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5" w:rsidRPr="002759CD" w:rsidRDefault="00B86F85" w:rsidP="00A871FB">
      <w:pPr>
        <w:jc w:val="center"/>
        <w:rPr>
          <w:b/>
          <w:lang w:val="ru-RU"/>
        </w:rPr>
      </w:pPr>
      <w:r w:rsidRPr="002759CD">
        <w:rPr>
          <w:b/>
          <w:lang w:val="ru-RU"/>
        </w:rPr>
        <w:t>МИНОБРНАУКИ РОССИИ</w:t>
      </w:r>
    </w:p>
    <w:p w:rsidR="00A871FB" w:rsidRPr="00BC5C7D" w:rsidRDefault="007A4EBC" w:rsidP="00A871FB">
      <w:pPr>
        <w:ind w:right="142"/>
        <w:jc w:val="center"/>
        <w:rPr>
          <w:sz w:val="6"/>
          <w:szCs w:val="6"/>
        </w:rPr>
      </w:pPr>
      <w:r w:rsidRPr="00BC5C7D">
        <w:rPr>
          <w:noProof/>
          <w:sz w:val="20"/>
          <w:szCs w:val="20"/>
          <w:lang w:val="ru-RU"/>
        </w:rPr>
        <w:drawing>
          <wp:inline distT="0" distB="0" distL="0" distR="0">
            <wp:extent cx="495300" cy="45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85" w:rsidRPr="002759CD" w:rsidRDefault="00B86F85" w:rsidP="00B86F85">
      <w:pPr>
        <w:pStyle w:val="aa"/>
        <w:spacing w:line="288" w:lineRule="auto"/>
        <w:rPr>
          <w:b/>
          <w:bCs/>
          <w:sz w:val="20"/>
          <w:szCs w:val="20"/>
        </w:rPr>
      </w:pP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</w:pPr>
      <w:r w:rsidRPr="002759CD">
        <w:t>Федеральное государственное бюджетное образовательное учреждение</w:t>
      </w: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</w:pPr>
      <w:r w:rsidRPr="002759CD">
        <w:t>высшего образования</w:t>
      </w: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  <w:rPr>
          <w:bCs/>
        </w:rPr>
      </w:pPr>
    </w:p>
    <w:p w:rsidR="00B86F85" w:rsidRPr="002759CD" w:rsidRDefault="00B86F85" w:rsidP="00B86F85">
      <w:pPr>
        <w:pStyle w:val="aa"/>
        <w:spacing w:line="288" w:lineRule="auto"/>
        <w:jc w:val="center"/>
        <w:rPr>
          <w:b/>
          <w:bCs/>
        </w:rPr>
      </w:pPr>
      <w:r w:rsidRPr="002759CD">
        <w:rPr>
          <w:b/>
          <w:bCs/>
        </w:rPr>
        <w:t>«РОССИЙСКИЙ ГОСУДАРСТВЕННЫЙ</w:t>
      </w:r>
      <w:r w:rsidR="00F17652" w:rsidRPr="002759CD">
        <w:rPr>
          <w:b/>
          <w:bCs/>
        </w:rPr>
        <w:t xml:space="preserve"> </w:t>
      </w:r>
      <w:r w:rsidRPr="002759CD">
        <w:rPr>
          <w:b/>
          <w:bCs/>
        </w:rPr>
        <w:t>ГУМАНИТАРНЫЙ УНИВЕРСИТЕТ»</w:t>
      </w:r>
    </w:p>
    <w:p w:rsidR="00B86F85" w:rsidRPr="002759CD" w:rsidRDefault="00B86F85" w:rsidP="00B86F85">
      <w:pPr>
        <w:jc w:val="center"/>
        <w:rPr>
          <w:b/>
          <w:lang w:val="ru-RU"/>
        </w:rPr>
      </w:pPr>
      <w:r w:rsidRPr="002759CD">
        <w:rPr>
          <w:b/>
          <w:lang w:val="ru-RU"/>
        </w:rPr>
        <w:t>(РГГУ)</w:t>
      </w:r>
    </w:p>
    <w:p w:rsidR="00B86F85" w:rsidRPr="002759CD" w:rsidRDefault="00B86F85" w:rsidP="00B86F85">
      <w:pPr>
        <w:rPr>
          <w:lang w:val="ru-RU"/>
        </w:rPr>
      </w:pP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ИНСТИТУТ МАССМЕДИА И РЕКЛАМЫ</w:t>
      </w: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ФАКУЛЬТЕТ РЕКЛАМЫ И СВЯЗЕЙ С ОБЩЕСТВЕННОСТЬЮ</w:t>
      </w: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Кафедра интегрированных коммуникаций и рекламы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7322EF" w:rsidRPr="007322EF" w:rsidRDefault="007322EF" w:rsidP="007322EF">
      <w:pPr>
        <w:ind w:firstLine="567"/>
        <w:jc w:val="center"/>
        <w:rPr>
          <w:b/>
          <w:lang w:val="ru-RU"/>
        </w:rPr>
      </w:pPr>
      <w:bookmarkStart w:id="0" w:name="_Hlk138695492"/>
      <w:r>
        <w:rPr>
          <w:b/>
          <w:lang w:val="ru-RU"/>
        </w:rPr>
        <w:t>НАУЧНО-ИССЛЕДОВАТЕЛЬСКАЯ РАБОТА</w:t>
      </w:r>
    </w:p>
    <w:p w:rsidR="007322EF" w:rsidRPr="00C84E5F" w:rsidRDefault="007322EF" w:rsidP="007322EF">
      <w:pPr>
        <w:ind w:firstLine="567"/>
        <w:jc w:val="center"/>
      </w:pPr>
      <w:r w:rsidRPr="00C84E5F">
        <w:t>Производственная практика</w:t>
      </w:r>
    </w:p>
    <w:p w:rsidR="007322EF" w:rsidRPr="00C84E5F" w:rsidRDefault="007322EF" w:rsidP="007322EF">
      <w:pPr>
        <w:ind w:firstLine="567"/>
        <w:jc w:val="center"/>
        <w:rPr>
          <w:i/>
        </w:rPr>
      </w:pPr>
    </w:p>
    <w:bookmarkEnd w:id="0"/>
    <w:p w:rsidR="007322EF" w:rsidRPr="00C84E5F" w:rsidRDefault="007322EF" w:rsidP="007322EF">
      <w:pPr>
        <w:ind w:firstLine="567"/>
        <w:jc w:val="center"/>
      </w:pPr>
      <w:r w:rsidRPr="00C84E5F">
        <w:t>ПРОГРАММА ПРАКТИКИ</w:t>
      </w:r>
    </w:p>
    <w:p w:rsidR="007322EF" w:rsidRPr="00C84E5F" w:rsidRDefault="007322EF" w:rsidP="007322EF">
      <w:pPr>
        <w:jc w:val="center"/>
      </w:pPr>
    </w:p>
    <w:p w:rsidR="007322EF" w:rsidRPr="00884489" w:rsidRDefault="007322EF" w:rsidP="007322EF">
      <w:pPr>
        <w:jc w:val="center"/>
        <w:rPr>
          <w:b/>
        </w:rPr>
      </w:pPr>
      <w:r w:rsidRPr="00884489">
        <w:t>Направление подготовки 42.03.01</w:t>
      </w:r>
      <w:r w:rsidRPr="00884489">
        <w:rPr>
          <w:b/>
        </w:rPr>
        <w:t xml:space="preserve"> – </w:t>
      </w:r>
      <w:r w:rsidRPr="00884489">
        <w:t>Реклама и связи с общественностью</w:t>
      </w:r>
    </w:p>
    <w:p w:rsidR="007322EF" w:rsidRPr="00884489" w:rsidRDefault="007322EF" w:rsidP="007322EF">
      <w:pPr>
        <w:jc w:val="center"/>
        <w:rPr>
          <w:b/>
        </w:rPr>
      </w:pPr>
      <w:r w:rsidRPr="00884489">
        <w:t>Направленность</w:t>
      </w:r>
      <w:r w:rsidRPr="00884489">
        <w:rPr>
          <w:b/>
        </w:rPr>
        <w:t xml:space="preserve"> </w:t>
      </w:r>
      <w:r w:rsidRPr="00884489">
        <w:t>«</w:t>
      </w:r>
      <w:r>
        <w:t>Современные коммуникации и реклама</w:t>
      </w:r>
      <w:r w:rsidRPr="00884489">
        <w:t>»</w:t>
      </w:r>
    </w:p>
    <w:p w:rsidR="007322EF" w:rsidRPr="00742312" w:rsidRDefault="007322EF" w:rsidP="007322EF">
      <w:pPr>
        <w:jc w:val="center"/>
        <w:rPr>
          <w:i/>
        </w:rPr>
      </w:pPr>
      <w:bookmarkStart w:id="1" w:name="_Hlk107329664"/>
      <w:r w:rsidRPr="00742312">
        <w:t xml:space="preserve">Уровень высшего образования: </w:t>
      </w:r>
      <w:r w:rsidRPr="00742312">
        <w:rPr>
          <w:i/>
        </w:rPr>
        <w:t>бакалавриат</w:t>
      </w:r>
    </w:p>
    <w:bookmarkEnd w:id="1"/>
    <w:p w:rsidR="007322EF" w:rsidRPr="00884489" w:rsidRDefault="007322EF" w:rsidP="007322EF">
      <w:pPr>
        <w:jc w:val="center"/>
      </w:pPr>
      <w:r w:rsidRPr="00884489">
        <w:t>Форма обучения (</w:t>
      </w:r>
      <w:r>
        <w:t xml:space="preserve">очная, </w:t>
      </w:r>
      <w:r w:rsidRPr="00884489">
        <w:t>очн</w:t>
      </w:r>
      <w:r>
        <w:t>о-заочная, заочная</w:t>
      </w:r>
      <w:r w:rsidRPr="00884489">
        <w:t xml:space="preserve">) </w:t>
      </w:r>
    </w:p>
    <w:p w:rsidR="00B86F85" w:rsidRPr="007322EF" w:rsidRDefault="00B86F85" w:rsidP="00B86F85">
      <w:pPr>
        <w:spacing w:line="360" w:lineRule="auto"/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A871FB" w:rsidRPr="00BC5C7D" w:rsidRDefault="00A871FB" w:rsidP="00A871FB">
      <w:pPr>
        <w:jc w:val="center"/>
      </w:pPr>
      <w:r w:rsidRPr="00BC5C7D">
        <w:t>РП</w:t>
      </w:r>
      <w:r w:rsidR="0082088D">
        <w:rPr>
          <w:lang w:val="ru-RU"/>
        </w:rPr>
        <w:t>П</w:t>
      </w:r>
      <w:r w:rsidRPr="00BC5C7D">
        <w:t xml:space="preserve"> адаптирована для лиц</w:t>
      </w:r>
    </w:p>
    <w:p w:rsidR="00A871FB" w:rsidRPr="00BC5C7D" w:rsidRDefault="00A871FB" w:rsidP="00A871FB">
      <w:pPr>
        <w:jc w:val="center"/>
      </w:pPr>
      <w:r w:rsidRPr="00BC5C7D">
        <w:t>с ограниченными возможностями</w:t>
      </w:r>
    </w:p>
    <w:p w:rsidR="00A871FB" w:rsidRPr="00BC5C7D" w:rsidRDefault="00A871FB" w:rsidP="00A871FB">
      <w:pPr>
        <w:jc w:val="center"/>
      </w:pPr>
      <w:r w:rsidRPr="00BC5C7D">
        <w:t xml:space="preserve"> здоровья и инвалидов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jc w:val="center"/>
        <w:rPr>
          <w:lang w:val="ru-RU"/>
        </w:rPr>
      </w:pPr>
    </w:p>
    <w:p w:rsidR="00B86F85" w:rsidRPr="002759CD" w:rsidRDefault="00A871FB" w:rsidP="00B86F85">
      <w:pPr>
        <w:jc w:val="center"/>
        <w:rPr>
          <w:lang w:val="ru-RU"/>
        </w:rPr>
      </w:pPr>
      <w:r>
        <w:rPr>
          <w:lang w:val="ru-RU"/>
        </w:rPr>
        <w:t>М</w:t>
      </w:r>
      <w:r w:rsidR="00493A1C">
        <w:rPr>
          <w:lang w:val="ru-RU"/>
        </w:rPr>
        <w:t>осква 202</w:t>
      </w:r>
      <w:r w:rsidR="00E64104">
        <w:rPr>
          <w:lang w:val="ru-RU"/>
        </w:rPr>
        <w:t>4</w:t>
      </w:r>
    </w:p>
    <w:p w:rsidR="00B86F85" w:rsidRPr="0022315A" w:rsidRDefault="009A33C4" w:rsidP="00B86F85">
      <w:pPr>
        <w:rPr>
          <w:b/>
          <w:lang w:val="ru-RU"/>
        </w:rPr>
      </w:pPr>
      <w:r w:rsidRPr="002759CD">
        <w:rPr>
          <w:lang w:val="ru-RU"/>
        </w:rPr>
        <w:br w:type="page"/>
      </w:r>
      <w:r w:rsidR="00CB7F70" w:rsidRPr="0022315A">
        <w:rPr>
          <w:b/>
          <w:lang w:val="ru-RU"/>
        </w:rPr>
        <w:lastRenderedPageBreak/>
        <w:t>НАУЧНО-ИСС</w:t>
      </w:r>
      <w:r w:rsidR="00C1601A" w:rsidRPr="0022315A">
        <w:rPr>
          <w:b/>
          <w:lang w:val="ru-RU"/>
        </w:rPr>
        <w:t>ЛЕ</w:t>
      </w:r>
      <w:r w:rsidR="00CB7F70" w:rsidRPr="0022315A">
        <w:rPr>
          <w:b/>
          <w:lang w:val="ru-RU"/>
        </w:rPr>
        <w:t>ДОВАТЕЛЬСКАЯ РАБОТА</w:t>
      </w:r>
      <w:r w:rsidR="00B86F85" w:rsidRPr="0022315A">
        <w:rPr>
          <w:b/>
          <w:lang w:val="ru-RU"/>
        </w:rPr>
        <w:t xml:space="preserve"> </w:t>
      </w:r>
    </w:p>
    <w:p w:rsidR="00B86F85" w:rsidRPr="002759CD" w:rsidRDefault="00B86F85" w:rsidP="00B86F85">
      <w:pPr>
        <w:rPr>
          <w:b/>
          <w:sz w:val="28"/>
          <w:szCs w:val="28"/>
          <w:lang w:val="ru-RU"/>
        </w:rPr>
      </w:pPr>
    </w:p>
    <w:p w:rsidR="00B86F85" w:rsidRPr="00FC1F2A" w:rsidRDefault="00174C7B" w:rsidP="00B86F85">
      <w:pPr>
        <w:pStyle w:val="5"/>
        <w:rPr>
          <w:sz w:val="24"/>
          <w:szCs w:val="24"/>
          <w:lang w:val="ru-RU"/>
        </w:rPr>
      </w:pPr>
      <w:bookmarkStart w:id="2" w:name="_Hlk25771556"/>
      <w:r w:rsidRPr="00FC1F2A">
        <w:rPr>
          <w:sz w:val="24"/>
          <w:szCs w:val="24"/>
          <w:lang w:val="ru-RU"/>
        </w:rPr>
        <w:t>Рабочая программа практики</w:t>
      </w:r>
    </w:p>
    <w:bookmarkEnd w:id="2"/>
    <w:p w:rsidR="00B86F85" w:rsidRPr="00FC1F2A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722585" w:rsidRPr="00FC1F2A" w:rsidRDefault="00B86F85" w:rsidP="00B86F85">
      <w:pPr>
        <w:spacing w:line="360" w:lineRule="auto"/>
        <w:jc w:val="both"/>
        <w:rPr>
          <w:lang w:val="ru-RU"/>
        </w:rPr>
      </w:pPr>
      <w:r w:rsidRPr="00FC1F2A">
        <w:rPr>
          <w:lang w:val="ru-RU"/>
        </w:rPr>
        <w:t>Составител</w:t>
      </w:r>
      <w:r w:rsidR="002F2AF0" w:rsidRPr="00FC1F2A">
        <w:rPr>
          <w:lang w:val="ru-RU"/>
        </w:rPr>
        <w:t>ь</w:t>
      </w:r>
      <w:r w:rsidRPr="00FC1F2A">
        <w:rPr>
          <w:lang w:val="ru-RU"/>
        </w:rPr>
        <w:t>:</w:t>
      </w:r>
    </w:p>
    <w:p w:rsidR="00297941" w:rsidRDefault="00297941" w:rsidP="00E33631">
      <w:pPr>
        <w:spacing w:line="360" w:lineRule="auto"/>
        <w:jc w:val="both"/>
        <w:rPr>
          <w:lang w:val="ru-RU"/>
        </w:rPr>
      </w:pPr>
      <w:r w:rsidRPr="00FC1F2A">
        <w:rPr>
          <w:lang w:val="ru-RU"/>
        </w:rPr>
        <w:t xml:space="preserve">Канд. соц. наук, </w:t>
      </w:r>
      <w:r w:rsidR="006F0398">
        <w:rPr>
          <w:lang w:val="ru-RU"/>
        </w:rPr>
        <w:t>А.Г.</w:t>
      </w:r>
      <w:r w:rsidRPr="00FC1F2A">
        <w:rPr>
          <w:lang w:val="ru-RU"/>
        </w:rPr>
        <w:t xml:space="preserve"> Голова </w:t>
      </w:r>
    </w:p>
    <w:p w:rsidR="006F0398" w:rsidRPr="00FC1F2A" w:rsidRDefault="006F0398" w:rsidP="00E3363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Канд. </w:t>
      </w:r>
      <w:proofErr w:type="spellStart"/>
      <w:r>
        <w:rPr>
          <w:lang w:val="ru-RU"/>
        </w:rPr>
        <w:t>экон</w:t>
      </w:r>
      <w:proofErr w:type="spellEnd"/>
      <w:r>
        <w:rPr>
          <w:lang w:val="ru-RU"/>
        </w:rPr>
        <w:t xml:space="preserve"> наук, М.Т. </w:t>
      </w:r>
      <w:proofErr w:type="spellStart"/>
      <w:r>
        <w:rPr>
          <w:lang w:val="ru-RU"/>
        </w:rPr>
        <w:t>Гуриева</w:t>
      </w:r>
      <w:proofErr w:type="spellEnd"/>
    </w:p>
    <w:p w:rsidR="00297941" w:rsidRPr="00FC1F2A" w:rsidRDefault="00297941" w:rsidP="00E33631">
      <w:pPr>
        <w:spacing w:line="360" w:lineRule="auto"/>
        <w:jc w:val="both"/>
        <w:rPr>
          <w:lang w:val="ru-RU"/>
        </w:rPr>
      </w:pPr>
    </w:p>
    <w:p w:rsidR="00B86F85" w:rsidRPr="00FC1F2A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27EE8" w:rsidRPr="00327EE8" w:rsidRDefault="00327EE8" w:rsidP="00327EE8">
      <w:pPr>
        <w:pStyle w:val="af0"/>
        <w:suppressLineNumbers/>
      </w:pPr>
      <w:bookmarkStart w:id="3" w:name="_Hlk107329682"/>
      <w:r w:rsidRPr="00327EE8">
        <w:t>Протокол заседания кафедры</w:t>
      </w:r>
      <w:r w:rsidRPr="00327EE8">
        <w:tab/>
      </w:r>
      <w:r w:rsidRPr="00327EE8">
        <w:tab/>
      </w:r>
      <w:r w:rsidRPr="00327EE8">
        <w:tab/>
        <w:t xml:space="preserve">       </w:t>
      </w:r>
    </w:p>
    <w:bookmarkEnd w:id="3"/>
    <w:p w:rsidR="00E64104" w:rsidRPr="00E64104" w:rsidRDefault="00E64104" w:rsidP="00E64104">
      <w:pPr>
        <w:pStyle w:val="af0"/>
        <w:suppressLineNumbers/>
        <w:rPr>
          <w:b/>
          <w:bCs/>
        </w:rPr>
      </w:pPr>
      <w:r w:rsidRPr="00E64104">
        <w:rPr>
          <w:bCs/>
        </w:rPr>
        <w:t>№ 2 от 29.02.2024</w:t>
      </w:r>
    </w:p>
    <w:p w:rsidR="00642479" w:rsidRDefault="00642479" w:rsidP="00642479">
      <w:pPr>
        <w:pStyle w:val="af0"/>
        <w:suppressLineNumbers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2479" w:rsidRDefault="00642479" w:rsidP="00642479">
      <w:pPr>
        <w:pStyle w:val="af0"/>
        <w:suppressLineNumbers/>
        <w:ind w:firstLine="85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479" w:rsidRDefault="00642479" w:rsidP="00642479">
      <w:pPr>
        <w:jc w:val="center"/>
      </w:pPr>
    </w:p>
    <w:p w:rsidR="00642479" w:rsidRDefault="00642479" w:rsidP="00642479">
      <w:pPr>
        <w:pStyle w:val="12"/>
      </w:pPr>
      <w:r>
        <w:t xml:space="preserve">                                                      </w:t>
      </w:r>
      <w:r>
        <w:tab/>
      </w:r>
      <w:r>
        <w:tab/>
        <w:t xml:space="preserve">               </w:t>
      </w:r>
    </w:p>
    <w:p w:rsidR="00642479" w:rsidRDefault="00642479" w:rsidP="00642479">
      <w:pPr>
        <w:pStyle w:val="12"/>
      </w:pPr>
      <w:r>
        <w:t xml:space="preserve">                                                                                         </w:t>
      </w: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  <w:r>
        <w:t xml:space="preserve">      </w:t>
      </w:r>
      <w:r>
        <w:tab/>
      </w:r>
      <w:r>
        <w:tab/>
        <w:t xml:space="preserve">               </w:t>
      </w:r>
    </w:p>
    <w:p w:rsidR="00642479" w:rsidRDefault="00642479" w:rsidP="006424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479" w:rsidRDefault="00642479" w:rsidP="00642479"/>
    <w:p w:rsidR="00642479" w:rsidRDefault="00642479" w:rsidP="00642479"/>
    <w:p w:rsidR="009D6A2A" w:rsidRDefault="009D6A2A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642479" w:rsidRDefault="00642479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642479" w:rsidRDefault="00642479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F114D0" w:rsidRDefault="00F114D0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9D6A2A" w:rsidRDefault="009D6A2A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443074" w:rsidRDefault="00443074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443074" w:rsidRDefault="00443074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9A33C4" w:rsidRPr="002759CD" w:rsidRDefault="009A33C4" w:rsidP="009A33C4">
      <w:pPr>
        <w:pStyle w:val="a6"/>
        <w:jc w:val="right"/>
        <w:rPr>
          <w:sz w:val="24"/>
        </w:rPr>
      </w:pPr>
    </w:p>
    <w:p w:rsidR="009A33C4" w:rsidRPr="002759CD" w:rsidRDefault="009A33C4" w:rsidP="009A33C4">
      <w:pPr>
        <w:spacing w:line="360" w:lineRule="auto"/>
        <w:jc w:val="both"/>
        <w:rPr>
          <w:lang w:val="ru-RU"/>
        </w:rPr>
      </w:pPr>
    </w:p>
    <w:p w:rsidR="00327EE8" w:rsidRPr="0069563A" w:rsidRDefault="00327EE8" w:rsidP="00E17759">
      <w:pPr>
        <w:pStyle w:val="af2"/>
        <w:rPr>
          <w:rFonts w:ascii="Times New Roman" w:hAnsi="Times New Roman"/>
          <w:color w:val="auto"/>
        </w:rPr>
      </w:pPr>
    </w:p>
    <w:p w:rsidR="0069563A" w:rsidRPr="0069563A" w:rsidRDefault="0069563A" w:rsidP="0069563A">
      <w:pPr>
        <w:rPr>
          <w:lang w:val="ru-RU"/>
        </w:rPr>
      </w:pPr>
    </w:p>
    <w:sdt>
      <w:sdtPr>
        <w:rPr>
          <w:rFonts w:ascii="Times New Roman" w:hAnsi="Times New Roman"/>
          <w:b w:val="0"/>
          <w:bCs w:val="0"/>
          <w:caps w:val="0"/>
          <w:color w:val="auto"/>
          <w:sz w:val="24"/>
          <w:szCs w:val="24"/>
          <w:lang w:val="fr-FR"/>
        </w:rPr>
        <w:id w:val="983437106"/>
        <w:docPartObj>
          <w:docPartGallery w:val="Table of Contents"/>
          <w:docPartUnique/>
        </w:docPartObj>
      </w:sdtPr>
      <w:sdtContent>
        <w:p w:rsidR="00327EE8" w:rsidRDefault="00327EE8">
          <w:pPr>
            <w:pStyle w:val="af2"/>
          </w:pPr>
          <w:r>
            <w:t>Оглавление</w:t>
          </w:r>
        </w:p>
        <w:p w:rsidR="00C76CC2" w:rsidRDefault="003E54FB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r w:rsidRPr="003E54FB">
            <w:fldChar w:fldCharType="begin"/>
          </w:r>
          <w:r w:rsidR="00327EE8">
            <w:instrText xml:space="preserve"> TOC \o "1-3" \h \z \u </w:instrText>
          </w:r>
          <w:r w:rsidRPr="003E54FB">
            <w:fldChar w:fldCharType="separate"/>
          </w:r>
          <w:hyperlink w:anchor="_Toc138890830" w:history="1">
            <w:r w:rsidR="00C76CC2" w:rsidRPr="00904158">
              <w:rPr>
                <w:rStyle w:val="a5"/>
                <w:noProof/>
                <w:lang w:val="ru-RU"/>
              </w:rPr>
              <w:t>1.</w:t>
            </w:r>
            <w:r w:rsidR="00C76CC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/>
              </w:rPr>
              <w:tab/>
            </w:r>
            <w:r w:rsidR="00C76CC2" w:rsidRPr="00904158">
              <w:rPr>
                <w:rStyle w:val="a5"/>
                <w:noProof/>
                <w:lang w:val="ru-RU"/>
              </w:rPr>
              <w:t>ПОЯСНИТЕЛЬНАЯ ЗАПИСКА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1" w:history="1">
            <w:r w:rsidR="00C76CC2" w:rsidRPr="00904158">
              <w:rPr>
                <w:rStyle w:val="a5"/>
                <w:noProof/>
                <w:lang w:val="ru-RU"/>
              </w:rPr>
              <w:t>1.1 Цель и задачи практики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2" w:history="1">
            <w:r w:rsidR="00C76CC2" w:rsidRPr="00904158">
              <w:rPr>
                <w:rStyle w:val="a5"/>
                <w:noProof/>
                <w:lang w:val="ru-RU"/>
              </w:rPr>
              <w:t>1.2.</w:t>
            </w:r>
            <w:r w:rsidR="00C76CC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/>
              </w:rPr>
              <w:tab/>
            </w:r>
            <w:r w:rsidR="00C76CC2" w:rsidRPr="00904158">
              <w:rPr>
                <w:rStyle w:val="a5"/>
                <w:noProof/>
                <w:lang w:val="ru-RU"/>
              </w:rPr>
              <w:t>Вид и тип практики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3" w:history="1">
            <w:r w:rsidR="00C76CC2" w:rsidRPr="00904158">
              <w:rPr>
                <w:rStyle w:val="a5"/>
                <w:noProof/>
                <w:lang w:val="ru-RU"/>
              </w:rPr>
              <w:t>1.3. Места проведения практики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4" w:history="1">
            <w:r w:rsidR="00C76CC2" w:rsidRPr="00904158">
              <w:rPr>
                <w:rStyle w:val="a5"/>
                <w:noProof/>
                <w:lang w:val="ru-RU"/>
              </w:rPr>
              <w:t>1.4. Тип (типы) и задачи профессиональной деятельности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5" w:history="1">
            <w:r w:rsidR="00C76CC2" w:rsidRPr="00904158">
              <w:rPr>
                <w:rStyle w:val="a5"/>
                <w:noProof/>
                <w:lang w:val="ru-RU"/>
              </w:rPr>
              <w:t>1.5. Планируемые результаты обучения при прохождении практики, соотнесённые с планируемыми результатами освоения образовательной программы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6" w:history="1">
            <w:r w:rsidR="00C76CC2" w:rsidRPr="00904158">
              <w:rPr>
                <w:rStyle w:val="a5"/>
                <w:noProof/>
              </w:rPr>
              <w:t>1.</w:t>
            </w:r>
            <w:r w:rsidR="00C76CC2" w:rsidRPr="00904158">
              <w:rPr>
                <w:rStyle w:val="a5"/>
                <w:noProof/>
                <w:lang w:val="ru-RU"/>
              </w:rPr>
              <w:t>6</w:t>
            </w:r>
            <w:r w:rsidR="00C76CC2" w:rsidRPr="00904158">
              <w:rPr>
                <w:rStyle w:val="a5"/>
                <w:noProof/>
              </w:rPr>
              <w:t xml:space="preserve">. Место </w:t>
            </w:r>
            <w:r w:rsidR="00C76CC2" w:rsidRPr="00904158">
              <w:rPr>
                <w:rStyle w:val="a5"/>
                <w:noProof/>
                <w:lang w:val="ru-RU"/>
              </w:rPr>
              <w:t>научно-исследовательской работы</w:t>
            </w:r>
            <w:r w:rsidR="00C76CC2" w:rsidRPr="00904158">
              <w:rPr>
                <w:rStyle w:val="a5"/>
                <w:noProof/>
              </w:rPr>
              <w:t xml:space="preserve"> в структуре образовательной программы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7" w:history="1">
            <w:r w:rsidR="00C76CC2" w:rsidRPr="00904158">
              <w:rPr>
                <w:rStyle w:val="a5"/>
                <w:noProof/>
                <w:lang w:val="ru-RU"/>
              </w:rPr>
              <w:t>1.7. Объем НИР. Общие положения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8" w:history="1">
            <w:r w:rsidR="00C76CC2" w:rsidRPr="00904158">
              <w:rPr>
                <w:rStyle w:val="a5"/>
                <w:noProof/>
                <w:lang w:val="ru-RU"/>
              </w:rPr>
              <w:t>2. СОДЕРЖАНИЕ ПРАКТИКИ (НИР)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39" w:history="1">
            <w:r w:rsidR="00C76CC2" w:rsidRPr="00904158">
              <w:rPr>
                <w:rStyle w:val="a5"/>
                <w:noProof/>
              </w:rPr>
              <w:t>3. О</w:t>
            </w:r>
            <w:r w:rsidR="00C76CC2" w:rsidRPr="00904158">
              <w:rPr>
                <w:rStyle w:val="a5"/>
                <w:noProof/>
                <w:lang w:val="ru-RU"/>
              </w:rPr>
              <w:t>ЦЕНКА РЕЗУЛЬТАТОВ ПРАКТИКИ (НИР)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40" w:history="1">
            <w:r w:rsidR="00C76CC2" w:rsidRPr="00904158">
              <w:rPr>
                <w:rStyle w:val="a5"/>
                <w:noProof/>
              </w:rPr>
              <w:t xml:space="preserve">3.1. Формы отчетности по </w:t>
            </w:r>
            <w:r w:rsidR="00C76CC2" w:rsidRPr="00904158">
              <w:rPr>
                <w:rStyle w:val="a5"/>
                <w:noProof/>
                <w:lang w:val="ru-RU"/>
              </w:rPr>
              <w:t>НИР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41" w:history="1">
            <w:r w:rsidR="00C76CC2" w:rsidRPr="00904158">
              <w:rPr>
                <w:rStyle w:val="a5"/>
                <w:noProof/>
              </w:rPr>
              <w:t>3.2. Критерии выставления оценок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42" w:history="1">
            <w:r w:rsidR="00C76CC2" w:rsidRPr="00904158">
              <w:rPr>
                <w:rStyle w:val="a5"/>
                <w:noProof/>
              </w:rPr>
              <w:t>3.3. Оценочные средства (материалы) для промежуточной аттестации по практике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43" w:history="1">
            <w:r w:rsidR="00C76CC2" w:rsidRPr="00904158">
              <w:rPr>
                <w:rStyle w:val="a5"/>
                <w:noProof/>
                <w:lang w:val="ru-RU"/>
              </w:rPr>
              <w:t>4</w:t>
            </w:r>
            <w:r w:rsidR="00C76CC2" w:rsidRPr="00904158">
              <w:rPr>
                <w:rStyle w:val="a5"/>
                <w:noProof/>
              </w:rPr>
              <w:t>.  УЧЕБНО-МЕТОДИЧЕСКОЕ И ИНФОРМАЦИОННОЕ ОБЕСПЕЧЕНИЕ НАУЧНО-ИССЛЕДОВАТЕЛЬСКОЙ РАБОТЫ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44" w:history="1">
            <w:r w:rsidR="00C76CC2" w:rsidRPr="00904158">
              <w:rPr>
                <w:rStyle w:val="a5"/>
                <w:noProof/>
              </w:rPr>
              <w:t>5. МАТЕРИАЛЬНО-ТЕХНИЧЕСКОЕ ОБЕСПЕЧЕНИЕ НИР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45" w:history="1">
            <w:r w:rsidR="00C76CC2" w:rsidRPr="00904158">
              <w:rPr>
                <w:rStyle w:val="a5"/>
                <w:noProof/>
              </w:rPr>
              <w:t xml:space="preserve">6. </w:t>
            </w:r>
            <w:r w:rsidR="00C76CC2" w:rsidRPr="00904158">
              <w:rPr>
                <w:rStyle w:val="a5"/>
                <w:noProof/>
                <w:lang w:val="ru-RU"/>
              </w:rPr>
              <w:t xml:space="preserve"> ОРГАНИЗАЦИЯ НАУЧНО-ИССЛЕДОВАТЕЛЬСКОЙ РАБОТЫ ДЛЯ ЛИЦ С ОГРАНИЧЕННЫМИ ВОЗМОЖНОСТЯМИ ЗДОРОВЬЯ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6CC2" w:rsidRDefault="003E54F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38890846" w:history="1">
            <w:r w:rsidR="00C76CC2" w:rsidRPr="00904158">
              <w:rPr>
                <w:rStyle w:val="a5"/>
                <w:noProof/>
                <w:lang w:val="ru-RU"/>
              </w:rPr>
              <w:t>ПРИЛОЖЕНИЯ</w:t>
            </w:r>
            <w:r w:rsidR="00C76C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6CC2">
              <w:rPr>
                <w:noProof/>
                <w:webHidden/>
              </w:rPr>
              <w:instrText xml:space="preserve"> PAGEREF _Toc138890846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496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7EE8" w:rsidRDefault="003E54FB">
          <w:r>
            <w:rPr>
              <w:b/>
              <w:bCs/>
            </w:rPr>
            <w:fldChar w:fldCharType="end"/>
          </w:r>
        </w:p>
      </w:sdtContent>
    </w:sdt>
    <w:p w:rsidR="001C2978" w:rsidRDefault="001C2978" w:rsidP="00E17759">
      <w:pPr>
        <w:rPr>
          <w:lang w:val="ru-RU"/>
        </w:rPr>
      </w:pPr>
    </w:p>
    <w:p w:rsidR="001C2978" w:rsidRDefault="001C2978" w:rsidP="00E17759">
      <w:pPr>
        <w:rPr>
          <w:lang w:val="ru-RU"/>
        </w:rPr>
      </w:pPr>
    </w:p>
    <w:p w:rsidR="00007B31" w:rsidRDefault="00007B31" w:rsidP="00E17759">
      <w:pPr>
        <w:rPr>
          <w:lang w:val="ru-RU"/>
        </w:rPr>
      </w:pPr>
    </w:p>
    <w:p w:rsidR="00500965" w:rsidRPr="00E17759" w:rsidRDefault="00500965" w:rsidP="00E17759">
      <w:pPr>
        <w:rPr>
          <w:lang w:val="ru-RU"/>
        </w:rPr>
      </w:pPr>
    </w:p>
    <w:p w:rsidR="005135C5" w:rsidRPr="00FA077C" w:rsidRDefault="00472085" w:rsidP="00327EE8">
      <w:pPr>
        <w:pStyle w:val="1"/>
        <w:numPr>
          <w:ilvl w:val="0"/>
          <w:numId w:val="37"/>
        </w:numPr>
        <w:rPr>
          <w:lang w:val="ru-RU"/>
        </w:rPr>
      </w:pPr>
      <w:r w:rsidRPr="002759CD">
        <w:rPr>
          <w:lang w:val="ru-RU"/>
        </w:rPr>
        <w:br w:type="page"/>
      </w:r>
      <w:bookmarkStart w:id="4" w:name="_Toc138890830"/>
      <w:r w:rsidR="00A249AF" w:rsidRPr="00FA077C">
        <w:rPr>
          <w:lang w:val="ru-RU"/>
        </w:rPr>
        <w:lastRenderedPageBreak/>
        <w:t>ПОЯСНИТЕЛЬНАЯ ЗАПИСКА</w:t>
      </w:r>
      <w:bookmarkEnd w:id="4"/>
    </w:p>
    <w:p w:rsidR="00327EE8" w:rsidRPr="00327EE8" w:rsidRDefault="00327EE8" w:rsidP="00327EE8">
      <w:pPr>
        <w:pStyle w:val="2"/>
        <w:rPr>
          <w:lang w:val="ru-RU"/>
        </w:rPr>
      </w:pPr>
      <w:bookmarkStart w:id="5" w:name="_Toc138890831"/>
      <w:r w:rsidRPr="00327EE8">
        <w:rPr>
          <w:lang w:val="ru-RU"/>
        </w:rPr>
        <w:t>1.1 Цель и задачи практики</w:t>
      </w:r>
      <w:bookmarkEnd w:id="5"/>
    </w:p>
    <w:p w:rsidR="00327EE8" w:rsidRDefault="00327EE8" w:rsidP="004525BB">
      <w:pPr>
        <w:spacing w:line="360" w:lineRule="auto"/>
        <w:ind w:firstLine="591"/>
        <w:jc w:val="both"/>
        <w:rPr>
          <w:bCs/>
          <w:i/>
          <w:lang w:val="ru-RU"/>
        </w:rPr>
      </w:pPr>
    </w:p>
    <w:p w:rsidR="00A51E29" w:rsidRPr="00A51E29" w:rsidRDefault="00E1230F" w:rsidP="004554B0">
      <w:pPr>
        <w:spacing w:line="276" w:lineRule="auto"/>
        <w:ind w:firstLine="591"/>
        <w:jc w:val="both"/>
        <w:rPr>
          <w:lang w:val="ru-RU"/>
        </w:rPr>
      </w:pPr>
      <w:r w:rsidRPr="00A51E29">
        <w:rPr>
          <w:bCs/>
          <w:i/>
          <w:lang w:val="ru-RU"/>
        </w:rPr>
        <w:t>Цель НИР</w:t>
      </w:r>
      <w:r w:rsidRPr="00FA077C">
        <w:rPr>
          <w:lang w:val="ru-RU"/>
        </w:rPr>
        <w:t xml:space="preserve"> - </w:t>
      </w:r>
      <w:r w:rsidR="00A51E29" w:rsidRPr="00A51E29">
        <w:rPr>
          <w:lang w:val="ru-RU"/>
        </w:rPr>
        <w:t>развитие первичных навыков самостоятельной познавательной научно-исследовательской деятельности студентов</w:t>
      </w:r>
      <w:r w:rsidR="00A51E29">
        <w:rPr>
          <w:lang w:val="ru-RU"/>
        </w:rPr>
        <w:t>,</w:t>
      </w:r>
      <w:r w:rsidR="00A51E29" w:rsidRPr="00A51E29">
        <w:rPr>
          <w:lang w:val="ru-RU"/>
        </w:rPr>
        <w:t xml:space="preserve"> формирование у них профессионального мирово</w:t>
      </w:r>
      <w:r w:rsidR="00A51E29" w:rsidRPr="00A51E29">
        <w:rPr>
          <w:lang w:val="ru-RU"/>
        </w:rPr>
        <w:t>з</w:t>
      </w:r>
      <w:r w:rsidR="00A51E29" w:rsidRPr="00A51E29">
        <w:rPr>
          <w:lang w:val="ru-RU"/>
        </w:rPr>
        <w:t>зрения в определенной области</w:t>
      </w:r>
      <w:r w:rsidR="00A51E29">
        <w:rPr>
          <w:lang w:val="ru-RU"/>
        </w:rPr>
        <w:t xml:space="preserve"> и способности использования научный </w:t>
      </w:r>
      <w:proofErr w:type="spellStart"/>
      <w:r w:rsidR="00A51E29">
        <w:rPr>
          <w:lang w:val="ru-RU"/>
        </w:rPr>
        <w:t>ииследовательский</w:t>
      </w:r>
      <w:proofErr w:type="spellEnd"/>
      <w:r w:rsidR="00A51E29">
        <w:rPr>
          <w:lang w:val="ru-RU"/>
        </w:rPr>
        <w:t xml:space="preserve"> а</w:t>
      </w:r>
      <w:r w:rsidR="00A51E29">
        <w:rPr>
          <w:lang w:val="ru-RU"/>
        </w:rPr>
        <w:t>п</w:t>
      </w:r>
      <w:r w:rsidR="00A51E29">
        <w:rPr>
          <w:lang w:val="ru-RU"/>
        </w:rPr>
        <w:t xml:space="preserve">парат в практике </w:t>
      </w:r>
    </w:p>
    <w:p w:rsidR="00A51E29" w:rsidRPr="00A51E29" w:rsidRDefault="00A51E29" w:rsidP="004554B0">
      <w:pPr>
        <w:spacing w:line="276" w:lineRule="auto"/>
        <w:ind w:firstLine="591"/>
        <w:jc w:val="both"/>
        <w:rPr>
          <w:i/>
          <w:iCs/>
          <w:lang w:val="ru-RU"/>
        </w:rPr>
      </w:pPr>
      <w:r w:rsidRPr="00A51E29">
        <w:rPr>
          <w:i/>
          <w:iCs/>
          <w:lang w:val="ru-RU"/>
        </w:rPr>
        <w:t xml:space="preserve">Задачи НИР: </w:t>
      </w:r>
    </w:p>
    <w:p w:rsidR="00A51E29" w:rsidRPr="00A51E29" w:rsidRDefault="00A51E29" w:rsidP="004554B0">
      <w:pPr>
        <w:numPr>
          <w:ilvl w:val="0"/>
          <w:numId w:val="3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51E29">
        <w:rPr>
          <w:lang w:val="ru-RU"/>
        </w:rPr>
        <w:t>закрепление теоретических знаний;</w:t>
      </w:r>
    </w:p>
    <w:p w:rsidR="00A51E29" w:rsidRPr="00A51E29" w:rsidRDefault="00A51E29" w:rsidP="004554B0">
      <w:pPr>
        <w:numPr>
          <w:ilvl w:val="0"/>
          <w:numId w:val="3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51E29">
        <w:rPr>
          <w:lang w:val="ru-RU"/>
        </w:rPr>
        <w:t>расширение профессиональных знаний, полученных ими в процессе обучения по дисциплинам ОП</w:t>
      </w:r>
      <w:r w:rsidR="00C37A0F">
        <w:rPr>
          <w:lang w:val="ru-RU"/>
        </w:rPr>
        <w:t>;</w:t>
      </w:r>
      <w:r w:rsidRPr="00A51E29">
        <w:rPr>
          <w:lang w:val="ru-RU"/>
        </w:rPr>
        <w:t xml:space="preserve"> </w:t>
      </w:r>
    </w:p>
    <w:p w:rsidR="00A51E29" w:rsidRPr="00A51E29" w:rsidRDefault="00A51E29" w:rsidP="004554B0">
      <w:pPr>
        <w:numPr>
          <w:ilvl w:val="0"/>
          <w:numId w:val="32"/>
        </w:numPr>
        <w:spacing w:line="276" w:lineRule="auto"/>
        <w:jc w:val="both"/>
        <w:rPr>
          <w:lang w:val="ru-RU"/>
        </w:rPr>
      </w:pPr>
      <w:r w:rsidRPr="00A51E29">
        <w:rPr>
          <w:lang w:val="ru-RU"/>
        </w:rPr>
        <w:t xml:space="preserve">ведение библиографической работы с привлечением современных информационных технологий; </w:t>
      </w:r>
    </w:p>
    <w:p w:rsidR="00A51E29" w:rsidRPr="00A51E29" w:rsidRDefault="00A51E29" w:rsidP="004554B0">
      <w:pPr>
        <w:numPr>
          <w:ilvl w:val="0"/>
          <w:numId w:val="32"/>
        </w:numPr>
        <w:spacing w:line="276" w:lineRule="auto"/>
        <w:jc w:val="both"/>
        <w:rPr>
          <w:lang w:val="ru-RU"/>
        </w:rPr>
      </w:pPr>
      <w:r w:rsidRPr="00A51E29">
        <w:rPr>
          <w:lang w:val="ru-RU"/>
        </w:rPr>
        <w:t xml:space="preserve">постановка и решение задач профессиональной деятельности, возникающих в ходе выполнения научно-исследовательской работы; </w:t>
      </w:r>
    </w:p>
    <w:p w:rsidR="00A51E29" w:rsidRPr="00A51E29" w:rsidRDefault="00A51E29" w:rsidP="004554B0">
      <w:pPr>
        <w:numPr>
          <w:ilvl w:val="0"/>
          <w:numId w:val="32"/>
        </w:numPr>
        <w:spacing w:line="276" w:lineRule="auto"/>
        <w:jc w:val="both"/>
        <w:rPr>
          <w:lang w:val="ru-RU"/>
        </w:rPr>
      </w:pPr>
      <w:r w:rsidRPr="00A51E29">
        <w:rPr>
          <w:lang w:val="ru-RU"/>
        </w:rPr>
        <w:t>выбор необходимых методов исследования (модификаци</w:t>
      </w:r>
      <w:r w:rsidR="00C37A0F">
        <w:rPr>
          <w:lang w:val="ru-RU"/>
        </w:rPr>
        <w:t>я, адаптация</w:t>
      </w:r>
      <w:r w:rsidRPr="00A51E29">
        <w:rPr>
          <w:lang w:val="ru-RU"/>
        </w:rPr>
        <w:t xml:space="preserve"> существу</w:t>
      </w:r>
      <w:r w:rsidRPr="00A51E29">
        <w:rPr>
          <w:lang w:val="ru-RU"/>
        </w:rPr>
        <w:t>ю</w:t>
      </w:r>
      <w:r w:rsidRPr="00A51E29">
        <w:rPr>
          <w:lang w:val="ru-RU"/>
        </w:rPr>
        <w:t>щих), исходя из задач конкретного исследования и проектной работы;</w:t>
      </w:r>
    </w:p>
    <w:p w:rsidR="00A51E29" w:rsidRPr="00A51E29" w:rsidRDefault="00A51E29" w:rsidP="004554B0">
      <w:pPr>
        <w:numPr>
          <w:ilvl w:val="0"/>
          <w:numId w:val="32"/>
        </w:numPr>
        <w:spacing w:line="276" w:lineRule="auto"/>
        <w:jc w:val="both"/>
        <w:rPr>
          <w:lang w:val="ru-RU"/>
        </w:rPr>
      </w:pPr>
      <w:r w:rsidRPr="00A51E29">
        <w:rPr>
          <w:lang w:val="ru-RU"/>
        </w:rPr>
        <w:t xml:space="preserve">применение современных информационных технологий при проведении научных и прикладных исследований; </w:t>
      </w:r>
    </w:p>
    <w:p w:rsidR="00A51E29" w:rsidRPr="00A51E29" w:rsidRDefault="00A51E29" w:rsidP="004554B0">
      <w:pPr>
        <w:numPr>
          <w:ilvl w:val="0"/>
          <w:numId w:val="32"/>
        </w:numPr>
        <w:spacing w:line="276" w:lineRule="auto"/>
        <w:jc w:val="both"/>
        <w:rPr>
          <w:lang w:val="ru-RU"/>
        </w:rPr>
      </w:pPr>
      <w:r w:rsidRPr="00A51E29">
        <w:rPr>
          <w:lang w:val="ru-RU"/>
        </w:rPr>
        <w:t>анализ и обработка полученных результатов, представление их в виде завершенных научно-исследовательских разработок (отчета по научно-исследовательской работе, тезисов докладов, научных статей)</w:t>
      </w:r>
    </w:p>
    <w:p w:rsidR="00E1230F" w:rsidRDefault="00A51E29" w:rsidP="004554B0">
      <w:pPr>
        <w:numPr>
          <w:ilvl w:val="0"/>
          <w:numId w:val="32"/>
        </w:numPr>
        <w:spacing w:line="276" w:lineRule="auto"/>
        <w:jc w:val="both"/>
        <w:rPr>
          <w:lang w:val="ru-RU"/>
        </w:rPr>
      </w:pPr>
      <w:r w:rsidRPr="00A51E29">
        <w:rPr>
          <w:lang w:val="ru-RU"/>
        </w:rPr>
        <w:t>презентация и публичная защита своих научных исследований и проектных разраб</w:t>
      </w:r>
      <w:r w:rsidRPr="00A51E29">
        <w:rPr>
          <w:lang w:val="ru-RU"/>
        </w:rPr>
        <w:t>о</w:t>
      </w:r>
      <w:r w:rsidRPr="00A51E29">
        <w:rPr>
          <w:lang w:val="ru-RU"/>
        </w:rPr>
        <w:t>ток.</w:t>
      </w:r>
    </w:p>
    <w:p w:rsidR="00327EE8" w:rsidRDefault="00327EE8" w:rsidP="00327EE8">
      <w:pPr>
        <w:spacing w:line="360" w:lineRule="auto"/>
        <w:jc w:val="both"/>
        <w:rPr>
          <w:lang w:val="ru-RU"/>
        </w:rPr>
      </w:pPr>
    </w:p>
    <w:p w:rsidR="00327EE8" w:rsidRDefault="00327EE8" w:rsidP="00327EE8">
      <w:pPr>
        <w:pStyle w:val="2"/>
        <w:numPr>
          <w:ilvl w:val="1"/>
          <w:numId w:val="37"/>
        </w:numPr>
        <w:rPr>
          <w:lang w:val="ru-RU"/>
        </w:rPr>
      </w:pPr>
      <w:bookmarkStart w:id="6" w:name="_Toc138890832"/>
      <w:r w:rsidRPr="00327EE8">
        <w:rPr>
          <w:lang w:val="ru-RU"/>
        </w:rPr>
        <w:t xml:space="preserve">Вид </w:t>
      </w:r>
      <w:r w:rsidR="007322EF">
        <w:rPr>
          <w:lang w:val="ru-RU"/>
        </w:rPr>
        <w:t>и тип</w:t>
      </w:r>
      <w:r w:rsidRPr="00327EE8">
        <w:rPr>
          <w:lang w:val="ru-RU"/>
        </w:rPr>
        <w:t xml:space="preserve"> практики</w:t>
      </w:r>
      <w:bookmarkEnd w:id="6"/>
    </w:p>
    <w:p w:rsidR="00327EE8" w:rsidRPr="00FA077C" w:rsidRDefault="00327EE8" w:rsidP="007322EF">
      <w:pPr>
        <w:rPr>
          <w:lang w:val="ru-RU"/>
        </w:rPr>
      </w:pPr>
      <w:r>
        <w:rPr>
          <w:lang w:val="ru-RU"/>
        </w:rPr>
        <w:t>Вид практики – производственная, тип практики – научно-исследовательская работа.</w:t>
      </w:r>
    </w:p>
    <w:p w:rsidR="00E17759" w:rsidRPr="00FA077C" w:rsidRDefault="00E17759" w:rsidP="00327EE8">
      <w:pPr>
        <w:pStyle w:val="2"/>
        <w:rPr>
          <w:lang w:val="ru-RU"/>
        </w:rPr>
      </w:pPr>
      <w:bookmarkStart w:id="7" w:name="_Toc138890833"/>
      <w:r w:rsidRPr="00FA077C">
        <w:rPr>
          <w:lang w:val="ru-RU"/>
        </w:rPr>
        <w:t xml:space="preserve">1.3. </w:t>
      </w:r>
      <w:r w:rsidR="007322EF">
        <w:rPr>
          <w:lang w:val="ru-RU"/>
        </w:rPr>
        <w:t>М</w:t>
      </w:r>
      <w:r w:rsidRPr="00FA077C">
        <w:rPr>
          <w:lang w:val="ru-RU"/>
        </w:rPr>
        <w:t>еста проведения практики</w:t>
      </w:r>
      <w:bookmarkEnd w:id="7"/>
    </w:p>
    <w:p w:rsidR="007322EF" w:rsidRPr="0025360B" w:rsidRDefault="007322EF" w:rsidP="007322EF">
      <w:pPr>
        <w:ind w:firstLine="709"/>
        <w:jc w:val="both"/>
        <w:rPr>
          <w:bCs/>
        </w:rPr>
      </w:pPr>
      <w:bookmarkStart w:id="8" w:name="_Hlk138695795"/>
      <w:r w:rsidRPr="0025360B">
        <w:t>П</w:t>
      </w:r>
      <w:r w:rsidRPr="0025360B">
        <w:rPr>
          <w:bCs/>
        </w:rPr>
        <w:t>рактика проводится в структурных подразделениях РГГУ, предназначенных для практической подготовки или в профильных организациях на основании договора, заключаемого между РГГУ и профильной организацией.</w:t>
      </w:r>
    </w:p>
    <w:p w:rsidR="00E17759" w:rsidRPr="00FA077C" w:rsidRDefault="00E17759" w:rsidP="00327EE8">
      <w:pPr>
        <w:pStyle w:val="2"/>
        <w:rPr>
          <w:lang w:val="ru-RU"/>
        </w:rPr>
      </w:pPr>
      <w:bookmarkStart w:id="9" w:name="_Toc138890834"/>
      <w:bookmarkEnd w:id="8"/>
      <w:r w:rsidRPr="00FA077C">
        <w:rPr>
          <w:lang w:val="ru-RU"/>
        </w:rPr>
        <w:t xml:space="preserve">1.4. </w:t>
      </w:r>
      <w:bookmarkStart w:id="10" w:name="_Toc138691090"/>
      <w:r w:rsidR="007322EF" w:rsidRPr="007322EF">
        <w:rPr>
          <w:lang w:val="ru-RU"/>
        </w:rPr>
        <w:t>Тип (типы) и задачи профессиональной деятельности</w:t>
      </w:r>
      <w:bookmarkEnd w:id="9"/>
      <w:bookmarkEnd w:id="10"/>
    </w:p>
    <w:p w:rsidR="007322EF" w:rsidRPr="0025360B" w:rsidRDefault="007322EF" w:rsidP="007322EF">
      <w:pPr>
        <w:jc w:val="both"/>
        <w:rPr>
          <w:position w:val="-1"/>
        </w:rPr>
      </w:pPr>
      <w:bookmarkStart w:id="11" w:name="_Hlk103704912"/>
      <w:bookmarkStart w:id="12" w:name="_Hlk138695962"/>
      <w:r w:rsidRPr="0025360B">
        <w:rPr>
          <w:position w:val="-1"/>
        </w:rPr>
        <w:t>Практика ориентирована на выполнение обучающимися задачи профессиональной деятельности авторского</w:t>
      </w:r>
      <w:r>
        <w:rPr>
          <w:position w:val="-1"/>
        </w:rPr>
        <w:t>, организационного и маркетингового</w:t>
      </w:r>
      <w:bookmarkEnd w:id="11"/>
      <w:r w:rsidRPr="0025360B">
        <w:rPr>
          <w:position w:val="-1"/>
        </w:rPr>
        <w:t>, в том числе</w:t>
      </w:r>
      <w:bookmarkEnd w:id="12"/>
      <w:r w:rsidRPr="0025360B">
        <w:rPr>
          <w:position w:val="-1"/>
        </w:rPr>
        <w:t>:</w:t>
      </w:r>
    </w:p>
    <w:p w:rsidR="007322EF" w:rsidRPr="0025360B" w:rsidRDefault="007322EF" w:rsidP="007322EF">
      <w:pPr>
        <w:numPr>
          <w:ilvl w:val="0"/>
          <w:numId w:val="38"/>
        </w:numPr>
        <w:rPr>
          <w:position w:val="-1"/>
        </w:rPr>
      </w:pPr>
      <w:r w:rsidRPr="0025360B">
        <w:rPr>
          <w:position w:val="-1"/>
        </w:rPr>
        <w:t xml:space="preserve"> </w:t>
      </w:r>
      <w:bookmarkStart w:id="13" w:name="_Hlk138859694"/>
      <w:r w:rsidRPr="0025360B">
        <w:rPr>
          <w:position w:val="-1"/>
        </w:rPr>
        <w:t>авторский (</w:t>
      </w:r>
      <w:bookmarkStart w:id="14" w:name="_Hlk138871393"/>
      <w:r w:rsidRPr="0025360B">
        <w:rPr>
          <w:position w:val="-1"/>
        </w:rPr>
        <w:t>осуществление авторской деятельности по созданию текста рекламы / связей с общественностью и и(или) иного коммуникационного продукта с учетом специфики разных каналов коммуникации</w:t>
      </w:r>
      <w:bookmarkEnd w:id="14"/>
      <w:r w:rsidRPr="0025360B">
        <w:rPr>
          <w:position w:val="-1"/>
        </w:rPr>
        <w:t>);</w:t>
      </w:r>
    </w:p>
    <w:p w:rsidR="007322EF" w:rsidRDefault="007322EF" w:rsidP="007322EF">
      <w:pPr>
        <w:numPr>
          <w:ilvl w:val="0"/>
          <w:numId w:val="38"/>
        </w:numPr>
        <w:jc w:val="both"/>
        <w:rPr>
          <w:position w:val="-1"/>
        </w:rPr>
      </w:pPr>
      <w:r w:rsidRPr="0025360B">
        <w:rPr>
          <w:position w:val="-1"/>
        </w:rPr>
        <w:t>социально – просветительский (</w:t>
      </w:r>
      <w:bookmarkStart w:id="15" w:name="_Hlk138871502"/>
      <w:r w:rsidRPr="0025360B">
        <w:rPr>
          <w:position w:val="-1"/>
        </w:rPr>
        <w:t>продвижение социально значимых ценностей с помощью коммуникационного продукта</w:t>
      </w:r>
      <w:bookmarkEnd w:id="15"/>
      <w:r w:rsidRPr="0025360B">
        <w:rPr>
          <w:position w:val="-1"/>
        </w:rPr>
        <w:t>);</w:t>
      </w:r>
    </w:p>
    <w:bookmarkEnd w:id="13"/>
    <w:p w:rsidR="007322EF" w:rsidRPr="007322EF" w:rsidRDefault="007322EF" w:rsidP="007322EF">
      <w:pPr>
        <w:numPr>
          <w:ilvl w:val="0"/>
          <w:numId w:val="38"/>
        </w:numPr>
        <w:ind w:left="993" w:hanging="426"/>
        <w:jc w:val="both"/>
        <w:rPr>
          <w:position w:val="-1"/>
          <w:lang w:val="ru-RU"/>
        </w:rPr>
      </w:pPr>
      <w:r w:rsidRPr="007322EF">
        <w:rPr>
          <w:position w:val="-1"/>
          <w:lang w:val="ru-RU"/>
        </w:rPr>
        <w:t>технологический (участие в производственном процессе выпуска коммуникационн</w:t>
      </w:r>
      <w:r w:rsidRPr="007322EF">
        <w:rPr>
          <w:position w:val="-1"/>
          <w:lang w:val="ru-RU"/>
        </w:rPr>
        <w:t>о</w:t>
      </w:r>
      <w:r w:rsidRPr="007322EF">
        <w:rPr>
          <w:position w:val="-1"/>
          <w:lang w:val="ru-RU"/>
        </w:rPr>
        <w:t>го продукта с применением современных информационных и коммуникационных технологий).</w:t>
      </w:r>
    </w:p>
    <w:p w:rsidR="007804F7" w:rsidRPr="007322EF" w:rsidRDefault="007804F7" w:rsidP="004525BB">
      <w:pPr>
        <w:spacing w:line="360" w:lineRule="auto"/>
        <w:ind w:left="360"/>
        <w:jc w:val="both"/>
        <w:rPr>
          <w:b/>
          <w:bCs/>
          <w:i/>
          <w:iCs/>
          <w:lang w:val="ru-RU"/>
        </w:rPr>
      </w:pPr>
    </w:p>
    <w:p w:rsidR="00E17759" w:rsidRPr="00BE637E" w:rsidRDefault="00E17759" w:rsidP="00D346D1">
      <w:pPr>
        <w:pStyle w:val="2"/>
        <w:rPr>
          <w:lang w:val="ru-RU"/>
        </w:rPr>
      </w:pPr>
      <w:bookmarkStart w:id="16" w:name="_Toc138890835"/>
      <w:r w:rsidRPr="00BE637E">
        <w:rPr>
          <w:lang w:val="ru-RU"/>
        </w:rPr>
        <w:lastRenderedPageBreak/>
        <w:t>1.5. Планируемые результаты обучения при прохождении практики, соотн</w:t>
      </w:r>
      <w:r w:rsidRPr="00BE637E">
        <w:rPr>
          <w:lang w:val="ru-RU"/>
        </w:rPr>
        <w:t>е</w:t>
      </w:r>
      <w:r w:rsidRPr="00BE637E">
        <w:rPr>
          <w:lang w:val="ru-RU"/>
        </w:rPr>
        <w:t xml:space="preserve">сённые с планируемыми результатами освоения образовательной </w:t>
      </w:r>
      <w:r w:rsidR="00D21C61" w:rsidRPr="00BE637E">
        <w:rPr>
          <w:lang w:val="ru-RU"/>
        </w:rPr>
        <w:t>програ</w:t>
      </w:r>
      <w:r w:rsidR="00D21C61" w:rsidRPr="00BE637E">
        <w:rPr>
          <w:lang w:val="ru-RU"/>
        </w:rPr>
        <w:t>м</w:t>
      </w:r>
      <w:r w:rsidR="00D21C61" w:rsidRPr="00BE637E">
        <w:rPr>
          <w:lang w:val="ru-RU"/>
        </w:rPr>
        <w:t>мы</w:t>
      </w:r>
      <w:bookmarkEnd w:id="16"/>
    </w:p>
    <w:p w:rsidR="00B54064" w:rsidRPr="00C91B6F" w:rsidRDefault="005135C5" w:rsidP="00D346D1">
      <w:pPr>
        <w:spacing w:line="360" w:lineRule="auto"/>
        <w:ind w:firstLine="360"/>
        <w:jc w:val="both"/>
      </w:pPr>
      <w:r w:rsidRPr="009E6655">
        <w:rPr>
          <w:lang w:val="ru-RU"/>
        </w:rPr>
        <w:t xml:space="preserve">Научно-исследовательская работа направлена на формирование и развитие определенных </w:t>
      </w:r>
      <w:r w:rsidR="00161F1A" w:rsidRPr="009E6655">
        <w:rPr>
          <w:lang w:val="ru-RU"/>
        </w:rPr>
        <w:t>универсальных (УК)</w:t>
      </w:r>
      <w:r w:rsidR="006F0398">
        <w:rPr>
          <w:lang w:val="ru-RU"/>
        </w:rPr>
        <w:t xml:space="preserve"> и</w:t>
      </w:r>
      <w:r w:rsidR="00161F1A" w:rsidRPr="009E6655">
        <w:rPr>
          <w:lang w:val="ru-RU"/>
        </w:rPr>
        <w:t xml:space="preserve"> общепрофессиональных (ОПК) компетенций</w:t>
      </w:r>
      <w:r w:rsidR="003734E9" w:rsidRPr="009E6655">
        <w:rPr>
          <w:lang w:val="ru-RU"/>
        </w:rPr>
        <w:t xml:space="preserve">, </w:t>
      </w:r>
      <w:r w:rsidRPr="009E6655">
        <w:rPr>
          <w:lang w:val="ru-RU"/>
        </w:rPr>
        <w:t>закрепленны</w:t>
      </w:r>
      <w:r w:rsidR="00E52724" w:rsidRPr="009E6655">
        <w:rPr>
          <w:lang w:val="ru-RU"/>
        </w:rPr>
        <w:t>х</w:t>
      </w:r>
      <w:r w:rsidRPr="009E6655">
        <w:rPr>
          <w:lang w:val="ru-RU"/>
        </w:rPr>
        <w:t xml:space="preserve"> в ФГОС и </w:t>
      </w:r>
      <w:r w:rsidR="007910D6" w:rsidRPr="009E6655">
        <w:rPr>
          <w:lang w:val="ru-RU"/>
        </w:rPr>
        <w:t xml:space="preserve">отраженных </w:t>
      </w:r>
      <w:r w:rsidRPr="009E6655">
        <w:rPr>
          <w:lang w:val="ru-RU"/>
        </w:rPr>
        <w:t xml:space="preserve">в </w:t>
      </w:r>
      <w:r w:rsidR="00E67880" w:rsidRPr="009E6655">
        <w:rPr>
          <w:lang w:val="ru-RU"/>
        </w:rPr>
        <w:t>ОП</w:t>
      </w:r>
      <w:r w:rsidR="00B52BC6" w:rsidRPr="009E6655">
        <w:rPr>
          <w:lang w:val="ru-RU"/>
        </w:rPr>
        <w:t>:</w:t>
      </w:r>
      <w:r w:rsidR="00D55749" w:rsidRPr="009E6655">
        <w:t xml:space="preserve"> </w:t>
      </w:r>
      <w:bookmarkStart w:id="17" w:name="_Hlk27603052"/>
      <w:r w:rsidR="006F0398" w:rsidRPr="006F0398">
        <w:rPr>
          <w:lang w:val="ru-RU"/>
        </w:rPr>
        <w:t>УК-1.1; УК-1.2; УК-6.1; УК-6.2; ОПК-2.2; ОПК-3.1; ОПК-3.2; ОПК-4.1; ОПК-4.2; ОПК-6.1; ОПК-6.2; ОПК-7.2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06"/>
        <w:gridCol w:w="4204"/>
      </w:tblGrid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18" w:name="_Hlk138889462"/>
            <w:r w:rsidRPr="00DB5B40">
              <w:rPr>
                <w:rFonts w:eastAsia="Calibri"/>
                <w:b/>
                <w:sz w:val="20"/>
                <w:szCs w:val="20"/>
              </w:rPr>
              <w:t>Компетенция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sz w:val="20"/>
                <w:szCs w:val="20"/>
              </w:rPr>
              <w:t>(код и наименование)</w:t>
            </w:r>
          </w:p>
        </w:tc>
        <w:tc>
          <w:tcPr>
            <w:tcW w:w="2706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Индикаторы компетенций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sz w:val="20"/>
                <w:szCs w:val="20"/>
              </w:rPr>
              <w:t>(код и наименование)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Результаты обучения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УК-1</w:t>
            </w:r>
            <w:r w:rsidR="00616AF4" w:rsidRPr="00DB5B40">
              <w:rPr>
                <w:sz w:val="20"/>
                <w:szCs w:val="20"/>
              </w:rPr>
              <w:t xml:space="preserve"> </w:t>
            </w:r>
            <w:r w:rsidR="00616AF4" w:rsidRPr="00DB5B40">
              <w:rPr>
                <w:rFonts w:eastAsia="Calibri"/>
                <w:iCs/>
                <w:sz w:val="20"/>
                <w:szCs w:val="20"/>
              </w:rPr>
              <w:t xml:space="preserve">Способен осуществлять поиск, критический анализ и </w:t>
            </w:r>
            <w:r w:rsidR="00331020">
              <w:rPr>
                <w:rFonts w:eastAsia="Calibri"/>
                <w:iCs/>
                <w:sz w:val="20"/>
                <w:szCs w:val="20"/>
                <w:lang w:val="ru-RU"/>
              </w:rPr>
              <w:t>си</w:t>
            </w:r>
            <w:r w:rsidR="00616AF4" w:rsidRPr="00DB5B40">
              <w:rPr>
                <w:rFonts w:eastAsia="Calibri"/>
                <w:iCs/>
                <w:sz w:val="20"/>
                <w:szCs w:val="20"/>
              </w:rPr>
              <w:t>нтез информации, применять системный подход для решения поставленных задач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УК-1.1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</w:rPr>
              <w:t>Применяет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основые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теоретико-методологические положения в философии, роль информации в системе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аучого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знания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применять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концепептуальные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подх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ды философии  к</w:t>
            </w:r>
            <w:r w:rsidR="00380A1F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изучению природы инфо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мации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системным мышлением при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изуении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природы информации</w:t>
            </w: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Формирует и арг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ментировано отстаивает собственную позицию по различным философским проблемам, обосновывает и адекватно оценивает совр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менные явления и процессы в общественной жизни на основе системного подхода.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</w:t>
            </w:r>
            <w:r w:rsidRPr="00235DB9">
              <w:rPr>
                <w:rFonts w:eastAsia="Calibri"/>
                <w:i/>
                <w:sz w:val="20"/>
                <w:szCs w:val="20"/>
              </w:rPr>
              <w:t>:</w:t>
            </w:r>
            <w:r w:rsidR="00380A1F" w:rsidRPr="00235D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 xml:space="preserve">систему </w:t>
            </w:r>
            <w:proofErr w:type="spellStart"/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>логческой</w:t>
            </w:r>
            <w:proofErr w:type="spellEnd"/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 xml:space="preserve"> аргументации</w:t>
            </w:r>
            <w:r w:rsidR="009E6655">
              <w:rPr>
                <w:rFonts w:eastAsia="Calibri"/>
                <w:iCs/>
                <w:sz w:val="20"/>
                <w:szCs w:val="20"/>
                <w:lang w:val="ru-RU"/>
              </w:rPr>
              <w:t xml:space="preserve"> и методы поиска информации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380A1F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адекватно оценивает современные явления и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про-цессы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в общественной жизни и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аргументированно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отстиать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свою позицию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системным подходом при оценке  современны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>х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явления и процессы в общес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венной жизни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DB5B40" w:rsidRDefault="00616AF4" w:rsidP="00696F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  <w:lang w:val="ru-RU"/>
              </w:rPr>
              <w:t>УК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-6 </w:t>
            </w:r>
            <w:r w:rsidRPr="00DB5B40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УК 6.1.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Определяет цели собственной деятельности, оценивая пути их достиж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ния с учетом ресурсов, у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ловий, средств, временной перспективы развития де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тельности и планируемых результатов;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AA0B38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A0B38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оценки ресурсов, условий, средств и временной перспективы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AA0B38"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определять </w:t>
            </w:r>
            <w:proofErr w:type="spellStart"/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>приорететные</w:t>
            </w:r>
            <w:proofErr w:type="spellEnd"/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 xml:space="preserve"> цели в св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ей деятельности и определять пути их дост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жения</w:t>
            </w:r>
          </w:p>
          <w:p w:rsidR="00AA0B38" w:rsidRPr="00DB5B40" w:rsidRDefault="00B54064" w:rsidP="00AA0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AA0B38"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="00AA0B38" w:rsidRPr="00203D0D">
              <w:rPr>
                <w:rFonts w:eastAsia="Calibri"/>
                <w:sz w:val="20"/>
                <w:szCs w:val="20"/>
                <w:lang w:val="ru-RU"/>
              </w:rPr>
              <w:t>способностью оценивать ресурсы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, условия, средства, временную перспективу, в соответствии с чем  определять индикаторы результатов</w:t>
            </w:r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 достижения цели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iCs/>
                <w:sz w:val="20"/>
                <w:szCs w:val="20"/>
              </w:rPr>
              <w:t>УК-6.2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203D0D">
              <w:rPr>
                <w:iCs/>
                <w:sz w:val="20"/>
                <w:szCs w:val="20"/>
              </w:rPr>
              <w:t>Формулирует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</w:tc>
        <w:tc>
          <w:tcPr>
            <w:tcW w:w="4204" w:type="dxa"/>
            <w:shd w:val="clear" w:color="auto" w:fill="auto"/>
          </w:tcPr>
          <w:p w:rsidR="003F0242" w:rsidRPr="00DB5B40" w:rsidRDefault="003F0242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оценки ресурсов, условий, средств и временной перспективы </w:t>
            </w:r>
          </w:p>
          <w:p w:rsidR="003F0242" w:rsidRPr="00DB5B40" w:rsidRDefault="003F0242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определять </w:t>
            </w:r>
            <w:proofErr w:type="spellStart"/>
            <w:r w:rsidRPr="00DB5B40">
              <w:rPr>
                <w:rFonts w:eastAsia="Calibri"/>
                <w:sz w:val="20"/>
                <w:szCs w:val="20"/>
                <w:lang w:val="ru-RU"/>
              </w:rPr>
              <w:t>приорететные</w:t>
            </w:r>
            <w:proofErr w:type="spellEnd"/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  цели в св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ей деятельности и определять пути их дост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жения</w:t>
            </w:r>
          </w:p>
          <w:p w:rsidR="00B54064" w:rsidRPr="00DB5B40" w:rsidRDefault="003F0242" w:rsidP="00235D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способностью достигать поставле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ных целей в </w:t>
            </w:r>
            <w:proofErr w:type="spellStart"/>
            <w:r w:rsidRPr="00DB5B40">
              <w:rPr>
                <w:rFonts w:eastAsia="Calibri"/>
                <w:sz w:val="20"/>
                <w:szCs w:val="20"/>
                <w:lang w:val="ru-RU"/>
              </w:rPr>
              <w:t>свобственной</w:t>
            </w:r>
            <w:proofErr w:type="spellEnd"/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 деяте</w:t>
            </w:r>
            <w:r w:rsidR="00203D0D">
              <w:rPr>
                <w:rFonts w:eastAsia="Calibri"/>
                <w:sz w:val="20"/>
                <w:szCs w:val="20"/>
                <w:lang w:val="ru-RU"/>
              </w:rPr>
              <w:t>л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ьности, с учетом условий, средств, временной перспе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тивы, в соответствии с чем  определять р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зультативность собственной траектории ра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з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вития. 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1E2FB9" w:rsidRDefault="00B54064" w:rsidP="00235D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ОПК-2</w:t>
            </w:r>
            <w:r w:rsidR="00616AF4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sz w:val="20"/>
                <w:szCs w:val="20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  <w:r w:rsidR="008A6AB7" w:rsidRPr="001E2FB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:rsidR="00A946FC" w:rsidRPr="001E2FB9" w:rsidRDefault="00B54064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ОПК-2.2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Способен учитывать основные тенденции развития общественных и государственных институтов при создании текстов рекламы и связей с общественностью и/или</w:t>
            </w:r>
          </w:p>
          <w:p w:rsidR="00B54064" w:rsidRPr="001E2FB9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основные тенденции развития общес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венных и государственных институтов</w:t>
            </w:r>
          </w:p>
          <w:p w:rsidR="003F0242" w:rsidRPr="001E2FB9" w:rsidRDefault="00B54064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оценивать изменения в развитии о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б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щественных и государственных институтов</w:t>
            </w:r>
          </w:p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F024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способностью создавать </w:t>
            </w:r>
            <w:proofErr w:type="spellStart"/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медиате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к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сты</w:t>
            </w:r>
            <w:proofErr w:type="spellEnd"/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с учетом тенденции развития обществе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ных и государственных институтов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DB5B40" w:rsidRPr="001E2FB9" w:rsidRDefault="00B54064" w:rsidP="007E3C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ОПК-3</w:t>
            </w:r>
            <w:r w:rsidR="00A946FC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 xml:space="preserve">Способен использовать многообразие достижений отечественной и мировой культуры в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lastRenderedPageBreak/>
              <w:t xml:space="preserve">процессе создания медиатекстов и (или)медиапродуктов, </w:t>
            </w:r>
          </w:p>
          <w:p w:rsidR="00B54064" w:rsidRPr="001E2FB9" w:rsidRDefault="00A946FC" w:rsidP="007E3C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и (или) коммуникационных продуктов</w:t>
            </w:r>
          </w:p>
        </w:tc>
        <w:tc>
          <w:tcPr>
            <w:tcW w:w="2706" w:type="dxa"/>
            <w:shd w:val="clear" w:color="auto" w:fill="auto"/>
          </w:tcPr>
          <w:p w:rsidR="00B54064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lastRenderedPageBreak/>
              <w:t>ОПК-3.1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Демонстрирует кругозор в сфере отечественного и мирового культурного процесса</w:t>
            </w:r>
          </w:p>
          <w:p w:rsidR="006F0398" w:rsidRPr="006F0398" w:rsidRDefault="006F0398" w:rsidP="006F0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ОПК-3.2.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Учитывает дост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жения отечественной и 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ровой культуры, а также средства художественной выразительности в процессе создания текстов рекламы и</w:t>
            </w:r>
          </w:p>
          <w:p w:rsidR="006F0398" w:rsidRPr="006F0398" w:rsidRDefault="006F0398" w:rsidP="006F0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связей с общественностью и  иных коммуникационных продуктов.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lastRenderedPageBreak/>
              <w:t>Знать: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достижени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отечественной и мировой культуры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sz w:val="20"/>
                <w:szCs w:val="20"/>
                <w:lang w:val="ru-RU"/>
              </w:rPr>
              <w:t xml:space="preserve">ориентироваться </w:t>
            </w:r>
            <w:r w:rsidR="00881302" w:rsidRPr="001E2FB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в </w:t>
            </w:r>
            <w:proofErr w:type="spellStart"/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достижаниях</w:t>
            </w:r>
            <w:proofErr w:type="spellEnd"/>
            <w:r w:rsidR="003C525F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сфере отечественного и мирового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lastRenderedPageBreak/>
              <w:t>культурного процесс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ах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кругозор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ом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в сфере отечественного и мирового культурного процесса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lastRenderedPageBreak/>
              <w:t>ОПК-4</w:t>
            </w:r>
            <w:r w:rsidR="00A946FC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ОПК-4.1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Соотносит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методы градаций  потребностей и 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пизации разных аудиторий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соотносить социологические данные с запросами и потребностями общества и о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дельных аудиторных групп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методами оценки потребности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о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>б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щества  отдельных аудиторных групп 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B04C8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ОПК-4.2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Использует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способы полу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ения информации о потребностях и </w:t>
            </w:r>
            <w:proofErr w:type="spellStart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интерсах</w:t>
            </w:r>
            <w:proofErr w:type="spellEnd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целевых аудиторий / групп общественности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определять основные характеристики целевой аудитории, имеющие значения  при создании текстов рекламы и связей с общес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венностью и (или) иных коммуникационных продуктов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методами создания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текст</w:t>
            </w:r>
            <w:proofErr w:type="spellStart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ов</w:t>
            </w:r>
            <w:proofErr w:type="spellEnd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для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рекламы и связей с общественностью и (или) иных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,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 уч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том  потребностей и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характеристик целевой аудитории</w:t>
            </w:r>
          </w:p>
        </w:tc>
      </w:tr>
      <w:tr w:rsidR="006F0398" w:rsidRPr="00C91B6F" w:rsidTr="00DB5B40">
        <w:tc>
          <w:tcPr>
            <w:tcW w:w="2660" w:type="dxa"/>
            <w:shd w:val="clear" w:color="auto" w:fill="auto"/>
          </w:tcPr>
          <w:p w:rsidR="006F0398" w:rsidRP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 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Способен понимать принципы работы совр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менных информационных технологий и использовать их для решения задач пр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фессиональной деятельн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2706" w:type="dxa"/>
            <w:shd w:val="clear" w:color="auto" w:fill="auto"/>
          </w:tcPr>
          <w:p w:rsid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ОПК-6.1.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Отбирает для ос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ществления профессионал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ной деятельности необход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мое техническое оборудов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ние и программное обесп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чение;</w:t>
            </w:r>
          </w:p>
          <w:p w:rsidR="006F0398" w:rsidRP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ОПК-6.2.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Применяет совр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менные цифровые устройс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ва, платформы и програм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ное обеспечение на всех этапах создания текстов рекламы и связей с общес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венностью и иных коммун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кационных продуктов</w:t>
            </w:r>
          </w:p>
        </w:tc>
        <w:tc>
          <w:tcPr>
            <w:tcW w:w="4204" w:type="dxa"/>
            <w:shd w:val="clear" w:color="auto" w:fill="auto"/>
          </w:tcPr>
          <w:p w:rsidR="006F0398" w:rsidRP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Знать:</w:t>
            </w:r>
            <w:r>
              <w:t xml:space="preserve"> </w:t>
            </w:r>
            <w:r w:rsidRPr="006F0398">
              <w:rPr>
                <w:sz w:val="20"/>
                <w:szCs w:val="20"/>
                <w:lang w:val="ru-RU"/>
              </w:rPr>
              <w:t>необходимое</w:t>
            </w:r>
            <w:r w:rsidRPr="006F0398">
              <w:rPr>
                <w:rFonts w:eastAsia="Calibri"/>
                <w:iCs/>
                <w:sz w:val="22"/>
                <w:szCs w:val="22"/>
                <w:lang w:val="ru-RU"/>
              </w:rPr>
              <w:t xml:space="preserve">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для осуществления пр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фессиональной деятельности техническое оборудование и программное обеспечение</w:t>
            </w:r>
          </w:p>
          <w:p w:rsid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Уметь: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>Применять современные цифровые устройства, платформы и программное обе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 xml:space="preserve">печение </w:t>
            </w:r>
          </w:p>
          <w:p w:rsidR="006F0398" w:rsidRP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Владеть: 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навыками создания текстов рекл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мы и связей с общественностью и иных ко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муникационных продуктов</w:t>
            </w:r>
            <w:r w:rsidR="00ED0B95" w:rsidRPr="00ED0B95">
              <w:rPr>
                <w:rFonts w:eastAsia="Calibri"/>
                <w:iCs/>
                <w:sz w:val="20"/>
                <w:szCs w:val="20"/>
                <w:lang w:val="ru-RU"/>
              </w:rPr>
              <w:t xml:space="preserve"> с применением современных цифровых устройств, платформ и программного обеспечения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F114D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F114D0">
              <w:rPr>
                <w:rFonts w:eastAsia="Calibri"/>
                <w:iCs/>
                <w:sz w:val="20"/>
                <w:szCs w:val="20"/>
              </w:rPr>
              <w:t>ОПК-7</w:t>
            </w:r>
            <w:r w:rsidR="00A946FC" w:rsidRPr="00F114D0">
              <w:rPr>
                <w:iCs/>
                <w:sz w:val="20"/>
                <w:szCs w:val="20"/>
              </w:rPr>
              <w:t xml:space="preserve"> </w:t>
            </w:r>
            <w:r w:rsidR="00A946FC" w:rsidRPr="00F114D0">
              <w:rPr>
                <w:rFonts w:eastAsia="Calibri"/>
                <w:iCs/>
                <w:sz w:val="20"/>
                <w:szCs w:val="20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ОПК-7.2</w:t>
            </w:r>
          </w:p>
          <w:p w:rsidR="00A946FC" w:rsidRPr="00B72372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Осуществляет отбор информации, профессиональных средств и приемов рекламы и связей с общественностью в соответствии с принципами</w:t>
            </w:r>
          </w:p>
          <w:p w:rsidR="00A946FC" w:rsidRPr="00B72372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принципы социальной ответственн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сти и этические нормы, принятые в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профес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сональной</w:t>
            </w:r>
            <w:proofErr w:type="spellEnd"/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сфере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</w:t>
            </w:r>
            <w:r w:rsidRPr="00696FA5">
              <w:rPr>
                <w:rFonts w:eastAsia="Calibri"/>
                <w:iCs/>
                <w:sz w:val="20"/>
                <w:szCs w:val="20"/>
              </w:rPr>
              <w:t>: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оценивать результаты с позиции соц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альной </w:t>
            </w:r>
            <w:proofErr w:type="spellStart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отвественности</w:t>
            </w:r>
            <w:proofErr w:type="spellEnd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прянятых</w:t>
            </w:r>
            <w:proofErr w:type="spellEnd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норм</w:t>
            </w:r>
          </w:p>
          <w:p w:rsidR="00CA2C69" w:rsidRPr="00696FA5" w:rsidRDefault="00B54064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CA2C69" w:rsidRPr="00DB5B40">
              <w:rPr>
                <w:sz w:val="20"/>
                <w:szCs w:val="20"/>
              </w:rPr>
              <w:t xml:space="preserve"> </w:t>
            </w:r>
            <w:r w:rsidR="00CA2C69" w:rsidRPr="00696FA5">
              <w:rPr>
                <w:rFonts w:eastAsia="Calibri"/>
                <w:iCs/>
                <w:sz w:val="20"/>
                <w:szCs w:val="20"/>
              </w:rPr>
              <w:t>принципами</w:t>
            </w:r>
          </w:p>
          <w:p w:rsidR="00CA2C69" w:rsidRPr="00696FA5" w:rsidRDefault="00CA2C69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696FA5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  <w:r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в собственной деятельности в сфере </w:t>
            </w:r>
            <w:r w:rsidRPr="00696FA5">
              <w:rPr>
                <w:rFonts w:eastAsia="Calibri"/>
                <w:iCs/>
                <w:sz w:val="20"/>
                <w:szCs w:val="20"/>
              </w:rPr>
              <w:t>принципами</w:t>
            </w:r>
          </w:p>
          <w:p w:rsidR="00B54064" w:rsidRPr="00DB5B40" w:rsidRDefault="00CA2C69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696FA5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</w:p>
        </w:tc>
      </w:tr>
      <w:bookmarkEnd w:id="18"/>
    </w:tbl>
    <w:p w:rsidR="00A249AF" w:rsidRDefault="00A249AF" w:rsidP="00A249AF">
      <w:pPr>
        <w:rPr>
          <w:bCs/>
          <w:i/>
        </w:rPr>
      </w:pPr>
    </w:p>
    <w:p w:rsidR="006348AF" w:rsidRPr="00FA077C" w:rsidRDefault="006348AF" w:rsidP="00D346D1">
      <w:pPr>
        <w:pStyle w:val="2"/>
        <w:rPr>
          <w:lang w:val="ru-RU"/>
        </w:rPr>
      </w:pPr>
      <w:bookmarkStart w:id="19" w:name="dst100133"/>
      <w:bookmarkStart w:id="20" w:name="_Toc138890836"/>
      <w:bookmarkEnd w:id="17"/>
      <w:bookmarkEnd w:id="19"/>
      <w:r w:rsidRPr="00FA077C">
        <w:t>1.</w:t>
      </w:r>
      <w:r w:rsidR="00E17759" w:rsidRPr="00FA077C">
        <w:rPr>
          <w:lang w:val="ru-RU"/>
        </w:rPr>
        <w:t>6</w:t>
      </w:r>
      <w:r w:rsidRPr="00FA077C">
        <w:t xml:space="preserve">. Место </w:t>
      </w:r>
      <w:r w:rsidRPr="00FA077C">
        <w:rPr>
          <w:lang w:val="ru-RU"/>
        </w:rPr>
        <w:t>научно-исследовательской работы</w:t>
      </w:r>
      <w:r w:rsidRPr="00FA077C">
        <w:t xml:space="preserve"> в структуре образовательной программы</w:t>
      </w:r>
      <w:bookmarkEnd w:id="20"/>
      <w:r w:rsidRPr="00FA077C">
        <w:rPr>
          <w:lang w:val="ru-RU"/>
        </w:rPr>
        <w:t xml:space="preserve"> </w:t>
      </w:r>
    </w:p>
    <w:p w:rsidR="007322EF" w:rsidRPr="00C4330A" w:rsidRDefault="004F6998" w:rsidP="007322EF">
      <w:pPr>
        <w:ind w:firstLine="400"/>
        <w:jc w:val="both"/>
      </w:pPr>
      <w:r w:rsidRPr="004F6998">
        <w:rPr>
          <w:lang w:val="ru-RU"/>
        </w:rPr>
        <w:t xml:space="preserve">Научно-исследовательская работа (НИР) </w:t>
      </w:r>
      <w:r w:rsidR="007322EF" w:rsidRPr="00C4330A">
        <w:t xml:space="preserve">относится к </w:t>
      </w:r>
      <w:r w:rsidR="007322EF">
        <w:rPr>
          <w:lang w:val="ru-RU"/>
        </w:rPr>
        <w:t>обязательной</w:t>
      </w:r>
      <w:r w:rsidR="007322EF">
        <w:t xml:space="preserve"> </w:t>
      </w:r>
      <w:r w:rsidR="007322EF" w:rsidRPr="00C4330A">
        <w:t>части «Практики» учебного плана ОП ВО.</w:t>
      </w:r>
    </w:p>
    <w:p w:rsidR="00EC0454" w:rsidRPr="00FA077C" w:rsidRDefault="00EC0454" w:rsidP="007322EF">
      <w:pPr>
        <w:ind w:firstLine="400"/>
        <w:jc w:val="both"/>
      </w:pPr>
      <w:r w:rsidRPr="00FA077C">
        <w:t xml:space="preserve">Для освоения </w:t>
      </w:r>
      <w:r w:rsidR="006B3123" w:rsidRPr="00FA077C">
        <w:rPr>
          <w:lang w:val="ru-RU"/>
        </w:rPr>
        <w:t xml:space="preserve">программы научно-исследовательской работы </w:t>
      </w:r>
      <w:r w:rsidRPr="00FA077C">
        <w:t>необходимы знания, умения и владения, сформированные в ходе изучения  следующих дисциплин  и прохождения  практик:</w:t>
      </w:r>
      <w:r w:rsidR="00141040" w:rsidRPr="00141040">
        <w:t xml:space="preserve"> </w:t>
      </w:r>
      <w:r w:rsidR="00141040" w:rsidRPr="00141040">
        <w:lastRenderedPageBreak/>
        <w:t xml:space="preserve">Психология в рекламе и связях с общественностью, Социология в рекламе и связях с общественностью, Информационные технологии и базы данных в прикладных коммуникациях, Маркетинговые исследования и ситуационный анализ,  Основы управления проектами в рекламе и связях с общественностью, Организация и проведение коммуникационных кампаний в рекламе, Организация и проведение коммуникационных кампаний в сфере связей с общественностью. </w:t>
      </w:r>
      <w:r w:rsidRPr="00FA077C">
        <w:t xml:space="preserve"> </w:t>
      </w:r>
    </w:p>
    <w:p w:rsidR="00141040" w:rsidRPr="00FA077C" w:rsidRDefault="00EC0454" w:rsidP="007322EF">
      <w:pPr>
        <w:ind w:firstLine="400"/>
        <w:jc w:val="both"/>
        <w:rPr>
          <w:lang w:val="ru-RU"/>
        </w:rPr>
      </w:pPr>
      <w:r w:rsidRPr="00FA077C">
        <w:t xml:space="preserve">В результате освоения </w:t>
      </w:r>
      <w:r w:rsidR="006B3123" w:rsidRPr="00FA077C">
        <w:rPr>
          <w:lang w:val="ru-RU"/>
        </w:rPr>
        <w:t>программы научно-исследовательской работы</w:t>
      </w:r>
      <w:r w:rsidRPr="00FA077C">
        <w:t xml:space="preserve"> формируются знания, умения и владения, необходимые для изучения следующих дисциплин и прохождения практик: </w:t>
      </w:r>
      <w:r w:rsidR="00141040" w:rsidRPr="00162C1A">
        <w:rPr>
          <w:lang w:val="ru-RU"/>
        </w:rPr>
        <w:t>Реклама в отраслях и сферах деятельности</w:t>
      </w:r>
      <w:r w:rsidR="00141040">
        <w:rPr>
          <w:lang w:val="ru-RU"/>
        </w:rPr>
        <w:t>;</w:t>
      </w:r>
      <w:r w:rsidR="00141040" w:rsidRPr="00141040">
        <w:t xml:space="preserve"> </w:t>
      </w:r>
      <w:r w:rsidR="00141040" w:rsidRPr="00141040">
        <w:rPr>
          <w:lang w:val="ru-RU"/>
        </w:rPr>
        <w:t>Менеджмент в рекламе и связях с общ</w:t>
      </w:r>
      <w:r w:rsidR="00141040" w:rsidRPr="00141040">
        <w:rPr>
          <w:lang w:val="ru-RU"/>
        </w:rPr>
        <w:t>е</w:t>
      </w:r>
      <w:r w:rsidR="00141040" w:rsidRPr="00141040">
        <w:rPr>
          <w:lang w:val="ru-RU"/>
        </w:rPr>
        <w:t>ственностью</w:t>
      </w:r>
      <w:r w:rsidR="00141040">
        <w:rPr>
          <w:lang w:val="ru-RU"/>
        </w:rPr>
        <w:t>; Преддипломная пра</w:t>
      </w:r>
      <w:r w:rsidR="007322EF">
        <w:rPr>
          <w:lang w:val="ru-RU"/>
        </w:rPr>
        <w:t>кт</w:t>
      </w:r>
      <w:r w:rsidR="00141040">
        <w:rPr>
          <w:lang w:val="ru-RU"/>
        </w:rPr>
        <w:t>ика</w:t>
      </w:r>
      <w:r w:rsidR="007322EF">
        <w:rPr>
          <w:lang w:val="ru-RU"/>
        </w:rPr>
        <w:t>.</w:t>
      </w:r>
    </w:p>
    <w:p w:rsidR="00E17759" w:rsidRPr="00FA077C" w:rsidRDefault="00E17759" w:rsidP="00D346D1">
      <w:pPr>
        <w:pStyle w:val="2"/>
        <w:rPr>
          <w:lang w:val="ru-RU"/>
        </w:rPr>
      </w:pPr>
      <w:bookmarkStart w:id="21" w:name="_Toc138890837"/>
      <w:r w:rsidRPr="00FA077C">
        <w:rPr>
          <w:lang w:val="ru-RU"/>
        </w:rPr>
        <w:t xml:space="preserve">1.7. Объем </w:t>
      </w:r>
      <w:r w:rsidR="00595FF6">
        <w:rPr>
          <w:lang w:val="ru-RU"/>
        </w:rPr>
        <w:t>НИР.</w:t>
      </w:r>
      <w:r w:rsidRPr="00FA077C">
        <w:rPr>
          <w:lang w:val="ru-RU"/>
        </w:rPr>
        <w:t xml:space="preserve"> Общие положения</w:t>
      </w:r>
      <w:bookmarkEnd w:id="21"/>
    </w:p>
    <w:p w:rsidR="007322EF" w:rsidRPr="00C4330A" w:rsidRDefault="007322EF" w:rsidP="004554B0">
      <w:pPr>
        <w:ind w:firstLine="708"/>
        <w:jc w:val="both"/>
      </w:pPr>
      <w:bookmarkStart w:id="22" w:name="_Hlk138696334"/>
      <w:r w:rsidRPr="00C4330A">
        <w:t xml:space="preserve">Общая трудоёмкость дисциплины составляет </w:t>
      </w:r>
      <w:r>
        <w:t>9</w:t>
      </w:r>
      <w:r w:rsidRPr="00C4330A">
        <w:t xml:space="preserve"> з.е., 324 академических часа, в том числе контактная работа </w:t>
      </w:r>
      <w:r>
        <w:t>36</w:t>
      </w:r>
      <w:r w:rsidRPr="00C4330A">
        <w:t xml:space="preserve"> академических часов.</w:t>
      </w:r>
    </w:p>
    <w:p w:rsidR="007322EF" w:rsidRPr="00C4330A" w:rsidRDefault="007322EF" w:rsidP="004554B0">
      <w:pPr>
        <w:jc w:val="both"/>
      </w:pPr>
      <w:r w:rsidRPr="00C4330A">
        <w:t>Продолжительность практики составляет 6 недель.</w:t>
      </w:r>
    </w:p>
    <w:bookmarkEnd w:id="22"/>
    <w:p w:rsidR="00EE08BE" w:rsidRDefault="001C4E0D" w:rsidP="004554B0">
      <w:pPr>
        <w:ind w:firstLine="360"/>
        <w:jc w:val="both"/>
        <w:rPr>
          <w:lang w:val="ru-RU"/>
        </w:rPr>
      </w:pPr>
      <w:r>
        <w:rPr>
          <w:lang w:val="ru-RU"/>
        </w:rPr>
        <w:t>Распределение по сем</w:t>
      </w:r>
      <w:r w:rsidR="00ED0B95">
        <w:rPr>
          <w:lang w:val="ru-RU"/>
        </w:rPr>
        <w:t>ест</w:t>
      </w:r>
      <w:r>
        <w:rPr>
          <w:lang w:val="ru-RU"/>
        </w:rPr>
        <w:t>рам и курсам:</w:t>
      </w:r>
      <w:r w:rsidR="00595FF6">
        <w:rPr>
          <w:lang w:val="ru-RU"/>
        </w:rPr>
        <w:t xml:space="preserve"> </w:t>
      </w:r>
    </w:p>
    <w:p w:rsidR="00EE08BE" w:rsidRPr="00806C99" w:rsidRDefault="00EE08BE" w:rsidP="004554B0">
      <w:pPr>
        <w:ind w:firstLine="360"/>
        <w:jc w:val="both"/>
        <w:rPr>
          <w:lang w:val="ru-RU"/>
        </w:rPr>
      </w:pPr>
      <w:r>
        <w:rPr>
          <w:lang w:val="ru-RU"/>
        </w:rPr>
        <w:t>Очн</w:t>
      </w:r>
      <w:r w:rsidR="00DB5C7E">
        <w:rPr>
          <w:lang w:val="ru-RU"/>
        </w:rPr>
        <w:t xml:space="preserve">ая форма обучения </w:t>
      </w:r>
      <w:r w:rsidR="00ED0B95">
        <w:rPr>
          <w:lang w:val="ru-RU"/>
        </w:rPr>
        <w:t>5,</w:t>
      </w:r>
      <w:r w:rsidR="00D346D1">
        <w:rPr>
          <w:lang w:val="ru-RU"/>
        </w:rPr>
        <w:t xml:space="preserve"> </w:t>
      </w:r>
      <w:r w:rsidR="00ED0B95">
        <w:rPr>
          <w:lang w:val="ru-RU"/>
        </w:rPr>
        <w:t>6</w:t>
      </w:r>
      <w:r w:rsidR="00D346D1">
        <w:rPr>
          <w:lang w:val="ru-RU"/>
        </w:rPr>
        <w:t>, 7</w:t>
      </w:r>
      <w:r w:rsidR="00ED0B95">
        <w:rPr>
          <w:lang w:val="ru-RU"/>
        </w:rPr>
        <w:t xml:space="preserve"> </w:t>
      </w:r>
      <w:r>
        <w:rPr>
          <w:lang w:val="ru-RU"/>
        </w:rPr>
        <w:t>семестр</w:t>
      </w:r>
      <w:r w:rsidR="00ED0B95">
        <w:rPr>
          <w:lang w:val="ru-RU"/>
        </w:rPr>
        <w:t>ы</w:t>
      </w:r>
      <w:r w:rsidR="001C4E0D">
        <w:rPr>
          <w:lang w:val="ru-RU"/>
        </w:rPr>
        <w:t xml:space="preserve"> (</w:t>
      </w:r>
      <w:r w:rsidR="00ED0B95">
        <w:rPr>
          <w:lang w:val="ru-RU"/>
        </w:rPr>
        <w:t>3</w:t>
      </w:r>
      <w:r w:rsidR="00D346D1">
        <w:rPr>
          <w:lang w:val="ru-RU"/>
        </w:rPr>
        <w:t>,4</w:t>
      </w:r>
      <w:r w:rsidR="001C4E0D">
        <w:rPr>
          <w:lang w:val="ru-RU"/>
        </w:rPr>
        <w:t xml:space="preserve"> курс</w:t>
      </w:r>
      <w:r w:rsidR="00D346D1">
        <w:rPr>
          <w:lang w:val="ru-RU"/>
        </w:rPr>
        <w:t>ы</w:t>
      </w:r>
      <w:r w:rsidR="001C4E0D">
        <w:rPr>
          <w:lang w:val="ru-RU"/>
        </w:rPr>
        <w:t>)</w:t>
      </w:r>
      <w:r w:rsidR="002B3B83">
        <w:rPr>
          <w:lang w:val="ru-RU"/>
        </w:rPr>
        <w:t xml:space="preserve"> </w:t>
      </w:r>
      <w:r w:rsidR="00ED0B95">
        <w:rPr>
          <w:lang w:val="ru-RU"/>
        </w:rPr>
        <w:t>–</w:t>
      </w:r>
      <w:r>
        <w:rPr>
          <w:lang w:val="ru-RU"/>
        </w:rPr>
        <w:t xml:space="preserve"> </w:t>
      </w:r>
      <w:r w:rsidR="00ED0B95">
        <w:rPr>
          <w:lang w:val="ru-RU"/>
        </w:rPr>
        <w:t xml:space="preserve">по </w:t>
      </w:r>
      <w:r w:rsidR="002B3B83">
        <w:rPr>
          <w:lang w:val="ru-RU"/>
        </w:rPr>
        <w:t>3</w:t>
      </w:r>
      <w:r w:rsidR="002B3B83" w:rsidRPr="00EE08BE">
        <w:rPr>
          <w:lang w:val="ru-RU"/>
        </w:rPr>
        <w:t xml:space="preserve"> </w:t>
      </w:r>
      <w:proofErr w:type="spellStart"/>
      <w:r w:rsidR="002B3B83" w:rsidRPr="00EE08BE">
        <w:rPr>
          <w:lang w:val="ru-RU"/>
        </w:rPr>
        <w:t>з.е</w:t>
      </w:r>
      <w:proofErr w:type="spellEnd"/>
      <w:r w:rsidR="002B3B83" w:rsidRPr="00EE08BE">
        <w:rPr>
          <w:lang w:val="ru-RU"/>
        </w:rPr>
        <w:t>.</w:t>
      </w:r>
      <w:r w:rsidR="00ED0B95">
        <w:rPr>
          <w:lang w:val="ru-RU"/>
        </w:rPr>
        <w:t xml:space="preserve"> (1</w:t>
      </w:r>
      <w:r w:rsidR="00D346D1">
        <w:rPr>
          <w:lang w:val="ru-RU"/>
        </w:rPr>
        <w:t>08</w:t>
      </w:r>
      <w:r w:rsidR="002B3B83" w:rsidRPr="00EE08BE">
        <w:rPr>
          <w:lang w:val="ru-RU"/>
        </w:rPr>
        <w:t xml:space="preserve"> часов</w:t>
      </w:r>
      <w:r w:rsidR="00D346D1">
        <w:rPr>
          <w:lang w:val="ru-RU"/>
        </w:rPr>
        <w:t>)</w:t>
      </w:r>
      <w:r w:rsidR="00ED0B95">
        <w:rPr>
          <w:lang w:val="ru-RU"/>
        </w:rPr>
        <w:t>, в том числе ко</w:t>
      </w:r>
      <w:r w:rsidR="00ED0B95">
        <w:rPr>
          <w:lang w:val="ru-RU"/>
        </w:rPr>
        <w:t>н</w:t>
      </w:r>
      <w:r w:rsidR="00ED0B95">
        <w:rPr>
          <w:lang w:val="ru-RU"/>
        </w:rPr>
        <w:t xml:space="preserve">тактных </w:t>
      </w:r>
      <w:r w:rsidR="004554B0">
        <w:rPr>
          <w:lang w:val="ru-RU"/>
        </w:rPr>
        <w:t xml:space="preserve">по 12 ч. (всего </w:t>
      </w:r>
      <w:r w:rsidR="00D346D1">
        <w:rPr>
          <w:lang w:val="ru-RU"/>
        </w:rPr>
        <w:t>36</w:t>
      </w:r>
      <w:r w:rsidR="00ED0B95">
        <w:rPr>
          <w:lang w:val="ru-RU"/>
        </w:rPr>
        <w:t xml:space="preserve"> ч</w:t>
      </w:r>
      <w:r w:rsidR="004554B0">
        <w:rPr>
          <w:lang w:val="ru-RU"/>
        </w:rPr>
        <w:t>)</w:t>
      </w:r>
      <w:r w:rsidR="00ED0B95">
        <w:rPr>
          <w:lang w:val="ru-RU"/>
        </w:rPr>
        <w:t>;</w:t>
      </w:r>
      <w:r w:rsidR="002B3B83">
        <w:rPr>
          <w:lang w:val="ru-RU"/>
        </w:rPr>
        <w:t xml:space="preserve"> </w:t>
      </w:r>
      <w:r w:rsidR="002B3B83" w:rsidRPr="00E411E3">
        <w:rPr>
          <w:lang w:val="ru-RU"/>
        </w:rPr>
        <w:t>промежуточн</w:t>
      </w:r>
      <w:r w:rsidR="00ED0B95">
        <w:rPr>
          <w:lang w:val="ru-RU"/>
        </w:rPr>
        <w:t>ая аттестация</w:t>
      </w:r>
      <w:r w:rsidR="002B3B83" w:rsidRPr="00E411E3">
        <w:rPr>
          <w:lang w:val="ru-RU"/>
        </w:rPr>
        <w:t xml:space="preserve"> </w:t>
      </w:r>
      <w:r w:rsidR="002B3B83" w:rsidRPr="00806C99">
        <w:rPr>
          <w:lang w:val="ru-RU"/>
        </w:rPr>
        <w:t xml:space="preserve">- </w:t>
      </w:r>
      <w:r w:rsidR="002B3B83" w:rsidRPr="001C4E0D">
        <w:rPr>
          <w:i/>
          <w:iCs/>
          <w:lang w:val="ru-RU"/>
        </w:rPr>
        <w:t>зачет с оценкой</w:t>
      </w:r>
    </w:p>
    <w:p w:rsidR="00E411E3" w:rsidRPr="00806C99" w:rsidRDefault="00EE08BE" w:rsidP="004554B0">
      <w:pPr>
        <w:ind w:firstLine="360"/>
        <w:jc w:val="both"/>
        <w:rPr>
          <w:lang w:val="ru-RU"/>
        </w:rPr>
      </w:pPr>
      <w:r w:rsidRPr="00806C99">
        <w:rPr>
          <w:lang w:val="ru-RU"/>
        </w:rPr>
        <w:t>О</w:t>
      </w:r>
      <w:r w:rsidR="002B3B83" w:rsidRPr="00806C99">
        <w:rPr>
          <w:lang w:val="ru-RU"/>
        </w:rPr>
        <w:t>чно-заочн</w:t>
      </w:r>
      <w:r w:rsidR="00ED0B95">
        <w:rPr>
          <w:lang w:val="ru-RU"/>
        </w:rPr>
        <w:t>ая форма обучения</w:t>
      </w:r>
      <w:r w:rsidRPr="00806C99">
        <w:rPr>
          <w:lang w:val="ru-RU"/>
        </w:rPr>
        <w:t xml:space="preserve"> </w:t>
      </w:r>
      <w:r w:rsidR="00D346D1">
        <w:rPr>
          <w:lang w:val="ru-RU"/>
        </w:rPr>
        <w:t>4,</w:t>
      </w:r>
      <w:r w:rsidR="00ED0B95">
        <w:rPr>
          <w:lang w:val="ru-RU"/>
        </w:rPr>
        <w:t>6,</w:t>
      </w:r>
      <w:r w:rsidR="00D346D1">
        <w:rPr>
          <w:lang w:val="ru-RU"/>
        </w:rPr>
        <w:t>8</w:t>
      </w:r>
      <w:r w:rsidRPr="00806C99">
        <w:rPr>
          <w:lang w:val="ru-RU"/>
        </w:rPr>
        <w:t xml:space="preserve"> семестр</w:t>
      </w:r>
      <w:r w:rsidR="00ED0B95">
        <w:rPr>
          <w:lang w:val="ru-RU"/>
        </w:rPr>
        <w:t>ы</w:t>
      </w:r>
      <w:r w:rsidRPr="00806C99">
        <w:rPr>
          <w:lang w:val="ru-RU"/>
        </w:rPr>
        <w:t xml:space="preserve"> </w:t>
      </w:r>
      <w:r w:rsidR="001C4E0D">
        <w:rPr>
          <w:lang w:val="ru-RU"/>
        </w:rPr>
        <w:t>(</w:t>
      </w:r>
      <w:r w:rsidR="00D346D1">
        <w:rPr>
          <w:lang w:val="ru-RU"/>
        </w:rPr>
        <w:t>2,3,4</w:t>
      </w:r>
      <w:r w:rsidR="001C4E0D">
        <w:rPr>
          <w:lang w:val="ru-RU"/>
        </w:rPr>
        <w:t xml:space="preserve"> курс</w:t>
      </w:r>
      <w:r w:rsidR="00ED0B95">
        <w:rPr>
          <w:lang w:val="ru-RU"/>
        </w:rPr>
        <w:t>ы</w:t>
      </w:r>
      <w:r w:rsidR="001C4E0D">
        <w:rPr>
          <w:lang w:val="ru-RU"/>
        </w:rPr>
        <w:t>)</w:t>
      </w:r>
      <w:r w:rsidR="00D346D1">
        <w:rPr>
          <w:lang w:val="ru-RU"/>
        </w:rPr>
        <w:t xml:space="preserve"> </w:t>
      </w:r>
      <w:r w:rsidRPr="00806C99">
        <w:rPr>
          <w:lang w:val="ru-RU"/>
        </w:rPr>
        <w:t xml:space="preserve">- </w:t>
      </w:r>
      <w:r w:rsidR="00ED0B95">
        <w:rPr>
          <w:lang w:val="ru-RU"/>
        </w:rPr>
        <w:t xml:space="preserve">по </w:t>
      </w:r>
      <w:r w:rsidRPr="00806C99">
        <w:rPr>
          <w:lang w:val="ru-RU"/>
        </w:rPr>
        <w:t xml:space="preserve">3 </w:t>
      </w:r>
      <w:proofErr w:type="spellStart"/>
      <w:r w:rsidRPr="00806C99">
        <w:rPr>
          <w:lang w:val="ru-RU"/>
        </w:rPr>
        <w:t>з.е</w:t>
      </w:r>
      <w:proofErr w:type="spellEnd"/>
      <w:r w:rsidRPr="00806C99">
        <w:rPr>
          <w:lang w:val="ru-RU"/>
        </w:rPr>
        <w:t>.</w:t>
      </w:r>
      <w:r w:rsidR="00ED0B95">
        <w:rPr>
          <w:lang w:val="ru-RU"/>
        </w:rPr>
        <w:t xml:space="preserve"> (1</w:t>
      </w:r>
      <w:r w:rsidR="00D346D1">
        <w:rPr>
          <w:lang w:val="ru-RU"/>
        </w:rPr>
        <w:t>08</w:t>
      </w:r>
      <w:r w:rsidRPr="00806C99">
        <w:rPr>
          <w:lang w:val="ru-RU"/>
        </w:rPr>
        <w:t xml:space="preserve"> часов</w:t>
      </w:r>
      <w:r w:rsidR="00D346D1">
        <w:rPr>
          <w:lang w:val="ru-RU"/>
        </w:rPr>
        <w:t>)</w:t>
      </w:r>
      <w:r w:rsidR="00ED0B95">
        <w:rPr>
          <w:lang w:val="ru-RU"/>
        </w:rPr>
        <w:t>, в том числе контактны</w:t>
      </w:r>
      <w:r w:rsidR="00D346D1">
        <w:rPr>
          <w:lang w:val="ru-RU"/>
        </w:rPr>
        <w:t>х</w:t>
      </w:r>
      <w:r w:rsidR="00ED0B95">
        <w:rPr>
          <w:lang w:val="ru-RU"/>
        </w:rPr>
        <w:t xml:space="preserve"> </w:t>
      </w:r>
      <w:r w:rsidR="004554B0">
        <w:rPr>
          <w:lang w:val="ru-RU"/>
        </w:rPr>
        <w:t>по 12 ч. (всего 36 ч)</w:t>
      </w:r>
      <w:r w:rsidR="00ED0B95">
        <w:rPr>
          <w:lang w:val="ru-RU"/>
        </w:rPr>
        <w:t>;</w:t>
      </w:r>
      <w:r w:rsidRPr="00806C99">
        <w:rPr>
          <w:lang w:val="ru-RU"/>
        </w:rPr>
        <w:t xml:space="preserve"> </w:t>
      </w:r>
      <w:r w:rsidR="00ED0B95" w:rsidRPr="00ED0B95">
        <w:rPr>
          <w:lang w:val="ru-RU"/>
        </w:rPr>
        <w:t xml:space="preserve">промежуточная аттестация </w:t>
      </w:r>
      <w:r w:rsidR="00881736" w:rsidRPr="00806C99">
        <w:rPr>
          <w:lang w:val="ru-RU"/>
        </w:rPr>
        <w:t xml:space="preserve">- </w:t>
      </w:r>
      <w:r w:rsidR="00242174" w:rsidRPr="001C4E0D">
        <w:rPr>
          <w:i/>
          <w:iCs/>
          <w:lang w:val="ru-RU"/>
        </w:rPr>
        <w:t>зачет с оценкой</w:t>
      </w:r>
      <w:r w:rsidR="00242174" w:rsidRPr="00806C99">
        <w:rPr>
          <w:lang w:val="ru-RU"/>
        </w:rPr>
        <w:t>;</w:t>
      </w:r>
      <w:r w:rsidR="00DE101A" w:rsidRPr="00806C99">
        <w:rPr>
          <w:lang w:val="ru-RU"/>
        </w:rPr>
        <w:t xml:space="preserve">  </w:t>
      </w:r>
    </w:p>
    <w:p w:rsidR="00EE08BE" w:rsidRPr="00806C99" w:rsidRDefault="002B3B83" w:rsidP="004554B0">
      <w:pPr>
        <w:shd w:val="clear" w:color="auto" w:fill="FFFFFF"/>
        <w:ind w:firstLine="400"/>
        <w:contextualSpacing/>
        <w:jc w:val="both"/>
        <w:rPr>
          <w:rFonts w:eastAsia="Calibri"/>
          <w:bCs/>
          <w:lang w:val="ru-RU" w:eastAsia="en-US"/>
        </w:rPr>
      </w:pPr>
      <w:bookmarkStart w:id="23" w:name="dst100087"/>
      <w:bookmarkStart w:id="24" w:name="dst100088"/>
      <w:bookmarkStart w:id="25" w:name="dst100094"/>
      <w:bookmarkStart w:id="26" w:name="dst100095"/>
      <w:bookmarkStart w:id="27" w:name="dst100105"/>
      <w:bookmarkStart w:id="28" w:name="dst100106"/>
      <w:bookmarkStart w:id="29" w:name="dst100111"/>
      <w:bookmarkStart w:id="30" w:name="dst100112"/>
      <w:bookmarkStart w:id="31" w:name="dst100113"/>
      <w:bookmarkStart w:id="32" w:name="dst10011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806C99">
        <w:rPr>
          <w:rFonts w:eastAsia="Calibri"/>
          <w:bCs/>
          <w:lang w:val="ru-RU" w:eastAsia="en-US"/>
        </w:rPr>
        <w:t>Заочная</w:t>
      </w:r>
      <w:r w:rsidR="00D346D1">
        <w:rPr>
          <w:rFonts w:eastAsia="Calibri"/>
          <w:bCs/>
          <w:lang w:val="ru-RU" w:eastAsia="en-US"/>
        </w:rPr>
        <w:t xml:space="preserve"> </w:t>
      </w:r>
      <w:r w:rsidR="00ED0B95">
        <w:rPr>
          <w:rFonts w:eastAsia="Calibri"/>
          <w:bCs/>
          <w:lang w:val="ru-RU" w:eastAsia="en-US"/>
        </w:rPr>
        <w:t xml:space="preserve">форма обучения </w:t>
      </w:r>
      <w:r w:rsidR="00D346D1">
        <w:rPr>
          <w:rFonts w:eastAsia="Calibri"/>
          <w:bCs/>
          <w:lang w:val="ru-RU" w:eastAsia="en-US"/>
        </w:rPr>
        <w:t xml:space="preserve">2, </w:t>
      </w:r>
      <w:r w:rsidR="00ED0B95">
        <w:rPr>
          <w:rFonts w:eastAsia="Calibri"/>
          <w:bCs/>
          <w:lang w:val="ru-RU" w:eastAsia="en-US"/>
        </w:rPr>
        <w:t>3 и 4 курс</w:t>
      </w:r>
      <w:r w:rsidR="00D346D1">
        <w:rPr>
          <w:rFonts w:eastAsia="Calibri"/>
          <w:bCs/>
          <w:lang w:val="ru-RU" w:eastAsia="en-US"/>
        </w:rPr>
        <w:t>ы</w:t>
      </w:r>
      <w:r w:rsidRPr="00806C99">
        <w:rPr>
          <w:rFonts w:eastAsia="Calibri"/>
          <w:bCs/>
          <w:lang w:val="ru-RU" w:eastAsia="en-US"/>
        </w:rPr>
        <w:t xml:space="preserve"> </w:t>
      </w:r>
      <w:r w:rsidR="00ED0B95">
        <w:rPr>
          <w:rFonts w:eastAsia="Calibri"/>
          <w:bCs/>
          <w:lang w:val="ru-RU" w:eastAsia="en-US"/>
        </w:rPr>
        <w:t>–</w:t>
      </w:r>
      <w:r w:rsidRPr="00806C99">
        <w:rPr>
          <w:rFonts w:eastAsia="Calibri"/>
          <w:bCs/>
          <w:lang w:val="ru-RU" w:eastAsia="en-US"/>
        </w:rPr>
        <w:t xml:space="preserve"> </w:t>
      </w:r>
      <w:r w:rsidR="00ED0B95">
        <w:rPr>
          <w:rFonts w:eastAsia="Calibri"/>
          <w:bCs/>
          <w:lang w:val="ru-RU" w:eastAsia="en-US"/>
        </w:rPr>
        <w:t xml:space="preserve">по </w:t>
      </w:r>
      <w:r w:rsidRPr="00806C99">
        <w:rPr>
          <w:lang w:val="ru-RU"/>
        </w:rPr>
        <w:t xml:space="preserve">3 </w:t>
      </w:r>
      <w:proofErr w:type="spellStart"/>
      <w:r w:rsidRPr="00806C99">
        <w:rPr>
          <w:lang w:val="ru-RU"/>
        </w:rPr>
        <w:t>з.е</w:t>
      </w:r>
      <w:proofErr w:type="spellEnd"/>
      <w:r w:rsidRPr="00806C99">
        <w:rPr>
          <w:lang w:val="ru-RU"/>
        </w:rPr>
        <w:t>.</w:t>
      </w:r>
      <w:r w:rsidR="00ED0B95">
        <w:rPr>
          <w:lang w:val="ru-RU"/>
        </w:rPr>
        <w:t xml:space="preserve"> (1</w:t>
      </w:r>
      <w:r w:rsidR="00D346D1">
        <w:rPr>
          <w:lang w:val="ru-RU"/>
        </w:rPr>
        <w:t>08</w:t>
      </w:r>
      <w:r w:rsidR="00ED0B95">
        <w:rPr>
          <w:lang w:val="ru-RU"/>
        </w:rPr>
        <w:t xml:space="preserve"> часов</w:t>
      </w:r>
      <w:r w:rsidR="00D346D1">
        <w:rPr>
          <w:lang w:val="ru-RU"/>
        </w:rPr>
        <w:t>)</w:t>
      </w:r>
      <w:r w:rsidR="00ED0B95">
        <w:rPr>
          <w:lang w:val="ru-RU"/>
        </w:rPr>
        <w:t xml:space="preserve">, в том числе контактных </w:t>
      </w:r>
      <w:r w:rsidR="004554B0">
        <w:rPr>
          <w:lang w:val="ru-RU"/>
        </w:rPr>
        <w:t>по 12 ч. (всего 36 ч)</w:t>
      </w:r>
      <w:r w:rsidR="00ED0B95">
        <w:rPr>
          <w:lang w:val="ru-RU"/>
        </w:rPr>
        <w:t>;</w:t>
      </w:r>
      <w:r w:rsidRPr="00806C99">
        <w:rPr>
          <w:lang w:val="ru-RU"/>
        </w:rPr>
        <w:t xml:space="preserve"> </w:t>
      </w:r>
      <w:r w:rsidR="00ED0B95" w:rsidRPr="00ED0B95">
        <w:rPr>
          <w:lang w:val="ru-RU"/>
        </w:rPr>
        <w:t>промежуточная аттестация</w:t>
      </w:r>
      <w:r w:rsidRPr="00806C99">
        <w:rPr>
          <w:lang w:val="ru-RU"/>
        </w:rPr>
        <w:t xml:space="preserve"> - </w:t>
      </w:r>
      <w:r w:rsidRPr="001C4E0D">
        <w:rPr>
          <w:i/>
          <w:iCs/>
          <w:lang w:val="ru-RU"/>
        </w:rPr>
        <w:t>зачет с оценкой</w:t>
      </w:r>
      <w:r w:rsidR="001C4E0D">
        <w:rPr>
          <w:i/>
          <w:iCs/>
          <w:lang w:val="ru-RU"/>
        </w:rPr>
        <w:t>.</w:t>
      </w:r>
    </w:p>
    <w:p w:rsidR="00247A86" w:rsidRPr="00FA077C" w:rsidRDefault="00247A86" w:rsidP="004554B0">
      <w:pPr>
        <w:shd w:val="clear" w:color="auto" w:fill="FFFFFF"/>
        <w:ind w:firstLine="40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За время научно-исследовательской работы </w:t>
      </w:r>
      <w:r w:rsidR="00F340F0">
        <w:rPr>
          <w:rFonts w:eastAsia="Calibri"/>
          <w:bCs/>
          <w:lang w:val="ru-RU" w:eastAsia="en-US"/>
        </w:rPr>
        <w:t>студент</w:t>
      </w:r>
      <w:r w:rsidRPr="00FA077C">
        <w:rPr>
          <w:rFonts w:eastAsia="Calibri"/>
          <w:bCs/>
          <w:lang w:val="ru-RU" w:eastAsia="en-US"/>
        </w:rPr>
        <w:t xml:space="preserve"> должен в окончательном виде сфо</w:t>
      </w:r>
      <w:r w:rsidRPr="00FA077C">
        <w:rPr>
          <w:rFonts w:eastAsia="Calibri"/>
          <w:bCs/>
          <w:lang w:val="ru-RU" w:eastAsia="en-US"/>
        </w:rPr>
        <w:t>р</w:t>
      </w:r>
      <w:r w:rsidRPr="00FA077C">
        <w:rPr>
          <w:rFonts w:eastAsia="Calibri"/>
          <w:bCs/>
          <w:lang w:val="ru-RU" w:eastAsia="en-US"/>
        </w:rPr>
        <w:t xml:space="preserve">мулировать тему </w:t>
      </w:r>
      <w:r w:rsidR="00812EA7" w:rsidRPr="00FA077C">
        <w:rPr>
          <w:rFonts w:eastAsia="Calibri"/>
          <w:bCs/>
          <w:lang w:val="ru-RU" w:eastAsia="en-US"/>
        </w:rPr>
        <w:t>ВКР</w:t>
      </w:r>
      <w:r w:rsidRPr="00FA077C">
        <w:rPr>
          <w:rFonts w:eastAsia="Calibri"/>
          <w:bCs/>
          <w:lang w:val="ru-RU" w:eastAsia="en-US"/>
        </w:rPr>
        <w:t xml:space="preserve">, обосновать целесообразность ее разработки и апробировать </w:t>
      </w:r>
      <w:r w:rsidR="00812EA7" w:rsidRPr="00FA077C">
        <w:rPr>
          <w:rFonts w:eastAsia="Calibri"/>
          <w:bCs/>
          <w:lang w:val="ru-RU" w:eastAsia="en-US"/>
        </w:rPr>
        <w:t xml:space="preserve">в </w:t>
      </w:r>
      <w:r w:rsidRPr="00FA077C">
        <w:rPr>
          <w:rFonts w:eastAsia="Calibri"/>
          <w:bCs/>
          <w:lang w:val="ru-RU" w:eastAsia="en-US"/>
        </w:rPr>
        <w:t>научной среде.</w:t>
      </w:r>
    </w:p>
    <w:p w:rsidR="006E2C15" w:rsidRPr="00FA077C" w:rsidRDefault="00FE2BE2" w:rsidP="001C4E0D">
      <w:pPr>
        <w:spacing w:line="360" w:lineRule="auto"/>
        <w:rPr>
          <w:b/>
          <w:bCs/>
          <w:lang w:val="ru-RU"/>
        </w:rPr>
      </w:pPr>
      <w:bookmarkStart w:id="33" w:name="_Toc510172074"/>
      <w:r w:rsidRPr="00FA077C">
        <w:rPr>
          <w:b/>
          <w:bCs/>
          <w:lang w:val="ru-RU"/>
        </w:rPr>
        <w:t xml:space="preserve"> </w:t>
      </w:r>
    </w:p>
    <w:p w:rsidR="008A42E3" w:rsidRPr="00FA077C" w:rsidRDefault="008A42E3" w:rsidP="00D346D1">
      <w:pPr>
        <w:pStyle w:val="1"/>
        <w:rPr>
          <w:lang w:val="ru-RU"/>
        </w:rPr>
      </w:pPr>
      <w:bookmarkStart w:id="34" w:name="_Toc138890838"/>
      <w:r w:rsidRPr="00FA077C">
        <w:rPr>
          <w:lang w:val="ru-RU"/>
        </w:rPr>
        <w:t xml:space="preserve">2. СОДЕРЖАНИЕ ПРАКТИКИ </w:t>
      </w:r>
      <w:r w:rsidR="00595FF6">
        <w:rPr>
          <w:lang w:val="ru-RU"/>
        </w:rPr>
        <w:t>(НИР)</w:t>
      </w:r>
      <w:bookmarkEnd w:id="34"/>
    </w:p>
    <w:bookmarkEnd w:id="33"/>
    <w:p w:rsidR="00701FFB" w:rsidRDefault="005D6E84" w:rsidP="004554B0">
      <w:pPr>
        <w:widowControl w:val="0"/>
        <w:spacing w:line="276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Содержание программы научно-исследовательской работы ориентировано на овлад</w:t>
      </w:r>
      <w:r w:rsidRPr="00FA077C">
        <w:rPr>
          <w:lang w:val="ru-RU"/>
        </w:rPr>
        <w:t>е</w:t>
      </w:r>
      <w:r w:rsidRPr="00FA077C">
        <w:rPr>
          <w:lang w:val="ru-RU"/>
        </w:rPr>
        <w:t xml:space="preserve">ние </w:t>
      </w:r>
      <w:r w:rsidR="000A4320">
        <w:rPr>
          <w:lang w:val="ru-RU"/>
        </w:rPr>
        <w:t>студентом</w:t>
      </w:r>
      <w:r w:rsidRPr="00FA077C">
        <w:rPr>
          <w:lang w:val="ru-RU"/>
        </w:rPr>
        <w:t xml:space="preserve"> современной методологией научного исследования</w:t>
      </w:r>
      <w:r w:rsidR="006E2C15" w:rsidRPr="00FA077C">
        <w:rPr>
          <w:lang w:val="ru-RU"/>
        </w:rPr>
        <w:t xml:space="preserve">, его апробации и защиты его результатов. НИР предполагает </w:t>
      </w:r>
      <w:r w:rsidR="00D21C61" w:rsidRPr="00FA077C">
        <w:rPr>
          <w:lang w:val="ru-RU"/>
        </w:rPr>
        <w:t>освоение</w:t>
      </w:r>
      <w:r w:rsidR="006E2C15" w:rsidRPr="00FA077C">
        <w:rPr>
          <w:lang w:val="ru-RU"/>
        </w:rPr>
        <w:t xml:space="preserve"> реферативной </w:t>
      </w:r>
      <w:r w:rsidR="00DB0626" w:rsidRPr="00FA077C">
        <w:rPr>
          <w:lang w:val="ru-RU"/>
        </w:rPr>
        <w:t>деятельности, организации каб</w:t>
      </w:r>
      <w:r w:rsidR="00DB0626" w:rsidRPr="00FA077C">
        <w:rPr>
          <w:lang w:val="ru-RU"/>
        </w:rPr>
        <w:t>и</w:t>
      </w:r>
      <w:r w:rsidR="00DB0626" w:rsidRPr="00FA077C">
        <w:rPr>
          <w:lang w:val="ru-RU"/>
        </w:rPr>
        <w:t>нетных  исследований, в частности изучения  информационного пространства выбранной т</w:t>
      </w:r>
      <w:r w:rsidR="00DB0626" w:rsidRPr="00FA077C">
        <w:rPr>
          <w:lang w:val="ru-RU"/>
        </w:rPr>
        <w:t>е</w:t>
      </w:r>
      <w:r w:rsidR="00DB0626" w:rsidRPr="00FA077C">
        <w:rPr>
          <w:lang w:val="ru-RU"/>
        </w:rPr>
        <w:t>матики, работа с библиографией, формирование научного аппарата;</w:t>
      </w:r>
      <w:r w:rsidR="00DB0626" w:rsidRPr="00FA077C">
        <w:t xml:space="preserve"> </w:t>
      </w:r>
      <w:r w:rsidR="000A4320">
        <w:rPr>
          <w:lang w:val="ru-RU"/>
        </w:rPr>
        <w:t>т</w:t>
      </w:r>
      <w:r w:rsidR="00DB0626" w:rsidRPr="00FA077C">
        <w:rPr>
          <w:lang w:val="ru-RU"/>
        </w:rPr>
        <w:t>ворческая научная  пр</w:t>
      </w:r>
      <w:r w:rsidR="00DB0626" w:rsidRPr="00FA077C">
        <w:rPr>
          <w:lang w:val="ru-RU"/>
        </w:rPr>
        <w:t>о</w:t>
      </w:r>
      <w:r w:rsidR="00DB0626" w:rsidRPr="00FA077C">
        <w:rPr>
          <w:lang w:val="ru-RU"/>
        </w:rPr>
        <w:t>дуктивная деятельность;</w:t>
      </w:r>
      <w:r w:rsidR="00DB0626" w:rsidRPr="00FA077C">
        <w:t xml:space="preserve"> </w:t>
      </w:r>
      <w:r w:rsidR="000A4320">
        <w:rPr>
          <w:lang w:val="ru-RU"/>
        </w:rPr>
        <w:t>п</w:t>
      </w:r>
      <w:r w:rsidR="00DB0626" w:rsidRPr="00FA077C">
        <w:rPr>
          <w:lang w:val="ru-RU"/>
        </w:rPr>
        <w:t>убличная научная и просветительская деятельность</w:t>
      </w:r>
      <w:r w:rsidR="00701FFB" w:rsidRPr="00FA077C">
        <w:rPr>
          <w:lang w:val="ru-RU"/>
        </w:rPr>
        <w:t xml:space="preserve">,  </w:t>
      </w:r>
      <w:r w:rsidR="000A4320">
        <w:rPr>
          <w:lang w:val="ru-RU"/>
        </w:rPr>
        <w:t>о</w:t>
      </w:r>
      <w:r w:rsidR="00701FFB" w:rsidRPr="00FA077C">
        <w:rPr>
          <w:lang w:val="ru-RU"/>
        </w:rPr>
        <w:t xml:space="preserve">рганизация эмпирического исследования, </w:t>
      </w:r>
      <w:r w:rsidR="000A4320">
        <w:rPr>
          <w:lang w:val="ru-RU"/>
        </w:rPr>
        <w:t>а</w:t>
      </w:r>
      <w:r w:rsidR="00701FFB" w:rsidRPr="00FA077C">
        <w:rPr>
          <w:lang w:val="ru-RU"/>
        </w:rPr>
        <w:t xml:space="preserve">пробация исследование через участие в отраслевых, научных  конкурсов и получение практического </w:t>
      </w:r>
      <w:r w:rsidR="00D21C61">
        <w:rPr>
          <w:lang w:val="ru-RU"/>
        </w:rPr>
        <w:t>опыта</w:t>
      </w:r>
      <w:r w:rsidR="00701FFB" w:rsidRPr="00FA077C">
        <w:rPr>
          <w:lang w:val="ru-RU"/>
        </w:rPr>
        <w:t xml:space="preserve"> организации научно-практических мероприятий.  </w:t>
      </w:r>
    </w:p>
    <w:p w:rsidR="004554B0" w:rsidRPr="00FA077C" w:rsidRDefault="004554B0" w:rsidP="004554B0">
      <w:pPr>
        <w:widowControl w:val="0"/>
        <w:spacing w:line="276" w:lineRule="auto"/>
        <w:ind w:firstLine="709"/>
        <w:jc w:val="both"/>
        <w:rPr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793"/>
        <w:gridCol w:w="5896"/>
      </w:tblGrid>
      <w:tr w:rsidR="004554B0" w:rsidRPr="00320B07" w:rsidTr="00040A47">
        <w:trPr>
          <w:trHeight w:val="258"/>
        </w:trPr>
        <w:tc>
          <w:tcPr>
            <w:tcW w:w="520" w:type="dxa"/>
            <w:shd w:val="clear" w:color="auto" w:fill="auto"/>
          </w:tcPr>
          <w:p w:rsidR="004554B0" w:rsidRDefault="004554B0" w:rsidP="00040A47">
            <w:pPr>
              <w:ind w:firstLine="709"/>
              <w:jc w:val="both"/>
            </w:pPr>
            <w:bookmarkStart w:id="35" w:name="_Hlk36390117"/>
          </w:p>
          <w:p w:rsidR="004554B0" w:rsidRDefault="004554B0" w:rsidP="00040A47">
            <w:pPr>
              <w:ind w:firstLine="709"/>
              <w:jc w:val="both"/>
            </w:pPr>
          </w:p>
          <w:p w:rsidR="004554B0" w:rsidRPr="00320B07" w:rsidRDefault="004554B0" w:rsidP="00040A47">
            <w:pPr>
              <w:ind w:firstLine="709"/>
              <w:jc w:val="both"/>
            </w:pPr>
            <w:r w:rsidRPr="00320B07">
              <w:t>№</w:t>
            </w:r>
          </w:p>
        </w:tc>
        <w:tc>
          <w:tcPr>
            <w:tcW w:w="2793" w:type="dxa"/>
            <w:shd w:val="clear" w:color="auto" w:fill="auto"/>
          </w:tcPr>
          <w:p w:rsidR="004554B0" w:rsidRPr="00320B07" w:rsidRDefault="004554B0" w:rsidP="00040A47">
            <w:pPr>
              <w:jc w:val="both"/>
            </w:pPr>
            <w:r w:rsidRPr="001D0635">
              <w:rPr>
                <w:b/>
                <w:bCs/>
              </w:rPr>
              <w:t xml:space="preserve">Наименование раздела </w:t>
            </w:r>
          </w:p>
        </w:tc>
        <w:tc>
          <w:tcPr>
            <w:tcW w:w="5896" w:type="dxa"/>
            <w:shd w:val="clear" w:color="auto" w:fill="auto"/>
          </w:tcPr>
          <w:p w:rsidR="004554B0" w:rsidRPr="00320B07" w:rsidRDefault="004554B0" w:rsidP="00040A47">
            <w:pPr>
              <w:ind w:firstLine="709"/>
              <w:jc w:val="both"/>
            </w:pPr>
            <w:r w:rsidRPr="001D0635">
              <w:rPr>
                <w:b/>
                <w:bCs/>
              </w:rPr>
              <w:t xml:space="preserve">Содержание и виды работ                                           </w:t>
            </w:r>
          </w:p>
        </w:tc>
      </w:tr>
      <w:tr w:rsidR="004554B0" w:rsidRPr="00320B07" w:rsidTr="00040A47">
        <w:trPr>
          <w:trHeight w:val="247"/>
        </w:trPr>
        <w:tc>
          <w:tcPr>
            <w:tcW w:w="520" w:type="dxa"/>
            <w:shd w:val="clear" w:color="auto" w:fill="auto"/>
          </w:tcPr>
          <w:p w:rsidR="004554B0" w:rsidRPr="00320B07" w:rsidRDefault="004554B0" w:rsidP="00040A47">
            <w:pPr>
              <w:ind w:firstLine="709"/>
              <w:jc w:val="both"/>
            </w:pPr>
            <w:r w:rsidRPr="00320B07">
              <w:t>1</w:t>
            </w:r>
          </w:p>
        </w:tc>
        <w:tc>
          <w:tcPr>
            <w:tcW w:w="2793" w:type="dxa"/>
            <w:shd w:val="clear" w:color="auto" w:fill="auto"/>
          </w:tcPr>
          <w:p w:rsidR="004554B0" w:rsidRPr="001D0635" w:rsidRDefault="004554B0" w:rsidP="00040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D0635">
              <w:rPr>
                <w:color w:val="000000"/>
              </w:rPr>
              <w:t>Инструктаж по технике безопасности</w:t>
            </w:r>
          </w:p>
        </w:tc>
        <w:tc>
          <w:tcPr>
            <w:tcW w:w="5896" w:type="dxa"/>
            <w:shd w:val="clear" w:color="auto" w:fill="auto"/>
          </w:tcPr>
          <w:p w:rsidR="004554B0" w:rsidRPr="001D0635" w:rsidRDefault="004554B0" w:rsidP="00040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D0635">
              <w:rPr>
                <w:color w:val="000000"/>
              </w:rPr>
              <w:t xml:space="preserve">Инструктаж по технике безопасности. Получение индивидуального задания по прохождению учебной практики и составление плана выполнения работ и пр. </w:t>
            </w:r>
          </w:p>
          <w:p w:rsidR="004554B0" w:rsidRPr="001D0635" w:rsidRDefault="004554B0" w:rsidP="00040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</w:p>
        </w:tc>
      </w:tr>
      <w:tr w:rsidR="004554B0" w:rsidRPr="00C15151" w:rsidTr="004554B0">
        <w:trPr>
          <w:trHeight w:val="974"/>
        </w:trPr>
        <w:tc>
          <w:tcPr>
            <w:tcW w:w="520" w:type="dxa"/>
            <w:shd w:val="clear" w:color="auto" w:fill="auto"/>
          </w:tcPr>
          <w:p w:rsidR="004554B0" w:rsidRPr="00320B07" w:rsidRDefault="004554B0" w:rsidP="00040A47">
            <w:pPr>
              <w:ind w:firstLine="709"/>
              <w:jc w:val="both"/>
            </w:pPr>
            <w:r w:rsidRPr="00320B07">
              <w:t>…</w:t>
            </w:r>
          </w:p>
        </w:tc>
        <w:tc>
          <w:tcPr>
            <w:tcW w:w="2793" w:type="dxa"/>
            <w:shd w:val="clear" w:color="auto" w:fill="auto"/>
          </w:tcPr>
          <w:p w:rsidR="004554B0" w:rsidRPr="001D0635" w:rsidRDefault="004554B0" w:rsidP="00040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1D0635">
              <w:rPr>
                <w:color w:val="000000"/>
              </w:rPr>
              <w:t>Выполнение заданий. Выполнение анализа собранного материала.</w:t>
            </w:r>
          </w:p>
        </w:tc>
        <w:tc>
          <w:tcPr>
            <w:tcW w:w="5896" w:type="dxa"/>
            <w:shd w:val="clear" w:color="auto" w:fill="auto"/>
          </w:tcPr>
          <w:p w:rsidR="004554B0" w:rsidRPr="00C15151" w:rsidRDefault="004554B0" w:rsidP="00040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4554B0">
              <w:rPr>
                <w:color w:val="000000"/>
                <w:lang w:val="ru-RU"/>
              </w:rPr>
              <w:t>Выполнение работ, указанных в таблице, в соответс</w:t>
            </w:r>
            <w:r w:rsidRPr="004554B0">
              <w:rPr>
                <w:color w:val="000000"/>
                <w:lang w:val="ru-RU"/>
              </w:rPr>
              <w:t>т</w:t>
            </w:r>
            <w:r w:rsidRPr="004554B0">
              <w:rPr>
                <w:color w:val="000000"/>
                <w:lang w:val="ru-RU"/>
              </w:rPr>
              <w:t>вии с индивидуальным планом и научными интерес</w:t>
            </w:r>
            <w:r w:rsidRPr="004554B0">
              <w:rPr>
                <w:color w:val="000000"/>
                <w:lang w:val="ru-RU"/>
              </w:rPr>
              <w:t>а</w:t>
            </w:r>
            <w:r w:rsidRPr="004554B0">
              <w:rPr>
                <w:color w:val="000000"/>
                <w:lang w:val="ru-RU"/>
              </w:rPr>
              <w:t>ми</w:t>
            </w:r>
          </w:p>
        </w:tc>
      </w:tr>
      <w:tr w:rsidR="004554B0" w:rsidRPr="00320B07" w:rsidTr="00040A47">
        <w:trPr>
          <w:trHeight w:val="270"/>
        </w:trPr>
        <w:tc>
          <w:tcPr>
            <w:tcW w:w="520" w:type="dxa"/>
            <w:shd w:val="clear" w:color="auto" w:fill="auto"/>
          </w:tcPr>
          <w:p w:rsidR="004554B0" w:rsidRPr="00320B07" w:rsidRDefault="004554B0" w:rsidP="00040A47">
            <w:pPr>
              <w:ind w:firstLine="709"/>
              <w:jc w:val="both"/>
            </w:pPr>
            <w:r w:rsidRPr="001D0635">
              <w:rPr>
                <w:lang w:val="en-US"/>
              </w:rPr>
              <w:t>n</w:t>
            </w:r>
          </w:p>
        </w:tc>
        <w:tc>
          <w:tcPr>
            <w:tcW w:w="2793" w:type="dxa"/>
            <w:shd w:val="clear" w:color="auto" w:fill="auto"/>
          </w:tcPr>
          <w:p w:rsidR="004554B0" w:rsidRPr="001D0635" w:rsidRDefault="004554B0" w:rsidP="00040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D0635">
              <w:rPr>
                <w:color w:val="000000"/>
              </w:rPr>
              <w:t>Подготовка и защита отчёта по практике</w:t>
            </w:r>
          </w:p>
        </w:tc>
        <w:tc>
          <w:tcPr>
            <w:tcW w:w="5896" w:type="dxa"/>
            <w:shd w:val="clear" w:color="auto" w:fill="auto"/>
          </w:tcPr>
          <w:p w:rsidR="004554B0" w:rsidRPr="001D0635" w:rsidRDefault="004554B0" w:rsidP="00040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D0635">
              <w:rPr>
                <w:color w:val="000000"/>
              </w:rPr>
              <w:t xml:space="preserve">составление отчета, защита практики </w:t>
            </w:r>
          </w:p>
        </w:tc>
      </w:tr>
      <w:bookmarkEnd w:id="35"/>
    </w:tbl>
    <w:p w:rsidR="00701FFB" w:rsidRPr="00701FFB" w:rsidRDefault="00701FFB" w:rsidP="001C4E0D">
      <w:pPr>
        <w:widowControl w:val="0"/>
        <w:spacing w:line="360" w:lineRule="auto"/>
        <w:ind w:firstLine="709"/>
        <w:jc w:val="both"/>
        <w:rPr>
          <w:sz w:val="20"/>
          <w:szCs w:val="20"/>
          <w:lang w:val="ru-RU"/>
        </w:rPr>
      </w:pPr>
    </w:p>
    <w:p w:rsidR="0070673E" w:rsidRDefault="0070673E" w:rsidP="005D6E84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0673E" w:rsidRDefault="0070673E" w:rsidP="005D6E84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856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7512"/>
      </w:tblGrid>
      <w:tr w:rsidR="004554B0" w:rsidRPr="002759CD" w:rsidTr="004554B0">
        <w:trPr>
          <w:cantSplit/>
          <w:trHeight w:val="701"/>
        </w:trPr>
        <w:tc>
          <w:tcPr>
            <w:tcW w:w="1701" w:type="dxa"/>
          </w:tcPr>
          <w:p w:rsidR="004554B0" w:rsidRPr="00DB0626" w:rsidRDefault="004554B0" w:rsidP="00595F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B0626">
              <w:rPr>
                <w:b/>
                <w:bCs/>
                <w:sz w:val="20"/>
                <w:szCs w:val="20"/>
                <w:lang w:val="ru-RU"/>
              </w:rPr>
              <w:lastRenderedPageBreak/>
              <w:t>Вид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B0626">
              <w:rPr>
                <w:b/>
                <w:bCs/>
                <w:sz w:val="20"/>
                <w:szCs w:val="20"/>
                <w:lang w:val="ru-RU"/>
              </w:rPr>
              <w:t>деятельн</w:t>
            </w:r>
            <w:r w:rsidRPr="00DB0626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DB0626">
              <w:rPr>
                <w:b/>
                <w:bCs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7512" w:type="dxa"/>
          </w:tcPr>
          <w:p w:rsidR="004554B0" w:rsidRPr="00DB0626" w:rsidRDefault="004554B0" w:rsidP="0066081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B0626">
              <w:rPr>
                <w:b/>
                <w:bCs/>
                <w:sz w:val="20"/>
                <w:szCs w:val="20"/>
                <w:lang w:val="ru-RU"/>
              </w:rPr>
              <w:t>Виды работы</w:t>
            </w:r>
            <w:r>
              <w:t xml:space="preserve"> </w:t>
            </w:r>
            <w:r w:rsidRPr="007661B7">
              <w:rPr>
                <w:b/>
                <w:bCs/>
                <w:sz w:val="20"/>
                <w:szCs w:val="20"/>
                <w:lang w:val="ru-RU"/>
              </w:rPr>
              <w:t>организационный, маркетинговый, социально-просветительский, технологический, авторский</w:t>
            </w:r>
          </w:p>
        </w:tc>
      </w:tr>
      <w:tr w:rsidR="004554B0" w:rsidRPr="002759CD" w:rsidTr="004554B0">
        <w:trPr>
          <w:trHeight w:val="557"/>
        </w:trPr>
        <w:tc>
          <w:tcPr>
            <w:tcW w:w="1701" w:type="dxa"/>
            <w:vMerge w:val="restart"/>
          </w:tcPr>
          <w:p w:rsidR="004554B0" w:rsidRPr="002759CD" w:rsidRDefault="004554B0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70673E">
              <w:rPr>
                <w:sz w:val="20"/>
                <w:szCs w:val="20"/>
                <w:lang w:val="ru-RU"/>
              </w:rPr>
              <w:t>Организацион</w:t>
            </w:r>
            <w:r>
              <w:rPr>
                <w:sz w:val="20"/>
                <w:szCs w:val="20"/>
                <w:lang w:val="ru-RU"/>
              </w:rPr>
              <w:t>ая</w:t>
            </w:r>
            <w:proofErr w:type="spellEnd"/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DB5B40">
              <w:rPr>
                <w:sz w:val="20"/>
                <w:szCs w:val="20"/>
                <w:lang w:val="ru-RU"/>
              </w:rPr>
              <w:t xml:space="preserve">Участие в </w:t>
            </w:r>
            <w:r>
              <w:rPr>
                <w:sz w:val="20"/>
                <w:szCs w:val="20"/>
                <w:lang w:val="ru-RU"/>
              </w:rPr>
              <w:t>организации</w:t>
            </w:r>
            <w:r w:rsidRPr="00DB5B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5B40">
              <w:rPr>
                <w:sz w:val="20"/>
                <w:szCs w:val="20"/>
                <w:lang w:val="ru-RU"/>
              </w:rPr>
              <w:t>ВУЗовского</w:t>
            </w:r>
            <w:proofErr w:type="spellEnd"/>
            <w:r w:rsidRPr="00DB5B40">
              <w:rPr>
                <w:sz w:val="20"/>
                <w:szCs w:val="20"/>
                <w:lang w:val="ru-RU"/>
              </w:rPr>
              <w:t xml:space="preserve"> научно-практического мероприятия (конфере</w:t>
            </w:r>
            <w:r w:rsidRPr="00DB5B40">
              <w:rPr>
                <w:sz w:val="20"/>
                <w:szCs w:val="20"/>
                <w:lang w:val="ru-RU"/>
              </w:rPr>
              <w:t>н</w:t>
            </w:r>
            <w:r w:rsidRPr="00DB5B40">
              <w:rPr>
                <w:sz w:val="20"/>
                <w:szCs w:val="20"/>
                <w:lang w:val="ru-RU"/>
              </w:rPr>
              <w:t xml:space="preserve">ции, круглого стола, форума и </w:t>
            </w:r>
            <w:proofErr w:type="spellStart"/>
            <w:r w:rsidRPr="00DB5B40">
              <w:rPr>
                <w:sz w:val="20"/>
                <w:szCs w:val="20"/>
                <w:lang w:val="ru-RU"/>
              </w:rPr>
              <w:t>т.д</w:t>
            </w:r>
            <w:proofErr w:type="spellEnd"/>
            <w:r w:rsidRPr="00DB5B40">
              <w:rPr>
                <w:sz w:val="20"/>
                <w:szCs w:val="20"/>
                <w:lang w:val="ru-RU"/>
              </w:rPr>
              <w:t>)</w:t>
            </w:r>
          </w:p>
        </w:tc>
      </w:tr>
      <w:tr w:rsidR="004554B0" w:rsidRPr="002759CD" w:rsidTr="004554B0">
        <w:tc>
          <w:tcPr>
            <w:tcW w:w="1701" w:type="dxa"/>
            <w:vMerge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профориентационного мероприятия с аффилиацией РГГУ</w:t>
            </w:r>
          </w:p>
        </w:tc>
      </w:tr>
      <w:tr w:rsidR="004554B0" w:rsidRPr="002759CD" w:rsidTr="004554B0">
        <w:tc>
          <w:tcPr>
            <w:tcW w:w="1701" w:type="dxa"/>
            <w:vMerge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просветительского мероприятия с аффилиацией РГГУ (вне РГГУ)</w:t>
            </w:r>
          </w:p>
        </w:tc>
      </w:tr>
      <w:tr w:rsidR="004554B0" w:rsidRPr="002759CD" w:rsidTr="004554B0">
        <w:trPr>
          <w:cantSplit/>
          <w:trHeight w:val="428"/>
        </w:trPr>
        <w:tc>
          <w:tcPr>
            <w:tcW w:w="1701" w:type="dxa"/>
            <w:vMerge w:val="restart"/>
          </w:tcPr>
          <w:p w:rsidR="004554B0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Авторская</w:t>
            </w:r>
          </w:p>
          <w:p w:rsidR="004554B0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Pr="002759CD">
              <w:rPr>
                <w:sz w:val="20"/>
                <w:szCs w:val="20"/>
                <w:lang w:val="ru-RU"/>
              </w:rPr>
              <w:t>Творческая н</w:t>
            </w:r>
            <w:r w:rsidRPr="002759CD">
              <w:rPr>
                <w:sz w:val="20"/>
                <w:szCs w:val="20"/>
                <w:lang w:val="ru-RU"/>
              </w:rPr>
              <w:t>а</w:t>
            </w:r>
            <w:r w:rsidRPr="002759CD">
              <w:rPr>
                <w:sz w:val="20"/>
                <w:szCs w:val="20"/>
                <w:lang w:val="ru-RU"/>
              </w:rPr>
              <w:t xml:space="preserve">учная  </w:t>
            </w:r>
          </w:p>
          <w:p w:rsidR="004554B0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продуктивная деятельность</w:t>
            </w:r>
          </w:p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Публикция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материала (статьи) по </w:t>
            </w:r>
            <w:proofErr w:type="spellStart"/>
            <w:r>
              <w:rPr>
                <w:sz w:val="20"/>
                <w:szCs w:val="20"/>
                <w:lang w:val="ru-RU"/>
              </w:rPr>
              <w:t>результам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своего исследования или отчета по р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боте в научном мероприятии</w:t>
            </w:r>
          </w:p>
        </w:tc>
      </w:tr>
      <w:tr w:rsidR="004554B0" w:rsidRPr="002759CD" w:rsidTr="004554B0">
        <w:trPr>
          <w:cantSplit/>
          <w:trHeight w:val="365"/>
        </w:trPr>
        <w:tc>
          <w:tcPr>
            <w:tcW w:w="1701" w:type="dxa"/>
            <w:vMerge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проекта и участие в отраслевых конкурсах и в конкурсах НИР</w:t>
            </w:r>
          </w:p>
        </w:tc>
      </w:tr>
      <w:tr w:rsidR="004554B0" w:rsidRPr="002759CD" w:rsidTr="004554B0">
        <w:trPr>
          <w:trHeight w:val="477"/>
        </w:trPr>
        <w:tc>
          <w:tcPr>
            <w:tcW w:w="1701" w:type="dxa"/>
            <w:vMerge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проекта и участие с ним в грантах</w:t>
            </w:r>
          </w:p>
        </w:tc>
      </w:tr>
      <w:tr w:rsidR="004554B0" w:rsidRPr="002759CD" w:rsidTr="004554B0">
        <w:trPr>
          <w:trHeight w:val="700"/>
        </w:trPr>
        <w:tc>
          <w:tcPr>
            <w:tcW w:w="1701" w:type="dxa"/>
            <w:vMerge w:val="restart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70673E">
              <w:rPr>
                <w:sz w:val="20"/>
                <w:szCs w:val="20"/>
                <w:lang w:val="ru-RU"/>
              </w:rPr>
              <w:t>оциально-просветител</w:t>
            </w:r>
            <w:r w:rsidRPr="0070673E">
              <w:rPr>
                <w:sz w:val="20"/>
                <w:szCs w:val="20"/>
                <w:lang w:val="ru-RU"/>
              </w:rPr>
              <w:t>ь</w:t>
            </w:r>
            <w:r w:rsidRPr="0070673E">
              <w:rPr>
                <w:sz w:val="20"/>
                <w:szCs w:val="20"/>
                <w:lang w:val="ru-RU"/>
              </w:rPr>
              <w:t xml:space="preserve">ский </w:t>
            </w:r>
            <w:r>
              <w:rPr>
                <w:sz w:val="20"/>
                <w:szCs w:val="20"/>
                <w:lang w:val="ru-RU"/>
              </w:rPr>
              <w:t>/п</w:t>
            </w:r>
            <w:r w:rsidRPr="002759CD">
              <w:rPr>
                <w:sz w:val="20"/>
                <w:szCs w:val="20"/>
                <w:lang w:val="ru-RU"/>
              </w:rPr>
              <w:t>убличная научная и пр</w:t>
            </w:r>
            <w:r w:rsidRPr="002759CD">
              <w:rPr>
                <w:sz w:val="20"/>
                <w:szCs w:val="20"/>
                <w:lang w:val="ru-RU"/>
              </w:rPr>
              <w:t>о</w:t>
            </w:r>
            <w:r w:rsidRPr="002759CD">
              <w:rPr>
                <w:sz w:val="20"/>
                <w:szCs w:val="20"/>
                <w:lang w:val="ru-RU"/>
              </w:rPr>
              <w:t>светительская деятельность</w:t>
            </w:r>
          </w:p>
        </w:tc>
        <w:tc>
          <w:tcPr>
            <w:tcW w:w="7512" w:type="dxa"/>
          </w:tcPr>
          <w:p w:rsidR="004554B0" w:rsidRPr="002759CD" w:rsidRDefault="004554B0" w:rsidP="00586E2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Участие в </w:t>
            </w:r>
            <w:r>
              <w:rPr>
                <w:sz w:val="20"/>
                <w:szCs w:val="20"/>
                <w:lang w:val="ru-RU"/>
              </w:rPr>
              <w:t xml:space="preserve">работе </w:t>
            </w:r>
            <w:r w:rsidRPr="002759CD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учного мероприятия</w:t>
            </w:r>
            <w:r w:rsidRPr="002759CD">
              <w:rPr>
                <w:sz w:val="20"/>
                <w:szCs w:val="20"/>
                <w:lang w:val="ru-RU"/>
              </w:rPr>
              <w:t xml:space="preserve"> молодых ученых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ru-RU"/>
              </w:rPr>
              <w:t>выступлеие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 докладом, участие в дискуссии или иные формы,</w:t>
            </w:r>
            <w:r>
              <w:t xml:space="preserve"> </w:t>
            </w:r>
            <w:r w:rsidRPr="00D1530F">
              <w:rPr>
                <w:sz w:val="20"/>
                <w:szCs w:val="20"/>
                <w:lang w:val="ru-RU"/>
              </w:rPr>
              <w:t>с аффилиацией с ФРИСО РГГУ</w:t>
            </w:r>
          </w:p>
        </w:tc>
      </w:tr>
      <w:tr w:rsidR="004554B0" w:rsidRPr="002759CD" w:rsidTr="004554B0">
        <w:trPr>
          <w:trHeight w:val="382"/>
        </w:trPr>
        <w:tc>
          <w:tcPr>
            <w:tcW w:w="1701" w:type="dxa"/>
            <w:vMerge/>
            <w:textDirection w:val="btLr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4554B0" w:rsidRPr="002759CD" w:rsidRDefault="004554B0" w:rsidP="00586E2E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Выступление с </w:t>
            </w:r>
            <w:proofErr w:type="spellStart"/>
            <w:r w:rsidRPr="002759CD">
              <w:rPr>
                <w:sz w:val="20"/>
                <w:szCs w:val="20"/>
                <w:lang w:val="ru-RU"/>
              </w:rPr>
              <w:t>проф-ориентационно</w:t>
            </w:r>
            <w:r>
              <w:rPr>
                <w:sz w:val="20"/>
                <w:szCs w:val="20"/>
                <w:lang w:val="ru-RU"/>
              </w:rPr>
              <w:t>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мероприятии/ </w:t>
            </w:r>
            <w:r w:rsidRPr="002759CD">
              <w:rPr>
                <w:sz w:val="20"/>
                <w:szCs w:val="20"/>
                <w:lang w:val="ru-RU"/>
              </w:rPr>
              <w:t xml:space="preserve">лекцией с аффилиацией </w:t>
            </w:r>
            <w:r>
              <w:rPr>
                <w:sz w:val="20"/>
                <w:szCs w:val="20"/>
                <w:lang w:val="ru-RU"/>
              </w:rPr>
              <w:t xml:space="preserve">с ФРИСО </w:t>
            </w:r>
            <w:r w:rsidRPr="002759CD">
              <w:rPr>
                <w:sz w:val="20"/>
                <w:szCs w:val="20"/>
                <w:lang w:val="ru-RU"/>
              </w:rPr>
              <w:t>РГГУ</w:t>
            </w:r>
          </w:p>
        </w:tc>
      </w:tr>
      <w:tr w:rsidR="004554B0" w:rsidRPr="002759CD" w:rsidTr="004554B0">
        <w:trPr>
          <w:trHeight w:val="392"/>
        </w:trPr>
        <w:tc>
          <w:tcPr>
            <w:tcW w:w="1701" w:type="dxa"/>
            <w:vMerge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4554B0" w:rsidRPr="002759CD" w:rsidTr="004554B0">
        <w:tc>
          <w:tcPr>
            <w:tcW w:w="1701" w:type="dxa"/>
            <w:vMerge w:val="restart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Технологич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ский/ о</w:t>
            </w:r>
            <w:r w:rsidRPr="002759CD">
              <w:rPr>
                <w:sz w:val="20"/>
                <w:szCs w:val="20"/>
                <w:lang w:val="ru-RU"/>
              </w:rPr>
              <w:t>рганиз</w:t>
            </w:r>
            <w:r w:rsidRPr="002759CD">
              <w:rPr>
                <w:sz w:val="20"/>
                <w:szCs w:val="20"/>
                <w:lang w:val="ru-RU"/>
              </w:rPr>
              <w:t>а</w:t>
            </w:r>
            <w:r w:rsidRPr="002759CD">
              <w:rPr>
                <w:sz w:val="20"/>
                <w:szCs w:val="20"/>
                <w:lang w:val="ru-RU"/>
              </w:rPr>
              <w:t>ция эмпирич</w:t>
            </w:r>
            <w:r w:rsidRPr="002759CD">
              <w:rPr>
                <w:sz w:val="20"/>
                <w:szCs w:val="20"/>
                <w:lang w:val="ru-RU"/>
              </w:rPr>
              <w:t>е</w:t>
            </w:r>
            <w:r w:rsidRPr="002759CD">
              <w:rPr>
                <w:sz w:val="20"/>
                <w:szCs w:val="20"/>
                <w:lang w:val="ru-RU"/>
              </w:rPr>
              <w:t>ского исследов</w:t>
            </w:r>
            <w:r w:rsidRPr="002759CD">
              <w:rPr>
                <w:sz w:val="20"/>
                <w:szCs w:val="20"/>
                <w:lang w:val="ru-RU"/>
              </w:rPr>
              <w:t>а</w:t>
            </w:r>
            <w:r w:rsidRPr="002759CD">
              <w:rPr>
                <w:sz w:val="20"/>
                <w:szCs w:val="20"/>
                <w:lang w:val="ru-RU"/>
              </w:rPr>
              <w:t xml:space="preserve">ния </w:t>
            </w:r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Разработка программы эмпирического исследования </w:t>
            </w:r>
            <w:r>
              <w:rPr>
                <w:sz w:val="20"/>
                <w:szCs w:val="20"/>
                <w:lang w:val="ru-RU"/>
              </w:rPr>
              <w:t xml:space="preserve">и его проведения </w:t>
            </w:r>
            <w:r w:rsidRPr="002759CD">
              <w:rPr>
                <w:sz w:val="20"/>
                <w:szCs w:val="20"/>
                <w:lang w:val="ru-RU"/>
              </w:rPr>
              <w:t>в рамках инициативных исследований или по теме ВКР</w:t>
            </w:r>
          </w:p>
        </w:tc>
      </w:tr>
      <w:tr w:rsidR="004554B0" w:rsidRPr="002759CD" w:rsidTr="004554B0">
        <w:tc>
          <w:tcPr>
            <w:tcW w:w="1701" w:type="dxa"/>
            <w:vMerge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4554B0" w:rsidRPr="002759CD" w:rsidRDefault="004554B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3D5584">
              <w:rPr>
                <w:sz w:val="20"/>
                <w:szCs w:val="20"/>
                <w:lang w:val="ru-RU"/>
              </w:rPr>
              <w:t xml:space="preserve">Участие в работе научного кружка кафедры </w:t>
            </w:r>
          </w:p>
        </w:tc>
      </w:tr>
    </w:tbl>
    <w:p w:rsidR="00881736" w:rsidRPr="00595FF6" w:rsidRDefault="007C7CB1" w:rsidP="00881736">
      <w:pPr>
        <w:spacing w:line="360" w:lineRule="auto"/>
        <w:ind w:firstLine="360"/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>П</w:t>
      </w:r>
      <w:r w:rsidR="00881736" w:rsidRPr="00595FF6">
        <w:rPr>
          <w:b/>
          <w:i/>
          <w:iCs/>
          <w:lang w:val="ru-RU"/>
        </w:rPr>
        <w:t>ор</w:t>
      </w:r>
      <w:r w:rsidR="00881736" w:rsidRPr="00595FF6">
        <w:rPr>
          <w:b/>
          <w:i/>
          <w:iCs/>
          <w:lang w:val="ru-RU"/>
        </w:rPr>
        <w:t>я</w:t>
      </w:r>
      <w:r w:rsidR="00881736" w:rsidRPr="00595FF6">
        <w:rPr>
          <w:b/>
          <w:i/>
          <w:iCs/>
          <w:lang w:val="ru-RU"/>
        </w:rPr>
        <w:t>док р</w:t>
      </w:r>
      <w:r w:rsidR="00881736" w:rsidRPr="00595FF6">
        <w:rPr>
          <w:b/>
          <w:i/>
          <w:iCs/>
          <w:lang w:val="ru-RU"/>
        </w:rPr>
        <w:t>а</w:t>
      </w:r>
      <w:r w:rsidR="00881736" w:rsidRPr="00595FF6">
        <w:rPr>
          <w:b/>
          <w:i/>
          <w:iCs/>
          <w:lang w:val="ru-RU"/>
        </w:rPr>
        <w:t>б</w:t>
      </w:r>
      <w:r w:rsidR="00881736" w:rsidRPr="00595FF6">
        <w:rPr>
          <w:b/>
          <w:i/>
          <w:iCs/>
          <w:lang w:val="ru-RU"/>
        </w:rPr>
        <w:t>о</w:t>
      </w:r>
      <w:r w:rsidR="00881736" w:rsidRPr="00595FF6">
        <w:rPr>
          <w:b/>
          <w:i/>
          <w:iCs/>
          <w:lang w:val="ru-RU"/>
        </w:rPr>
        <w:t>ты над НИР:</w:t>
      </w:r>
    </w:p>
    <w:p w:rsidR="00881736" w:rsidRPr="00FA077C" w:rsidRDefault="00881736" w:rsidP="004554B0">
      <w:pPr>
        <w:numPr>
          <w:ilvl w:val="0"/>
          <w:numId w:val="17"/>
        </w:numPr>
        <w:spacing w:line="276" w:lineRule="auto"/>
        <w:jc w:val="both"/>
        <w:rPr>
          <w:lang w:val="ru-RU"/>
        </w:rPr>
      </w:pPr>
      <w:r w:rsidRPr="00FA077C">
        <w:rPr>
          <w:lang w:val="ru-RU"/>
        </w:rPr>
        <w:t>Озн</w:t>
      </w:r>
      <w:r w:rsidRPr="00FA077C">
        <w:rPr>
          <w:lang w:val="ru-RU"/>
        </w:rPr>
        <w:t>а</w:t>
      </w:r>
      <w:r w:rsidRPr="00FA077C">
        <w:rPr>
          <w:lang w:val="ru-RU"/>
        </w:rPr>
        <w:t>комл</w:t>
      </w:r>
      <w:r w:rsidRPr="00FA077C">
        <w:rPr>
          <w:lang w:val="ru-RU"/>
        </w:rPr>
        <w:t>е</w:t>
      </w:r>
      <w:r w:rsidRPr="00FA077C">
        <w:rPr>
          <w:lang w:val="ru-RU"/>
        </w:rPr>
        <w:t>ние с Программой НИР (</w:t>
      </w:r>
      <w:r w:rsidR="00ED0B95">
        <w:rPr>
          <w:lang w:val="ru-RU"/>
        </w:rPr>
        <w:t>в ЛК или на</w:t>
      </w:r>
      <w:r w:rsidRPr="00FA077C">
        <w:rPr>
          <w:lang w:val="ru-RU"/>
        </w:rPr>
        <w:t xml:space="preserve"> </w:t>
      </w:r>
      <w:r w:rsidR="004554B0">
        <w:rPr>
          <w:lang w:val="ru-RU"/>
        </w:rPr>
        <w:t>странице</w:t>
      </w:r>
      <w:r w:rsidRPr="00FA077C">
        <w:rPr>
          <w:lang w:val="ru-RU"/>
        </w:rPr>
        <w:t xml:space="preserve"> кафедры</w:t>
      </w:r>
      <w:r w:rsidR="004554B0">
        <w:rPr>
          <w:lang w:val="ru-RU"/>
        </w:rPr>
        <w:t xml:space="preserve"> в разделе Учеба -Практики и НИР студентов</w:t>
      </w:r>
      <w:r w:rsidRPr="00FA077C">
        <w:rPr>
          <w:lang w:val="ru-RU"/>
        </w:rPr>
        <w:t>);</w:t>
      </w:r>
    </w:p>
    <w:p w:rsidR="00881736" w:rsidRPr="00FA077C" w:rsidRDefault="00D21C61" w:rsidP="004554B0">
      <w:pPr>
        <w:numPr>
          <w:ilvl w:val="0"/>
          <w:numId w:val="17"/>
        </w:numPr>
        <w:spacing w:line="276" w:lineRule="auto"/>
        <w:jc w:val="both"/>
        <w:rPr>
          <w:lang w:val="ru-RU"/>
        </w:rPr>
      </w:pPr>
      <w:r w:rsidRPr="00FA077C">
        <w:rPr>
          <w:lang w:val="ru-RU"/>
        </w:rPr>
        <w:t>Встреча</w:t>
      </w:r>
      <w:r w:rsidR="00881736" w:rsidRPr="00FA077C">
        <w:rPr>
          <w:lang w:val="ru-RU"/>
        </w:rPr>
        <w:t xml:space="preserve"> с руководителем НИР, уточнение задания</w:t>
      </w:r>
      <w:r w:rsidR="00F6159C" w:rsidRPr="00FA077C">
        <w:rPr>
          <w:lang w:val="ru-RU"/>
        </w:rPr>
        <w:t xml:space="preserve"> – согласование пунктов работ</w:t>
      </w:r>
      <w:r w:rsidR="00881736" w:rsidRPr="00FA077C">
        <w:rPr>
          <w:lang w:val="ru-RU"/>
        </w:rPr>
        <w:t>;</w:t>
      </w:r>
    </w:p>
    <w:p w:rsidR="00881736" w:rsidRPr="00FA077C" w:rsidRDefault="00881736" w:rsidP="004554B0">
      <w:pPr>
        <w:numPr>
          <w:ilvl w:val="0"/>
          <w:numId w:val="17"/>
        </w:numPr>
        <w:spacing w:line="276" w:lineRule="auto"/>
        <w:jc w:val="both"/>
        <w:rPr>
          <w:lang w:val="ru-RU"/>
        </w:rPr>
      </w:pPr>
      <w:r w:rsidRPr="00FA077C">
        <w:rPr>
          <w:lang w:val="ru-RU"/>
        </w:rPr>
        <w:t>Выполнение НИР;</w:t>
      </w:r>
    </w:p>
    <w:p w:rsidR="00881736" w:rsidRPr="00FA077C" w:rsidRDefault="00881736" w:rsidP="004554B0">
      <w:pPr>
        <w:numPr>
          <w:ilvl w:val="0"/>
          <w:numId w:val="17"/>
        </w:numPr>
        <w:spacing w:line="276" w:lineRule="auto"/>
        <w:jc w:val="both"/>
        <w:rPr>
          <w:lang w:val="ru-RU"/>
        </w:rPr>
      </w:pPr>
      <w:r w:rsidRPr="00FA077C">
        <w:rPr>
          <w:lang w:val="ru-RU"/>
        </w:rPr>
        <w:t>Подготовка отчета;</w:t>
      </w:r>
    </w:p>
    <w:p w:rsidR="00881736" w:rsidRPr="00FA077C" w:rsidRDefault="00881736" w:rsidP="004554B0">
      <w:pPr>
        <w:numPr>
          <w:ilvl w:val="0"/>
          <w:numId w:val="17"/>
        </w:numPr>
        <w:spacing w:line="276" w:lineRule="auto"/>
        <w:jc w:val="both"/>
        <w:rPr>
          <w:lang w:val="ru-RU"/>
        </w:rPr>
      </w:pPr>
      <w:r w:rsidRPr="00FA077C">
        <w:rPr>
          <w:lang w:val="ru-RU"/>
        </w:rPr>
        <w:t xml:space="preserve">Промежуточный контроль в форме защиты отчета по НИР. </w:t>
      </w:r>
    </w:p>
    <w:p w:rsidR="00F52488" w:rsidRDefault="00F340F0" w:rsidP="004554B0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Студенты</w:t>
      </w:r>
      <w:r w:rsidR="00D21C61" w:rsidRPr="00FA077C">
        <w:rPr>
          <w:lang w:val="ru-RU"/>
        </w:rPr>
        <w:t xml:space="preserve"> могут</w:t>
      </w:r>
      <w:r w:rsidR="00F52488" w:rsidRPr="00FA077C">
        <w:rPr>
          <w:lang w:val="ru-RU"/>
        </w:rPr>
        <w:t xml:space="preserve"> </w:t>
      </w:r>
      <w:r w:rsidR="00701C8C" w:rsidRPr="00FA077C">
        <w:rPr>
          <w:lang w:val="ru-RU"/>
        </w:rPr>
        <w:t xml:space="preserve">также </w:t>
      </w:r>
      <w:r w:rsidR="00F52488" w:rsidRPr="00FA077C">
        <w:rPr>
          <w:lang w:val="ru-RU"/>
        </w:rPr>
        <w:t xml:space="preserve">принимать участие в любых формах </w:t>
      </w:r>
      <w:r w:rsidR="00701C8C" w:rsidRPr="00FA077C">
        <w:rPr>
          <w:lang w:val="ru-RU"/>
        </w:rPr>
        <w:t xml:space="preserve">научно-исследовательской </w:t>
      </w:r>
      <w:r w:rsidR="00F52488" w:rsidRPr="00FA077C">
        <w:rPr>
          <w:lang w:val="ru-RU"/>
        </w:rPr>
        <w:t>деятельности</w:t>
      </w:r>
      <w:r w:rsidR="003E13E9" w:rsidRPr="00FA077C">
        <w:rPr>
          <w:lang w:val="ru-RU"/>
        </w:rPr>
        <w:t>, предусмотренных настоящей Программой</w:t>
      </w:r>
      <w:r w:rsidR="00F52488" w:rsidRPr="00FA077C">
        <w:rPr>
          <w:lang w:val="ru-RU"/>
        </w:rPr>
        <w:t>.</w:t>
      </w:r>
      <w:r w:rsidR="00DE5411" w:rsidRPr="00FA077C">
        <w:rPr>
          <w:lang w:val="ru-RU"/>
        </w:rPr>
        <w:t xml:space="preserve"> </w:t>
      </w:r>
      <w:r>
        <w:rPr>
          <w:lang w:val="ru-RU"/>
        </w:rPr>
        <w:t xml:space="preserve">Студенты </w:t>
      </w:r>
      <w:r w:rsidR="00F52488" w:rsidRPr="00FA077C">
        <w:rPr>
          <w:lang w:val="ru-RU"/>
        </w:rPr>
        <w:t xml:space="preserve">должны </w:t>
      </w:r>
      <w:r w:rsidR="00701C8C" w:rsidRPr="00FA077C">
        <w:rPr>
          <w:lang w:val="ru-RU"/>
        </w:rPr>
        <w:t>про</w:t>
      </w:r>
      <w:r w:rsidR="00F52488" w:rsidRPr="00FA077C">
        <w:rPr>
          <w:lang w:val="ru-RU"/>
        </w:rPr>
        <w:t>явить себя в активной и продуктивной научной деятельности, связанной как с участием, так и с организ</w:t>
      </w:r>
      <w:r w:rsidR="00F52488" w:rsidRPr="00FA077C">
        <w:rPr>
          <w:lang w:val="ru-RU"/>
        </w:rPr>
        <w:t>а</w:t>
      </w:r>
      <w:r w:rsidR="00F52488" w:rsidRPr="00FA077C">
        <w:rPr>
          <w:lang w:val="ru-RU"/>
        </w:rPr>
        <w:t xml:space="preserve">цией различных </w:t>
      </w:r>
      <w:r w:rsidR="003E13E9" w:rsidRPr="00FA077C">
        <w:rPr>
          <w:lang w:val="ru-RU"/>
        </w:rPr>
        <w:t xml:space="preserve">научных </w:t>
      </w:r>
      <w:r w:rsidR="00F52488" w:rsidRPr="00FA077C">
        <w:rPr>
          <w:lang w:val="ru-RU"/>
        </w:rPr>
        <w:t>мероприятий, проведения эмпирических исследований и публикации материалов в научных изданиях.</w:t>
      </w:r>
    </w:p>
    <w:p w:rsidR="00D451A8" w:rsidRPr="00D451A8" w:rsidRDefault="00D451A8" w:rsidP="00D451A8">
      <w:pPr>
        <w:spacing w:line="276" w:lineRule="auto"/>
        <w:ind w:firstLine="708"/>
        <w:jc w:val="both"/>
        <w:rPr>
          <w:i/>
          <w:iCs/>
          <w:lang w:val="ru-RU"/>
        </w:rPr>
      </w:pPr>
      <w:r w:rsidRPr="00D451A8">
        <w:rPr>
          <w:i/>
          <w:iCs/>
          <w:lang w:val="ru-RU"/>
        </w:rPr>
        <w:t xml:space="preserve">Научный руководитель НИР: </w:t>
      </w:r>
    </w:p>
    <w:p w:rsidR="00D451A8" w:rsidRPr="00D451A8" w:rsidRDefault="00D451A8" w:rsidP="00D451A8">
      <w:pPr>
        <w:numPr>
          <w:ilvl w:val="0"/>
          <w:numId w:val="4"/>
        </w:numPr>
        <w:spacing w:line="276" w:lineRule="auto"/>
        <w:jc w:val="both"/>
        <w:rPr>
          <w:bCs/>
          <w:lang w:val="ru-RU"/>
        </w:rPr>
      </w:pPr>
      <w:r w:rsidRPr="00D451A8">
        <w:rPr>
          <w:bCs/>
          <w:lang w:val="ru-RU"/>
        </w:rPr>
        <w:t>согласовывает программу научно-исследовательской работы и тему исследовател</w:t>
      </w:r>
      <w:r w:rsidRPr="00D451A8">
        <w:rPr>
          <w:bCs/>
          <w:lang w:val="ru-RU"/>
        </w:rPr>
        <w:t>ь</w:t>
      </w:r>
      <w:r w:rsidRPr="00D451A8">
        <w:rPr>
          <w:bCs/>
          <w:lang w:val="ru-RU"/>
        </w:rPr>
        <w:t>ского проекта с руководителем программы подготовки ВКР;</w:t>
      </w:r>
    </w:p>
    <w:p w:rsidR="00D451A8" w:rsidRPr="00D451A8" w:rsidRDefault="00D451A8" w:rsidP="00D451A8">
      <w:pPr>
        <w:numPr>
          <w:ilvl w:val="0"/>
          <w:numId w:val="4"/>
        </w:numPr>
        <w:spacing w:line="276" w:lineRule="auto"/>
        <w:jc w:val="both"/>
        <w:rPr>
          <w:bCs/>
          <w:lang w:val="ru-RU"/>
        </w:rPr>
      </w:pPr>
      <w:r w:rsidRPr="00D451A8">
        <w:rPr>
          <w:bCs/>
          <w:lang w:val="ru-RU"/>
        </w:rPr>
        <w:t>проводит необходимые организационные мероприятия по выполнению программы НИР;</w:t>
      </w:r>
    </w:p>
    <w:p w:rsidR="00D451A8" w:rsidRPr="00D451A8" w:rsidRDefault="00D451A8" w:rsidP="00D451A8">
      <w:pPr>
        <w:numPr>
          <w:ilvl w:val="0"/>
          <w:numId w:val="4"/>
        </w:numPr>
        <w:spacing w:line="276" w:lineRule="auto"/>
        <w:jc w:val="both"/>
        <w:rPr>
          <w:bCs/>
          <w:lang w:val="ru-RU"/>
        </w:rPr>
      </w:pPr>
      <w:r w:rsidRPr="00D451A8">
        <w:rPr>
          <w:bCs/>
          <w:lang w:val="ru-RU"/>
        </w:rPr>
        <w:t xml:space="preserve">определяет общую схему выполнения исследования, график проведения НИР, режим работы студента и осуществляет систематический контроль за ходом НИР; </w:t>
      </w:r>
    </w:p>
    <w:p w:rsidR="00D451A8" w:rsidRPr="00D451A8" w:rsidRDefault="00D451A8" w:rsidP="00D451A8">
      <w:pPr>
        <w:numPr>
          <w:ilvl w:val="0"/>
          <w:numId w:val="4"/>
        </w:numPr>
        <w:spacing w:line="276" w:lineRule="auto"/>
        <w:jc w:val="both"/>
        <w:rPr>
          <w:bCs/>
          <w:lang w:val="ru-RU"/>
        </w:rPr>
      </w:pPr>
      <w:r w:rsidRPr="00D451A8">
        <w:rPr>
          <w:bCs/>
          <w:lang w:val="ru-RU"/>
        </w:rPr>
        <w:t>оказывает помощь обучающимся по всем вопросам, связанным с выполнением Пр</w:t>
      </w:r>
      <w:r w:rsidRPr="00D451A8">
        <w:rPr>
          <w:bCs/>
          <w:lang w:val="ru-RU"/>
        </w:rPr>
        <w:t>о</w:t>
      </w:r>
      <w:r w:rsidRPr="00D451A8">
        <w:rPr>
          <w:bCs/>
          <w:lang w:val="ru-RU"/>
        </w:rPr>
        <w:t>граммы НИР и оформлением отчета;</w:t>
      </w:r>
    </w:p>
    <w:p w:rsidR="00D451A8" w:rsidRPr="00D451A8" w:rsidRDefault="00D451A8" w:rsidP="00D451A8">
      <w:pPr>
        <w:numPr>
          <w:ilvl w:val="0"/>
          <w:numId w:val="4"/>
        </w:numPr>
        <w:spacing w:line="276" w:lineRule="auto"/>
        <w:jc w:val="both"/>
        <w:rPr>
          <w:bCs/>
          <w:lang w:val="ru-RU"/>
        </w:rPr>
      </w:pPr>
      <w:r w:rsidRPr="00D451A8">
        <w:rPr>
          <w:bCs/>
          <w:lang w:val="ru-RU"/>
        </w:rPr>
        <w:t>дает рекомендации по изучению специальной литературы и методов исследования;</w:t>
      </w:r>
    </w:p>
    <w:p w:rsidR="00D451A8" w:rsidRPr="00D451A8" w:rsidRDefault="00D451A8" w:rsidP="00D451A8">
      <w:pPr>
        <w:numPr>
          <w:ilvl w:val="0"/>
          <w:numId w:val="4"/>
        </w:numPr>
        <w:spacing w:line="276" w:lineRule="auto"/>
        <w:jc w:val="both"/>
        <w:rPr>
          <w:bCs/>
          <w:lang w:val="ru-RU"/>
        </w:rPr>
      </w:pPr>
      <w:r w:rsidRPr="00D451A8">
        <w:rPr>
          <w:lang w:val="ru-RU"/>
        </w:rPr>
        <w:t>проводит защиту отчета НИР.</w:t>
      </w:r>
    </w:p>
    <w:p w:rsidR="00D451A8" w:rsidRPr="00D451A8" w:rsidRDefault="00D451A8" w:rsidP="00D451A8">
      <w:pPr>
        <w:spacing w:line="276" w:lineRule="auto"/>
        <w:ind w:firstLine="708"/>
        <w:jc w:val="both"/>
        <w:rPr>
          <w:lang w:val="ru-RU"/>
        </w:rPr>
      </w:pPr>
      <w:r w:rsidRPr="00D451A8">
        <w:rPr>
          <w:i/>
          <w:iCs/>
          <w:lang w:val="ru-RU"/>
        </w:rPr>
        <w:t xml:space="preserve">Студент: </w:t>
      </w:r>
    </w:p>
    <w:p w:rsidR="00D451A8" w:rsidRPr="00D451A8" w:rsidRDefault="00D451A8" w:rsidP="00D451A8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D451A8">
        <w:rPr>
          <w:lang w:val="ru-RU"/>
        </w:rPr>
        <w:t>получает от руководителя НИР указания, рекомендации и разъяснения по всем в</w:t>
      </w:r>
      <w:r w:rsidRPr="00D451A8">
        <w:rPr>
          <w:lang w:val="ru-RU"/>
        </w:rPr>
        <w:t>о</w:t>
      </w:r>
      <w:r w:rsidRPr="00D451A8">
        <w:rPr>
          <w:lang w:val="ru-RU"/>
        </w:rPr>
        <w:t>просам, связанным с организацией и прохождением научно-исследовательской раб</w:t>
      </w:r>
      <w:r w:rsidRPr="00D451A8">
        <w:rPr>
          <w:lang w:val="ru-RU"/>
        </w:rPr>
        <w:t>о</w:t>
      </w:r>
      <w:r w:rsidRPr="00D451A8">
        <w:rPr>
          <w:lang w:val="ru-RU"/>
        </w:rPr>
        <w:t>ты;</w:t>
      </w:r>
    </w:p>
    <w:p w:rsidR="00D451A8" w:rsidRPr="00D451A8" w:rsidRDefault="00D451A8" w:rsidP="00D451A8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D451A8">
        <w:rPr>
          <w:lang w:val="ru-RU"/>
        </w:rPr>
        <w:t>проводит исследование по утвержденной теме и в установленные сроки в соответс</w:t>
      </w:r>
      <w:r w:rsidRPr="00D451A8">
        <w:rPr>
          <w:lang w:val="ru-RU"/>
        </w:rPr>
        <w:t>т</w:t>
      </w:r>
      <w:r w:rsidRPr="00D451A8">
        <w:rPr>
          <w:lang w:val="ru-RU"/>
        </w:rPr>
        <w:t xml:space="preserve">вии с Программой НИР; </w:t>
      </w:r>
    </w:p>
    <w:p w:rsidR="00D451A8" w:rsidRPr="00D451A8" w:rsidRDefault="00D451A8" w:rsidP="00D451A8">
      <w:pPr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D451A8">
        <w:rPr>
          <w:lang w:val="ru-RU"/>
        </w:rPr>
        <w:t xml:space="preserve">защищает подготовленный отчет по НИР. </w:t>
      </w:r>
    </w:p>
    <w:p w:rsidR="00881736" w:rsidRPr="00FA077C" w:rsidRDefault="00881736" w:rsidP="00D346D1">
      <w:pPr>
        <w:pStyle w:val="1"/>
      </w:pPr>
      <w:bookmarkStart w:id="36" w:name="_Toc138890839"/>
      <w:r w:rsidRPr="00FA077C">
        <w:lastRenderedPageBreak/>
        <w:t>3. О</w:t>
      </w:r>
      <w:r w:rsidRPr="00FA077C">
        <w:rPr>
          <w:lang w:val="ru-RU"/>
        </w:rPr>
        <w:t>ЦЕНКА РЕЗУЛЬТАТОВ ПРАКТИКИ</w:t>
      </w:r>
      <w:r w:rsidR="00595FF6">
        <w:rPr>
          <w:lang w:val="ru-RU"/>
        </w:rPr>
        <w:t xml:space="preserve"> (НИР)</w:t>
      </w:r>
      <w:bookmarkEnd w:id="36"/>
    </w:p>
    <w:p w:rsidR="00881736" w:rsidRPr="00DE5411" w:rsidRDefault="00881736" w:rsidP="00D346D1">
      <w:pPr>
        <w:pStyle w:val="2"/>
      </w:pPr>
      <w:bookmarkStart w:id="37" w:name="_Toc138890840"/>
      <w:r w:rsidRPr="00DE5411">
        <w:t xml:space="preserve">3.1. Формы отчетности по </w:t>
      </w:r>
      <w:r w:rsidRPr="00DE5411">
        <w:rPr>
          <w:lang w:val="ru-RU"/>
        </w:rPr>
        <w:t>НИР</w:t>
      </w:r>
      <w:bookmarkEnd w:id="37"/>
      <w:r w:rsidRPr="00DE5411">
        <w:t xml:space="preserve"> </w:t>
      </w:r>
    </w:p>
    <w:p w:rsidR="00DE5411" w:rsidRPr="00DE5411" w:rsidRDefault="00DE5411" w:rsidP="004554B0">
      <w:pPr>
        <w:widowControl w:val="0"/>
        <w:spacing w:line="276" w:lineRule="auto"/>
        <w:ind w:firstLine="708"/>
        <w:jc w:val="both"/>
        <w:rPr>
          <w:lang w:val="ru-RU"/>
        </w:rPr>
      </w:pPr>
      <w:r w:rsidRPr="00DE5411">
        <w:rPr>
          <w:lang w:val="ru-RU"/>
        </w:rPr>
        <w:t>Текущий контроль достигается в процессе общения</w:t>
      </w:r>
      <w:r w:rsidRPr="00DE5411">
        <w:rPr>
          <w:b/>
          <w:lang w:val="ru-RU"/>
        </w:rPr>
        <w:t xml:space="preserve"> </w:t>
      </w:r>
      <w:r w:rsidRPr="00DE5411">
        <w:rPr>
          <w:lang w:val="ru-RU"/>
        </w:rPr>
        <w:t>руководителя НИР со студентом и проверкой хода выполнения работы, согласно Программе НИР, консультаций по ее соверше</w:t>
      </w:r>
      <w:r w:rsidRPr="00DE5411">
        <w:rPr>
          <w:lang w:val="ru-RU"/>
        </w:rPr>
        <w:t>н</w:t>
      </w:r>
      <w:r w:rsidRPr="00DE5411">
        <w:rPr>
          <w:lang w:val="ru-RU"/>
        </w:rPr>
        <w:t>ствованию и планируемым дальнейшим видам научно-исследовательской деятельности. Пр</w:t>
      </w:r>
      <w:r w:rsidRPr="00DE5411">
        <w:rPr>
          <w:lang w:val="ru-RU"/>
        </w:rPr>
        <w:t>о</w:t>
      </w:r>
      <w:r w:rsidRPr="00DE5411">
        <w:rPr>
          <w:lang w:val="ru-RU"/>
        </w:rPr>
        <w:t>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</w:t>
      </w:r>
      <w:r>
        <w:rPr>
          <w:lang w:val="ru-RU"/>
        </w:rPr>
        <w:t xml:space="preserve"> </w:t>
      </w:r>
      <w:r w:rsidRPr="00DE5411">
        <w:rPr>
          <w:lang w:val="ru-RU"/>
        </w:rPr>
        <w:t>Защита</w:t>
      </w:r>
      <w:r>
        <w:rPr>
          <w:lang w:val="ru-RU"/>
        </w:rPr>
        <w:t xml:space="preserve"> отчета</w:t>
      </w:r>
      <w:r w:rsidRPr="00DE5411">
        <w:rPr>
          <w:lang w:val="ru-RU"/>
        </w:rPr>
        <w:t xml:space="preserve"> проводится в сроки, установленные в соответствии с рабочим учебным планом.  Отчет заверяется подписью руководителя НИР.</w:t>
      </w:r>
    </w:p>
    <w:p w:rsidR="00DE5411" w:rsidRPr="00DE5411" w:rsidRDefault="00DE5411" w:rsidP="004554B0">
      <w:pPr>
        <w:widowControl w:val="0"/>
        <w:spacing w:line="276" w:lineRule="auto"/>
        <w:ind w:firstLine="709"/>
        <w:jc w:val="both"/>
        <w:rPr>
          <w:bCs/>
          <w:lang w:val="ru-RU"/>
        </w:rPr>
      </w:pPr>
      <w:r w:rsidRPr="00DE5411">
        <w:rPr>
          <w:lang w:val="ru-RU"/>
        </w:rPr>
        <w:t xml:space="preserve">Для получения положительной оценки </w:t>
      </w:r>
      <w:r w:rsidR="00F340F0">
        <w:rPr>
          <w:lang w:val="ru-RU"/>
        </w:rPr>
        <w:t>студент</w:t>
      </w:r>
      <w:r w:rsidRPr="00DE5411">
        <w:rPr>
          <w:lang w:val="ru-RU"/>
        </w:rPr>
        <w:t xml:space="preserve"> должен выполнить все содержание Пр</w:t>
      </w:r>
      <w:r w:rsidRPr="00DE5411">
        <w:rPr>
          <w:lang w:val="ru-RU"/>
        </w:rPr>
        <w:t>о</w:t>
      </w:r>
      <w:r w:rsidRPr="00DE5411">
        <w:rPr>
          <w:lang w:val="ru-RU"/>
        </w:rPr>
        <w:t>граммы, своевременно оформить текущую и итоговую документации, а также отчет по НИР и получить не менее 50 баллов.</w:t>
      </w:r>
      <w:r w:rsidRPr="00DE5411">
        <w:rPr>
          <w:i/>
          <w:lang w:val="ru-RU"/>
        </w:rPr>
        <w:t xml:space="preserve"> </w:t>
      </w:r>
    </w:p>
    <w:p w:rsidR="008C1CA0" w:rsidRPr="00DE5411" w:rsidRDefault="00881736" w:rsidP="004554B0">
      <w:pPr>
        <w:shd w:val="clear" w:color="auto" w:fill="FFFFFF"/>
        <w:spacing w:line="276" w:lineRule="auto"/>
        <w:ind w:firstLine="708"/>
        <w:jc w:val="both"/>
        <w:rPr>
          <w:bCs/>
          <w:lang w:val="ru-RU"/>
        </w:rPr>
      </w:pPr>
      <w:r w:rsidRPr="00DE5411">
        <w:rPr>
          <w:bCs/>
          <w:lang w:val="ru-RU"/>
        </w:rPr>
        <w:t xml:space="preserve">Формами отчётности по НИР являются: </w:t>
      </w:r>
      <w:r w:rsidR="00ED0B95">
        <w:rPr>
          <w:bCs/>
          <w:lang w:val="ru-RU"/>
        </w:rPr>
        <w:t>индивидуальное задание, график, характер</w:t>
      </w:r>
      <w:r w:rsidR="00ED0B95">
        <w:rPr>
          <w:bCs/>
          <w:lang w:val="ru-RU"/>
        </w:rPr>
        <w:t>и</w:t>
      </w:r>
      <w:r w:rsidR="00ED0B95">
        <w:rPr>
          <w:bCs/>
          <w:lang w:val="ru-RU"/>
        </w:rPr>
        <w:t xml:space="preserve">стика, </w:t>
      </w:r>
      <w:r w:rsidRPr="00DE5411">
        <w:rPr>
          <w:bCs/>
          <w:lang w:val="ru-RU"/>
        </w:rPr>
        <w:t>отчёт обучающегося, который состоит из следующих разделов: Титульный лист. С</w:t>
      </w:r>
      <w:r w:rsidRPr="00DE5411">
        <w:rPr>
          <w:bCs/>
          <w:lang w:val="ru-RU"/>
        </w:rPr>
        <w:t>о</w:t>
      </w:r>
      <w:r w:rsidRPr="00DE5411">
        <w:rPr>
          <w:bCs/>
          <w:lang w:val="ru-RU"/>
        </w:rPr>
        <w:t>держание. Введение (</w:t>
      </w:r>
      <w:r w:rsidR="00F6159C" w:rsidRPr="00DE5411">
        <w:rPr>
          <w:bCs/>
          <w:lang w:val="ru-RU"/>
        </w:rPr>
        <w:t xml:space="preserve">актуальность, </w:t>
      </w:r>
      <w:r w:rsidRPr="00DE5411">
        <w:rPr>
          <w:bCs/>
          <w:lang w:val="ru-RU"/>
        </w:rPr>
        <w:t>цели и задачи</w:t>
      </w:r>
      <w:r w:rsidR="00F6159C" w:rsidRPr="00DE5411">
        <w:rPr>
          <w:bCs/>
          <w:lang w:val="ru-RU"/>
        </w:rPr>
        <w:t xml:space="preserve"> работы). Таблица с результатами НИР. Д</w:t>
      </w:r>
      <w:r w:rsidR="00F6159C" w:rsidRPr="00DE5411">
        <w:rPr>
          <w:bCs/>
          <w:lang w:val="ru-RU"/>
        </w:rPr>
        <w:t>о</w:t>
      </w:r>
      <w:r w:rsidR="00F6159C" w:rsidRPr="00DE5411">
        <w:rPr>
          <w:bCs/>
          <w:lang w:val="ru-RU"/>
        </w:rPr>
        <w:t xml:space="preserve">кументы подтверждающие результаты НИР (сканы документов, </w:t>
      </w:r>
      <w:r w:rsidR="00D21C61" w:rsidRPr="00DE5411">
        <w:rPr>
          <w:bCs/>
          <w:lang w:val="ru-RU"/>
        </w:rPr>
        <w:t>скриншоты</w:t>
      </w:r>
      <w:r w:rsidR="00F6159C" w:rsidRPr="00DE5411">
        <w:rPr>
          <w:bCs/>
          <w:lang w:val="ru-RU"/>
        </w:rPr>
        <w:t xml:space="preserve"> </w:t>
      </w:r>
      <w:r w:rsidR="00D21C61" w:rsidRPr="00DE5411">
        <w:rPr>
          <w:bCs/>
          <w:lang w:val="ru-RU"/>
        </w:rPr>
        <w:t>материалов</w:t>
      </w:r>
      <w:r w:rsidR="00F6159C" w:rsidRPr="00DE5411">
        <w:rPr>
          <w:bCs/>
          <w:lang w:val="ru-RU"/>
        </w:rPr>
        <w:t xml:space="preserve"> с са</w:t>
      </w:r>
      <w:r w:rsidR="00F6159C" w:rsidRPr="00DE5411">
        <w:rPr>
          <w:bCs/>
          <w:lang w:val="ru-RU"/>
        </w:rPr>
        <w:t>й</w:t>
      </w:r>
      <w:r w:rsidR="00F6159C" w:rsidRPr="00DE5411">
        <w:rPr>
          <w:bCs/>
          <w:lang w:val="ru-RU"/>
        </w:rPr>
        <w:t xml:space="preserve">та и фотоотчет), при </w:t>
      </w:r>
      <w:r w:rsidR="00D21C61" w:rsidRPr="00DE5411">
        <w:rPr>
          <w:bCs/>
          <w:lang w:val="ru-RU"/>
        </w:rPr>
        <w:t>эмпирическом</w:t>
      </w:r>
      <w:r w:rsidR="00F6159C" w:rsidRPr="00DE5411">
        <w:rPr>
          <w:bCs/>
          <w:lang w:val="ru-RU"/>
        </w:rPr>
        <w:t xml:space="preserve"> исследовании – программа исследования, </w:t>
      </w:r>
      <w:r w:rsidR="00D21C61" w:rsidRPr="00DE5411">
        <w:rPr>
          <w:bCs/>
          <w:lang w:val="ru-RU"/>
        </w:rPr>
        <w:t>анкеты, резул</w:t>
      </w:r>
      <w:r w:rsidR="00D21C61" w:rsidRPr="00DE5411">
        <w:rPr>
          <w:bCs/>
          <w:lang w:val="ru-RU"/>
        </w:rPr>
        <w:t>ь</w:t>
      </w:r>
      <w:r w:rsidR="00D21C61" w:rsidRPr="00DE5411">
        <w:rPr>
          <w:bCs/>
          <w:lang w:val="ru-RU"/>
        </w:rPr>
        <w:t>таты</w:t>
      </w:r>
      <w:r w:rsidR="00F6159C" w:rsidRPr="00DE5411">
        <w:rPr>
          <w:bCs/>
          <w:lang w:val="ru-RU"/>
        </w:rPr>
        <w:t xml:space="preserve">. </w:t>
      </w:r>
    </w:p>
    <w:p w:rsidR="00AB4CC8" w:rsidRPr="00DE5411" w:rsidRDefault="00AB4CC8" w:rsidP="00D346D1">
      <w:pPr>
        <w:pStyle w:val="2"/>
      </w:pPr>
      <w:bookmarkStart w:id="38" w:name="_Toc138890841"/>
      <w:r w:rsidRPr="00DE5411">
        <w:t>3.2. Критерии выставления оценок</w:t>
      </w:r>
      <w:bookmarkEnd w:id="38"/>
      <w:r w:rsidRPr="00DE5411">
        <w:t xml:space="preserve"> </w:t>
      </w:r>
    </w:p>
    <w:p w:rsidR="00AB4CC8" w:rsidRPr="00DE5411" w:rsidRDefault="00AB4CC8" w:rsidP="00AB4CC8">
      <w:pPr>
        <w:rPr>
          <w:b/>
          <w:bCs/>
          <w:i/>
          <w:iCs/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7093"/>
      </w:tblGrid>
      <w:tr w:rsidR="00D036CF" w:rsidRPr="00DE5411" w:rsidTr="00AD01B9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Баллы/ Шкала </w:t>
            </w:r>
            <w:r w:rsidRPr="00DE5411">
              <w:rPr>
                <w:b/>
                <w:bCs/>
                <w:i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>Оценка по практике</w:t>
            </w:r>
          </w:p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Критерии оценки результатов практики </w:t>
            </w:r>
          </w:p>
        </w:tc>
      </w:tr>
      <w:tr w:rsidR="00D036CF" w:rsidRPr="00DE5411" w:rsidTr="00AD01B9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100-83/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A,B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«отлично»/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(отлично)»/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pStyle w:val="13"/>
              <w:ind w:left="0"/>
              <w:jc w:val="both"/>
            </w:pPr>
            <w:r w:rsidRPr="00DE5411">
              <w:rPr>
                <w:iCs/>
              </w:rPr>
              <w:t xml:space="preserve">Выставляется обучающемуся, если выполняется весь объем работ, по сумме баллов, исходя из </w:t>
            </w:r>
            <w:r w:rsidR="00D21C61" w:rsidRPr="00DE5411">
              <w:rPr>
                <w:iCs/>
              </w:rPr>
              <w:t>соответствующих</w:t>
            </w:r>
            <w:r w:rsidRPr="00DE5411">
              <w:rPr>
                <w:iCs/>
              </w:rPr>
              <w:t xml:space="preserve"> оценочных средств, </w:t>
            </w:r>
            <w:r w:rsidR="00D21C61" w:rsidRPr="00DE5411">
              <w:rPr>
                <w:iCs/>
              </w:rPr>
              <w:t>каждый</w:t>
            </w:r>
            <w:r w:rsidRPr="00DE5411">
              <w:rPr>
                <w:iCs/>
              </w:rPr>
              <w:t xml:space="preserve"> вид деятел</w:t>
            </w:r>
            <w:r w:rsidRPr="00DE5411">
              <w:rPr>
                <w:iCs/>
              </w:rPr>
              <w:t>ь</w:t>
            </w:r>
            <w:r w:rsidRPr="00DE5411">
              <w:rPr>
                <w:iCs/>
              </w:rPr>
              <w:t xml:space="preserve">ности документально подтвержден и </w:t>
            </w:r>
            <w:r w:rsidR="00D21C61" w:rsidRPr="00DE5411">
              <w:rPr>
                <w:iCs/>
              </w:rPr>
              <w:t>описан, отчет</w:t>
            </w:r>
            <w:r w:rsidRPr="00DE5411">
              <w:t xml:space="preserve"> выполнен в полном соо</w:t>
            </w:r>
            <w:r w:rsidRPr="00DE5411">
              <w:t>т</w:t>
            </w:r>
            <w:r w:rsidRPr="00DE5411">
              <w:t xml:space="preserve">ветствии с предъявляемыми требованиями.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исчерпывающе и логически стройно излагает </w:t>
            </w:r>
            <w:r w:rsidRPr="00DE5411">
              <w:rPr>
                <w:iCs/>
                <w:sz w:val="20"/>
                <w:szCs w:val="20"/>
                <w:lang w:val="ru-RU"/>
              </w:rPr>
              <w:t>результаты выпо</w:t>
            </w:r>
            <w:r w:rsidRPr="00DE5411">
              <w:rPr>
                <w:iCs/>
                <w:sz w:val="20"/>
                <w:szCs w:val="20"/>
                <w:lang w:val="ru-RU"/>
              </w:rPr>
              <w:t>л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ненной работы.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практикой, сформированы на уровне – «высокий».</w:t>
            </w:r>
          </w:p>
        </w:tc>
      </w:tr>
      <w:tr w:rsidR="00D036CF" w:rsidRPr="00DE5411" w:rsidTr="00DE5411">
        <w:trPr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82-68/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«хорошо»/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(хорошо)»/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 xml:space="preserve">, исходя из соовествующих оценочных средств, каждаый вид деятельности документально подтвержден и описан,  отчет выполнен в полном соответствии с предъявляемыми требованиями. </w:t>
            </w:r>
          </w:p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достаточно </w:t>
            </w:r>
            <w:r w:rsidRPr="00DE5411">
              <w:rPr>
                <w:iCs/>
                <w:sz w:val="20"/>
                <w:szCs w:val="20"/>
              </w:rPr>
              <w:t>исчерпывающе и логически стройно излагает результаты выполненной работы.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</w:t>
            </w:r>
            <w:r w:rsidRPr="00DE5411">
              <w:rPr>
                <w:sz w:val="20"/>
                <w:szCs w:val="20"/>
              </w:rPr>
              <w:t>хороший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>.</w:t>
            </w:r>
          </w:p>
        </w:tc>
      </w:tr>
      <w:tr w:rsidR="00D036CF" w:rsidRPr="00DE5411" w:rsidTr="00AD01B9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67-50/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D,E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«удовлетвори-тельно»/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(удовлетвори-тельно)»/</w:t>
            </w:r>
          </w:p>
          <w:p w:rsidR="00D036CF" w:rsidRPr="00DE5411" w:rsidRDefault="00D036CF">
            <w:pPr>
              <w:rPr>
                <w:i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>, исходя из соовествующих оценочных средств, каждый вид деятельности документально подтвержден и описан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частично</w:t>
            </w:r>
            <w:r w:rsidRPr="00DE5411">
              <w:rPr>
                <w:iCs/>
                <w:sz w:val="20"/>
                <w:szCs w:val="20"/>
              </w:rPr>
              <w:t xml:space="preserve">,  отчет выполнен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</w:t>
            </w:r>
            <w:r w:rsidRPr="00DE5411">
              <w:rPr>
                <w:iCs/>
                <w:sz w:val="20"/>
                <w:szCs w:val="20"/>
              </w:rPr>
              <w:t>в полном соответствии с предъявляемыми требованиями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>, содержит фактические ошибки</w:t>
            </w:r>
            <w:r w:rsidRPr="00DE5411">
              <w:rPr>
                <w:iCs/>
                <w:sz w:val="20"/>
                <w:szCs w:val="20"/>
              </w:rPr>
              <w:t xml:space="preserve">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с затруднениями </w:t>
            </w:r>
            <w:r w:rsidRPr="00DE5411">
              <w:rPr>
                <w:iCs/>
                <w:sz w:val="20"/>
                <w:szCs w:val="20"/>
              </w:rPr>
              <w:t>излагает результаты выполненной работы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DE5411">
              <w:rPr>
                <w:iCs/>
                <w:sz w:val="20"/>
                <w:szCs w:val="20"/>
              </w:rPr>
              <w:t xml:space="preserve"> владеет необходимыми для этого базовыми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036CF" w:rsidRPr="00DE5411" w:rsidTr="00AD01B9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49-0/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F,FX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«неудовлетворительно»/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Выставляется обучающемуся,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если</w:t>
            </w:r>
            <w:r w:rsidRPr="00DE5411">
              <w:rPr>
                <w:iCs/>
                <w:sz w:val="20"/>
                <w:szCs w:val="20"/>
              </w:rPr>
              <w:t xml:space="preserve">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выполнен необходимый объем работ, документ, подтверждающие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выполнение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работы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отсутствуют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DE5411">
              <w:rPr>
                <w:iCs/>
                <w:sz w:val="20"/>
                <w:szCs w:val="20"/>
              </w:rPr>
              <w:t>Отчет представлен не вовремя и не соответствует существующим требованиям.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испытывает серьёзные затруднения в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изложении результатов работы, </w:t>
            </w:r>
            <w:r w:rsidRPr="00DE5411">
              <w:rPr>
                <w:iCs/>
                <w:sz w:val="20"/>
                <w:szCs w:val="20"/>
              </w:rPr>
              <w:t xml:space="preserve">не владеет необходимыми для этого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 на уровне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Cs/>
                <w:sz w:val="20"/>
                <w:szCs w:val="20"/>
              </w:rPr>
              <w:t xml:space="preserve">, закреплённые за дисциплиной, не сформированы. </w:t>
            </w:r>
          </w:p>
        </w:tc>
      </w:tr>
    </w:tbl>
    <w:p w:rsidR="00FB7A6E" w:rsidRPr="0082537C" w:rsidRDefault="00FB7A6E" w:rsidP="00E638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lastRenderedPageBreak/>
        <w:t xml:space="preserve">По результатам защиты отчета о выполнении Программы научно-исследовательской работы </w:t>
      </w:r>
      <w:r w:rsidR="00F340F0">
        <w:rPr>
          <w:rFonts w:eastAsia="Calibri"/>
          <w:color w:val="000000"/>
          <w:lang w:val="ru-RU" w:eastAsia="en-US"/>
        </w:rPr>
        <w:t>студент</w:t>
      </w:r>
      <w:r w:rsidRPr="0082537C">
        <w:rPr>
          <w:rFonts w:eastAsia="Calibri"/>
          <w:color w:val="000000"/>
          <w:lang w:val="ru-RU" w:eastAsia="en-US"/>
        </w:rPr>
        <w:t xml:space="preserve"> получает дифференцированную оценку, которая складывается из следующих показателей: </w:t>
      </w:r>
    </w:p>
    <w:p w:rsidR="00FB7A6E" w:rsidRPr="0082537C" w:rsidRDefault="00FB7A6E" w:rsidP="00E638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психологической готовности </w:t>
      </w:r>
      <w:r w:rsidR="00F340F0">
        <w:rPr>
          <w:rFonts w:eastAsia="Calibri"/>
          <w:color w:val="000000"/>
          <w:lang w:val="ru-RU" w:eastAsia="en-US"/>
        </w:rPr>
        <w:t xml:space="preserve">студента </w:t>
      </w:r>
      <w:r w:rsidRPr="0082537C">
        <w:rPr>
          <w:rFonts w:eastAsia="Calibri"/>
          <w:color w:val="000000"/>
          <w:lang w:val="ru-RU" w:eastAsia="en-US"/>
        </w:rPr>
        <w:t>к работе в современных условиях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ются мотивы, движущие исследователем в работе, его понимание целей и задач, стоящих перед специалистом в сфере управления); </w:t>
      </w:r>
    </w:p>
    <w:p w:rsidR="00FB7A6E" w:rsidRPr="0082537C" w:rsidRDefault="00FB7A6E" w:rsidP="00E638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технологической готовности </w:t>
      </w:r>
      <w:r w:rsidR="00F340F0">
        <w:rPr>
          <w:rFonts w:eastAsia="Calibri"/>
          <w:color w:val="000000"/>
          <w:lang w:val="ru-RU" w:eastAsia="en-US"/>
        </w:rPr>
        <w:t>студента к</w:t>
      </w:r>
      <w:r w:rsidRPr="0082537C">
        <w:rPr>
          <w:rFonts w:eastAsia="Calibri"/>
          <w:color w:val="000000"/>
          <w:lang w:val="ru-RU" w:eastAsia="en-US"/>
        </w:rPr>
        <w:t xml:space="preserve"> профессиональной деятельности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ется общая дидактическая, методическая, техническая подготовка по проведению научных исследований); </w:t>
      </w:r>
    </w:p>
    <w:p w:rsidR="00FB7A6E" w:rsidRPr="0082537C" w:rsidRDefault="00FB7A6E" w:rsidP="00E638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умений планировать свою деятельность (учитывается умение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прогнозир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>вать результаты своей деятельности учитывать реальные возможности и все резервы, к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 xml:space="preserve">торые можно привести в действие для реализации намеченного); </w:t>
      </w:r>
    </w:p>
    <w:p w:rsidR="00FB7A6E" w:rsidRPr="0082537C" w:rsidRDefault="00FB7A6E" w:rsidP="00E638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исследовательской деятельности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(степень самостоятельности, качество обработки полученных данных, их интерпретация, достижение цели); </w:t>
      </w:r>
    </w:p>
    <w:p w:rsidR="00FB7A6E" w:rsidRPr="0082537C" w:rsidRDefault="00FB7A6E" w:rsidP="00E638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работы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над повышением уровня компетентности менеджера (оценивается поиск эффективных методик и технологий исследования); </w:t>
      </w:r>
    </w:p>
    <w:p w:rsidR="00FB7A6E" w:rsidRPr="0082537C" w:rsidRDefault="00FB7A6E" w:rsidP="00E638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личностных качества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(культура общения, уровень интеллектуального, нравственного развития и др.); </w:t>
      </w:r>
    </w:p>
    <w:p w:rsidR="00FB7A6E" w:rsidRPr="0082537C" w:rsidRDefault="00FB7A6E" w:rsidP="00E63827">
      <w:pPr>
        <w:widowControl w:val="0"/>
        <w:numPr>
          <w:ilvl w:val="0"/>
          <w:numId w:val="10"/>
        </w:numPr>
        <w:spacing w:line="276" w:lineRule="auto"/>
        <w:jc w:val="both"/>
        <w:rPr>
          <w:lang w:val="ru-RU"/>
        </w:rPr>
      </w:pPr>
      <w:r w:rsidRPr="0082537C">
        <w:rPr>
          <w:lang w:val="ru-RU"/>
        </w:rPr>
        <w:t>оценка отношения к научно-исследовательской работе, к выполнению задач НИР.</w:t>
      </w:r>
    </w:p>
    <w:p w:rsidR="00FB7A6E" w:rsidRPr="00FB7A6E" w:rsidRDefault="00FB7A6E" w:rsidP="00E6382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Оценка по НИР приравнивается к оценкам по дисциплинам теоретического</w:t>
      </w:r>
      <w:r w:rsidRPr="00FB7A6E">
        <w:rPr>
          <w:rFonts w:eastAsia="Calibri"/>
          <w:bCs/>
          <w:lang w:val="ru-RU" w:eastAsia="en-US"/>
        </w:rPr>
        <w:t xml:space="preserve"> обучения и учитывается при подведении итогов промежуточной (сессионной) аттестации студентов.</w:t>
      </w:r>
    </w:p>
    <w:p w:rsidR="00FB7A6E" w:rsidRPr="00FB7A6E" w:rsidRDefault="00F340F0" w:rsidP="00E6382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>
        <w:rPr>
          <w:rFonts w:eastAsia="Calibri"/>
          <w:lang w:val="ru-RU" w:eastAsia="en-US"/>
        </w:rPr>
        <w:t>Студенты</w:t>
      </w:r>
      <w:r w:rsidR="00FB7A6E" w:rsidRPr="00FB7A6E">
        <w:rPr>
          <w:rFonts w:eastAsia="Calibri"/>
          <w:lang w:val="ru-RU" w:eastAsia="en-US"/>
        </w:rPr>
        <w:t>, не выполнившие программу НИР по неуважительной причине или не пр</w:t>
      </w:r>
      <w:r w:rsidR="00FB7A6E" w:rsidRPr="00FB7A6E">
        <w:rPr>
          <w:rFonts w:eastAsia="Calibri"/>
          <w:lang w:val="ru-RU" w:eastAsia="en-US"/>
        </w:rPr>
        <w:t>е</w:t>
      </w:r>
      <w:r w:rsidR="00FB7A6E" w:rsidRPr="00FB7A6E">
        <w:rPr>
          <w:rFonts w:eastAsia="Calibri"/>
          <w:lang w:val="ru-RU" w:eastAsia="en-US"/>
        </w:rPr>
        <w:t>доставившие отчет в установленные сроки, а также получившие за проведенную работу н</w:t>
      </w:r>
      <w:r w:rsidR="00FB7A6E" w:rsidRPr="00FB7A6E">
        <w:rPr>
          <w:rFonts w:eastAsia="Calibri"/>
          <w:lang w:val="ru-RU" w:eastAsia="en-US"/>
        </w:rPr>
        <w:t>е</w:t>
      </w:r>
      <w:r w:rsidR="00FB7A6E" w:rsidRPr="00FB7A6E">
        <w:rPr>
          <w:rFonts w:eastAsia="Calibri"/>
          <w:lang w:val="ru-RU" w:eastAsia="en-US"/>
        </w:rPr>
        <w:t>удовлетворительную оценку, считаются не аттестованными и имеющими академическую з</w:t>
      </w:r>
      <w:r w:rsidR="00FB7A6E" w:rsidRPr="00FB7A6E">
        <w:rPr>
          <w:rFonts w:eastAsia="Calibri"/>
          <w:lang w:val="ru-RU" w:eastAsia="en-US"/>
        </w:rPr>
        <w:t>а</w:t>
      </w:r>
      <w:r w:rsidR="00FB7A6E" w:rsidRPr="00FB7A6E">
        <w:rPr>
          <w:rFonts w:eastAsia="Calibri"/>
          <w:lang w:val="ru-RU" w:eastAsia="en-US"/>
        </w:rPr>
        <w:t>долженность.</w:t>
      </w:r>
    </w:p>
    <w:p w:rsidR="00AB4CC8" w:rsidRPr="00AB4CC8" w:rsidRDefault="00AB4CC8" w:rsidP="005978F3">
      <w:pPr>
        <w:pStyle w:val="2"/>
      </w:pPr>
      <w:bookmarkStart w:id="39" w:name="_Toc138890842"/>
      <w:r w:rsidRPr="00AB4CC8">
        <w:t>3.3. Оценочные средства (материалы) для промежуточной аттестации по практике</w:t>
      </w:r>
      <w:bookmarkEnd w:id="39"/>
    </w:p>
    <w:p w:rsidR="002327BE" w:rsidRDefault="002327BE" w:rsidP="00E638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  <w:r w:rsidRPr="002327BE">
        <w:rPr>
          <w:rFonts w:eastAsia="Calibri"/>
          <w:bCs/>
          <w:color w:val="000000"/>
          <w:lang w:val="ru-RU" w:eastAsia="en-US"/>
        </w:rPr>
        <w:t xml:space="preserve">Каждый вид деятельности </w:t>
      </w:r>
      <w:r w:rsidR="00267EE9">
        <w:rPr>
          <w:rFonts w:eastAsia="Calibri"/>
          <w:bCs/>
          <w:color w:val="000000"/>
          <w:lang w:val="ru-RU" w:eastAsia="en-US"/>
        </w:rPr>
        <w:t xml:space="preserve">соответствует </w:t>
      </w:r>
      <w:r w:rsidRPr="002327BE">
        <w:rPr>
          <w:rFonts w:eastAsia="Calibri"/>
          <w:bCs/>
          <w:color w:val="000000"/>
          <w:lang w:val="ru-RU" w:eastAsia="en-US"/>
        </w:rPr>
        <w:t xml:space="preserve"> </w:t>
      </w:r>
      <w:r w:rsidR="00D21C61" w:rsidRPr="002327BE">
        <w:rPr>
          <w:rFonts w:eastAsia="Calibri"/>
          <w:bCs/>
          <w:color w:val="000000"/>
          <w:lang w:val="ru-RU" w:eastAsia="en-US"/>
        </w:rPr>
        <w:t>определённ</w:t>
      </w:r>
      <w:r w:rsidR="00267EE9">
        <w:rPr>
          <w:rFonts w:eastAsia="Calibri"/>
          <w:bCs/>
          <w:color w:val="000000"/>
          <w:lang w:val="ru-RU" w:eastAsia="en-US"/>
        </w:rPr>
        <w:t>ому количеству</w:t>
      </w:r>
      <w:r w:rsidRPr="002327BE">
        <w:rPr>
          <w:rFonts w:eastAsia="Calibri"/>
          <w:bCs/>
          <w:color w:val="000000"/>
          <w:lang w:val="ru-RU" w:eastAsia="en-US"/>
        </w:rPr>
        <w:t xml:space="preserve"> балл</w:t>
      </w:r>
      <w:r w:rsidR="00267EE9">
        <w:rPr>
          <w:rFonts w:eastAsia="Calibri"/>
          <w:bCs/>
          <w:color w:val="000000"/>
          <w:lang w:val="ru-RU" w:eastAsia="en-US"/>
        </w:rPr>
        <w:t>ов</w:t>
      </w:r>
      <w:r w:rsidRPr="002327BE">
        <w:rPr>
          <w:rFonts w:eastAsia="Calibri"/>
          <w:bCs/>
          <w:color w:val="000000"/>
          <w:lang w:val="ru-RU" w:eastAsia="en-US"/>
        </w:rPr>
        <w:t>.</w:t>
      </w:r>
      <w:r>
        <w:rPr>
          <w:rFonts w:eastAsia="Calibri"/>
          <w:bCs/>
          <w:color w:val="000000"/>
          <w:lang w:val="ru-RU" w:eastAsia="en-US"/>
        </w:rPr>
        <w:t xml:space="preserve"> Студент имеет право </w:t>
      </w:r>
      <w:r w:rsidR="00D21C61">
        <w:rPr>
          <w:rFonts w:eastAsia="Calibri"/>
          <w:bCs/>
          <w:color w:val="000000"/>
          <w:lang w:val="ru-RU" w:eastAsia="en-US"/>
        </w:rPr>
        <w:t>самостоятельно</w:t>
      </w:r>
      <w:r>
        <w:rPr>
          <w:rFonts w:eastAsia="Calibri"/>
          <w:bCs/>
          <w:color w:val="000000"/>
          <w:lang w:val="ru-RU" w:eastAsia="en-US"/>
        </w:rPr>
        <w:t xml:space="preserve"> выбирать интересующие его и </w:t>
      </w:r>
      <w:r w:rsidR="00D21C61">
        <w:rPr>
          <w:rFonts w:eastAsia="Calibri"/>
          <w:bCs/>
          <w:color w:val="000000"/>
          <w:lang w:val="ru-RU" w:eastAsia="en-US"/>
        </w:rPr>
        <w:t>соответствующие</w:t>
      </w:r>
      <w:r>
        <w:rPr>
          <w:rFonts w:eastAsia="Calibri"/>
          <w:bCs/>
          <w:color w:val="000000"/>
          <w:lang w:val="ru-RU" w:eastAsia="en-US"/>
        </w:rPr>
        <w:t xml:space="preserve"> его образов</w:t>
      </w:r>
      <w:r>
        <w:rPr>
          <w:rFonts w:eastAsia="Calibri"/>
          <w:bCs/>
          <w:color w:val="000000"/>
          <w:lang w:val="ru-RU" w:eastAsia="en-US"/>
        </w:rPr>
        <w:t>а</w:t>
      </w:r>
      <w:r>
        <w:rPr>
          <w:rFonts w:eastAsia="Calibri"/>
          <w:bCs/>
          <w:color w:val="000000"/>
          <w:lang w:val="ru-RU" w:eastAsia="en-US"/>
        </w:rPr>
        <w:t>тельной траектории виды деятельности в рамках программы НИР</w:t>
      </w:r>
      <w:r w:rsidR="00E63827">
        <w:rPr>
          <w:rFonts w:eastAsia="Calibri"/>
          <w:bCs/>
          <w:color w:val="000000"/>
          <w:lang w:val="ru-RU" w:eastAsia="en-US"/>
        </w:rPr>
        <w:t xml:space="preserve"> и при согласовании с нау</w:t>
      </w:r>
      <w:r w:rsidR="00E63827">
        <w:rPr>
          <w:rFonts w:eastAsia="Calibri"/>
          <w:bCs/>
          <w:color w:val="000000"/>
          <w:lang w:val="ru-RU" w:eastAsia="en-US"/>
        </w:rPr>
        <w:t>ч</w:t>
      </w:r>
      <w:r w:rsidR="00E63827">
        <w:rPr>
          <w:rFonts w:eastAsia="Calibri"/>
          <w:bCs/>
          <w:color w:val="000000"/>
          <w:lang w:val="ru-RU" w:eastAsia="en-US"/>
        </w:rPr>
        <w:t>ным руководителем НИР.</w:t>
      </w:r>
    </w:p>
    <w:p w:rsidR="000C2000" w:rsidRDefault="000C2000" w:rsidP="006969C6">
      <w:pPr>
        <w:shd w:val="clear" w:color="auto" w:fill="FFFFFF"/>
        <w:rPr>
          <w:sz w:val="20"/>
          <w:szCs w:val="20"/>
          <w:lang w:val="en-US"/>
        </w:rPr>
      </w:pPr>
    </w:p>
    <w:p w:rsidR="0069563A" w:rsidRDefault="0069563A" w:rsidP="006969C6">
      <w:pPr>
        <w:shd w:val="clear" w:color="auto" w:fill="FFFFFF"/>
        <w:rPr>
          <w:sz w:val="20"/>
          <w:szCs w:val="20"/>
          <w:lang w:val="en-US"/>
        </w:rPr>
      </w:pPr>
    </w:p>
    <w:p w:rsidR="0069563A" w:rsidRDefault="0069563A" w:rsidP="006969C6">
      <w:pPr>
        <w:shd w:val="clear" w:color="auto" w:fill="FFFFFF"/>
        <w:rPr>
          <w:sz w:val="20"/>
          <w:szCs w:val="20"/>
          <w:lang w:val="en-US"/>
        </w:rPr>
      </w:pPr>
    </w:p>
    <w:p w:rsidR="0069563A" w:rsidRDefault="0069563A" w:rsidP="006969C6">
      <w:pPr>
        <w:shd w:val="clear" w:color="auto" w:fill="FFFFFF"/>
        <w:rPr>
          <w:sz w:val="20"/>
          <w:szCs w:val="20"/>
          <w:lang w:val="en-US"/>
        </w:rPr>
      </w:pPr>
    </w:p>
    <w:tbl>
      <w:tblPr>
        <w:tblStyle w:val="af"/>
        <w:tblW w:w="9322" w:type="dxa"/>
        <w:tblLayout w:type="fixed"/>
        <w:tblLook w:val="04A0"/>
      </w:tblPr>
      <w:tblGrid>
        <w:gridCol w:w="534"/>
        <w:gridCol w:w="850"/>
        <w:gridCol w:w="1276"/>
        <w:gridCol w:w="2268"/>
        <w:gridCol w:w="1843"/>
        <w:gridCol w:w="1134"/>
        <w:gridCol w:w="708"/>
        <w:gridCol w:w="709"/>
      </w:tblGrid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  <w:r w:rsidRPr="000411CF">
              <w:t>Модуль</w:t>
            </w: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t>Вид активности</w:t>
            </w: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  <w:rPr>
                <w:lang w:val="en-US"/>
              </w:rPr>
            </w:pPr>
            <w:r w:rsidRPr="000411CF">
              <w:t xml:space="preserve">Организационная </w:t>
            </w:r>
          </w:p>
          <w:p w:rsidR="0069563A" w:rsidRPr="000411CF" w:rsidRDefault="0069563A" w:rsidP="00C338F0">
            <w:pPr>
              <w:jc w:val="both"/>
              <w:rPr>
                <w:lang w:val="en-US"/>
              </w:rPr>
            </w:pPr>
            <w:r w:rsidRPr="000411CF">
              <w:t xml:space="preserve">информация об </w:t>
            </w:r>
          </w:p>
          <w:p w:rsidR="0069563A" w:rsidRPr="000411CF" w:rsidRDefault="0069563A" w:rsidP="00C338F0">
            <w:pPr>
              <w:jc w:val="both"/>
            </w:pPr>
            <w:r w:rsidRPr="000411CF">
              <w:t>активности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Тип участия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Обязательные отчетные</w:t>
            </w:r>
          </w:p>
          <w:p w:rsidR="0069563A" w:rsidRPr="000411CF" w:rsidRDefault="0069563A" w:rsidP="00C338F0">
            <w:pPr>
              <w:jc w:val="both"/>
            </w:pPr>
            <w:r w:rsidRPr="000411CF">
              <w:t>документы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Возможность группового выполнения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>Баллы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Максимальная сумма баллов в отчете за тип участия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  <w:r w:rsidRPr="000411CF">
              <w:t>1.Науч</w:t>
            </w:r>
            <w:r w:rsidRPr="000411CF">
              <w:lastRenderedPageBreak/>
              <w:t>но-исследовательская работа.</w:t>
            </w: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1.1.Участие в </w:t>
            </w:r>
            <w:r w:rsidRPr="000411CF">
              <w:lastRenderedPageBreak/>
              <w:t>проектах, реализуемых на средства гранта.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Учитываются только те </w:t>
            </w:r>
            <w:r w:rsidRPr="000411CF">
              <w:lastRenderedPageBreak/>
              <w:t>проекты, которые реализует ФРиСО РГГУ как структурная единица РГГУ, или работники ФРиСО в составе проектных команд.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1.1.1. Студент является получателем </w:t>
            </w:r>
            <w:r w:rsidRPr="000411CF">
              <w:lastRenderedPageBreak/>
              <w:t>одобренного гранта, согласно проектной документации организации, проводящей конкурс, для его реализации индивидуально или в составе команды гранта от ФРиСО.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1.1.1. Проектная документация </w:t>
            </w:r>
            <w:r w:rsidRPr="000411CF">
              <w:lastRenderedPageBreak/>
              <w:t xml:space="preserve">по одобренному гранту.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1.1.1. До 5 соавторо</w:t>
            </w:r>
            <w:r w:rsidRPr="000411CF">
              <w:lastRenderedPageBreak/>
              <w:t>в-студентов (каждый соавтор получает  полную сумму баллов).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1.1.1. 100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1.1.1. 100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1.1.2. Студент  является участником команды проекта гранта (в составе «Научного проектного коллектива» сотрудников ФРиСО).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1.1.2. Характеристика на студента от руководителя проекта в свободной форме.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1.1.2. Количество участников определяет руководитель «Научного проектного  коллектива».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1.1.2.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0 – 50 (сумму баллов в указанном интервале определяет руководитель «Научного проектного коллектива»).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1.1.2.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50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1.1.3. Подача заявки на грант с аффилиацией ФРиСО РГГУ. Заявка должна пройти первичный отбор. Поданные заявки, которые не прошли первичный отбор, в рамках пункта 1.1.3. не </w:t>
            </w:r>
            <w:r w:rsidRPr="000411CF">
              <w:lastRenderedPageBreak/>
              <w:t xml:space="preserve">засчитываются.  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1.1.3. Проектная документация по гранту; подтверждение прохождения заявкой первичного отбора, выданное организацией, </w:t>
            </w:r>
            <w:r w:rsidRPr="000411CF">
              <w:lastRenderedPageBreak/>
              <w:t xml:space="preserve">проводящей конкурс. Подтверждение должно иметь ФИО, 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1.1.3. До 3 соавторов (каждый соавтор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1.1.3.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20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1.1.3.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20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t>1.2.  Публикация научно-исследовательской работы (статьи).</w:t>
            </w: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>Публикация автором научно-исследовательской работы (статьи) с обязательной аффилиацией ФРиСО РГГУ, в журнале, соответствующему определенной категории (пункты 1.2.1. - 1.2.4.).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Публикации, сделанные без аффилиации ФРиСО РГГУ в рамках пунктов 1.2.1. – 1.2.4. не засчитываются.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rPr>
                <w:lang w:val="en-US"/>
              </w:rPr>
              <w:t>1.2.</w:t>
            </w:r>
            <w:r w:rsidRPr="000411CF">
              <w:t>1</w:t>
            </w:r>
            <w:proofErr w:type="gramStart"/>
            <w:r w:rsidRPr="000411CF">
              <w:rPr>
                <w:lang w:val="en-US"/>
              </w:rPr>
              <w:t xml:space="preserve">.  </w:t>
            </w:r>
            <w:r w:rsidRPr="000411CF">
              <w:t>Журнал</w:t>
            </w:r>
            <w:proofErr w:type="gramEnd"/>
            <w:r w:rsidRPr="000411CF">
              <w:t xml:space="preserve">, входящий в </w:t>
            </w:r>
            <w:r w:rsidRPr="000411CF">
              <w:rPr>
                <w:lang w:val="en-US"/>
              </w:rPr>
              <w:t>Scopus/Web of Science</w:t>
            </w:r>
            <w:r w:rsidRPr="000411CF">
              <w:t>.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1.2.1. Ссылка на страницу с  опубликованной статьей (при условии, что журнал публикует статьи на сайте) / или ссылка на страницу архива журнала с выпуском, в котором вышла статья</w:t>
            </w:r>
          </w:p>
          <w:p w:rsidR="0069563A" w:rsidRPr="000411CF" w:rsidRDefault="0069563A" w:rsidP="00C338F0">
            <w:pPr>
              <w:jc w:val="both"/>
            </w:pPr>
            <w:r w:rsidRPr="000411CF">
              <w:t>/ 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1.2.1.  Да, до 10 соавторов (каждый соавтор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>1.2.1. 100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1.2.1. 100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  <w:rPr>
                <w:lang w:val="en-US"/>
              </w:rPr>
            </w:pPr>
            <w:r w:rsidRPr="000411CF">
              <w:rPr>
                <w:lang w:val="en-US"/>
              </w:rPr>
              <w:t>1.2.</w:t>
            </w:r>
            <w:r w:rsidRPr="000411CF">
              <w:t>2</w:t>
            </w:r>
            <w:r w:rsidRPr="000411CF">
              <w:rPr>
                <w:lang w:val="en-US"/>
              </w:rPr>
              <w:t xml:space="preserve">. </w:t>
            </w:r>
            <w:r w:rsidRPr="000411CF">
              <w:t xml:space="preserve">Журнал, входящий в ВАК.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1.2.2. Ссылка на страницу с  опубликованной статьей (при условии, что журнал </w:t>
            </w:r>
            <w:r w:rsidRPr="000411CF">
              <w:lastRenderedPageBreak/>
              <w:t>публикует статьи на сайте) / или ссылка на страницу архива журнала с выпуском, в котором вышла статья</w:t>
            </w:r>
          </w:p>
          <w:p w:rsidR="0069563A" w:rsidRPr="000411CF" w:rsidRDefault="0069563A" w:rsidP="00C338F0">
            <w:pPr>
              <w:jc w:val="both"/>
            </w:pPr>
            <w:r w:rsidRPr="000411CF">
              <w:t>/ 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1.2.2.  Да, до 3 соавторов (каждый соавтор </w:t>
            </w:r>
            <w:r w:rsidRPr="000411CF">
              <w:lastRenderedPageBreak/>
              <w:t>получает полную сумму баллов)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1.2.2.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95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1.2.2. 100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1.2.3. Обязательные требования к статье: </w:t>
            </w:r>
          </w:p>
          <w:p w:rsidR="0069563A" w:rsidRPr="000411CF" w:rsidRDefault="0069563A" w:rsidP="00C338F0">
            <w:pPr>
              <w:jc w:val="both"/>
            </w:pPr>
            <w:r w:rsidRPr="000411CF">
              <w:t>А) Объем статьи  должен составлять не менее 6000 знаков с пробелами;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Б) Список источников и литературы должен содержать не менее 5 позиций.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В) Процент оригинальности статья должен составлять не </w:t>
            </w:r>
            <w:r w:rsidRPr="000411CF">
              <w:lastRenderedPageBreak/>
              <w:t>менее 60%.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Г) Процент цитирования должен составлять не менее 10%.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Д) Перед публикацией статьи необходимо утвердить выбранный журнал и пройти проверку текста в системе Антиплагиат у руководителя НИР.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Е) Не засчитываются статьи, опубликованные в журналах, перечисленных в перечне нежелательных журналов (Приложе</w:t>
            </w:r>
            <w:r>
              <w:t>ние 8</w:t>
            </w:r>
            <w:r w:rsidRPr="000411CF">
              <w:t>).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Статьи, которые будут опубликованы без учета пунктов А,Б,В,Г,Д,Е (целиком или частично) в рамках </w:t>
            </w:r>
            <w:r w:rsidRPr="000411CF">
              <w:lastRenderedPageBreak/>
              <w:t xml:space="preserve">пункта 1.2.3. засчитаны не будут. 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1.2.3. Журнал, входящий в РИНЦ.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1.2.3. Ссылка на страницу с  опубликованной статьей (при условии, что журнал публикует статьи на сайте) / или ссылка на страницу архива журнала с выпуском, в котором вышла статья</w:t>
            </w:r>
          </w:p>
          <w:p w:rsidR="0069563A" w:rsidRPr="000411CF" w:rsidRDefault="0069563A" w:rsidP="00C338F0">
            <w:pPr>
              <w:jc w:val="both"/>
            </w:pPr>
            <w:r w:rsidRPr="000411CF">
              <w:t>/ 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1.2.3.  Да, до 2 соавторов (баллы делятся поровну между всеми соавторами (вне зависимости от академического статуса соавторов))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1.2.3.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1.2.3.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1.2.4. Профессиональные ресурсы по «креативным индустриям» и корпоративные медиа профессиональных ассоциаций, перечисленные далее (</w:t>
            </w:r>
            <w:r w:rsidRPr="000411CF">
              <w:rPr>
                <w:lang w:val="en-US"/>
              </w:rPr>
              <w:t>VC</w:t>
            </w:r>
            <w:r w:rsidRPr="000411CF">
              <w:t>.</w:t>
            </w:r>
            <w:proofErr w:type="spellStart"/>
            <w:r w:rsidRPr="000411CF">
              <w:rPr>
                <w:lang w:val="en-US"/>
              </w:rPr>
              <w:t>ru</w:t>
            </w:r>
            <w:proofErr w:type="spellEnd"/>
            <w:r w:rsidRPr="000411CF">
              <w:t xml:space="preserve">, </w:t>
            </w:r>
            <w:proofErr w:type="spellStart"/>
            <w:r w:rsidRPr="000411CF">
              <w:rPr>
                <w:lang w:val="en-US"/>
              </w:rPr>
              <w:t>Sostav</w:t>
            </w:r>
            <w:proofErr w:type="spellEnd"/>
            <w:r w:rsidRPr="000411CF">
              <w:t xml:space="preserve">, </w:t>
            </w:r>
            <w:r w:rsidRPr="000411CF">
              <w:rPr>
                <w:lang w:val="en-US"/>
              </w:rPr>
              <w:t>Ad</w:t>
            </w:r>
            <w:r w:rsidRPr="000411CF">
              <w:t xml:space="preserve"> </w:t>
            </w:r>
            <w:r w:rsidRPr="000411CF">
              <w:rPr>
                <w:lang w:val="en-US"/>
              </w:rPr>
              <w:t>Index</w:t>
            </w:r>
            <w:r w:rsidRPr="000411CF">
              <w:t xml:space="preserve">, корпоративные медиа АКАР, АКМР, РАСО). Или иное издание (по обязательному согласованию с руководителем НИР).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1.2.4. Ссылка на страницу с опубликованной статьей (ссылка должна быть «кликабельной»).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1.2.4. Да, до 2 соавторов (баллы делятся поровну между всеми соавторами (вне зависимости от академического статуса соавторов)).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1.2.4. </w:t>
            </w:r>
          </w:p>
          <w:p w:rsidR="0069563A" w:rsidRPr="000411CF" w:rsidRDefault="0069563A" w:rsidP="00C338F0">
            <w:pPr>
              <w:jc w:val="both"/>
              <w:rPr>
                <w:lang w:val="en-US"/>
              </w:rPr>
            </w:pPr>
            <w:r w:rsidRPr="000411CF">
              <w:t>2</w:t>
            </w:r>
            <w:r w:rsidRPr="000411CF">
              <w:rPr>
                <w:lang w:val="en-US"/>
              </w:rPr>
              <w:t>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1.2.4. </w:t>
            </w:r>
          </w:p>
          <w:p w:rsidR="0069563A" w:rsidRPr="000411CF" w:rsidRDefault="0069563A" w:rsidP="00C338F0">
            <w:pPr>
              <w:jc w:val="both"/>
              <w:rPr>
                <w:lang w:val="en-US"/>
              </w:rPr>
            </w:pPr>
            <w:r w:rsidRPr="000411CF">
              <w:t>2</w:t>
            </w:r>
            <w:r w:rsidRPr="000411CF">
              <w:rPr>
                <w:lang w:val="en-US"/>
              </w:rPr>
              <w:t>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>1.3.1. – 1.3.3</w:t>
            </w:r>
          </w:p>
          <w:p w:rsidR="0069563A" w:rsidRPr="000411CF" w:rsidRDefault="0069563A" w:rsidP="00C338F0">
            <w:pPr>
              <w:jc w:val="both"/>
            </w:pPr>
            <w:r w:rsidRPr="000411CF">
              <w:t>Организатором мероприятия является РГГУ (как университет в целом, так и отдельные факультеты в частности).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1.3.1. Организатор.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1.3.1. Характеристика ответственного за организацию мероприятия от факультета/университета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В документе обязательно должны быть указаны: ФИО, должность, контактные данные, живая подпись выдавшего характеристику. </w:t>
            </w:r>
          </w:p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1.3.1. Да (по согласованию с организатором мероприятия. Порядок начисления баллов определяет руководитель НИР)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1.3.1.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0-50 (количество баллов в указанном промежуткеопределяет руководитель НИР)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1.3.1.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50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1.3.2. Докладчик.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1.3.2. Наличие докладчика (его ФИО, место учебы, название доклада) в программе конференции (или ее секции),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Фотографии докладчика (на которых отчетливо виден докладчик), сделанные третьими лицами непосредственно в процессе выступления докладчика. Фотографии должны позволять верифицировать место проведения мероприятия и </w:t>
            </w:r>
            <w:r w:rsidRPr="000411CF">
              <w:lastRenderedPageBreak/>
              <w:t xml:space="preserve">его участников (представителей оргкомитета/модераторов секции).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1.3.2. Да  (по согласованию с организатором мероприятия.  Баллы делятся поровну между всеми соавторами (вне зависимости от академического статуса соавторов)).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1.3.3. Посетитель/участник  дискуссии.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1.3.3. Оригинальные (авторские) фотографии с мероприятия. Фотографии должны позволять верифицировать по ним место проведения мероприятия (помещение, представители оргкомитета/модераторы секции) и примерную его продолжительность (например, фотографии разных  докладчиков во время их выступлений). Должно быть представлено не менее 3-х фотографий с разными докладчиками.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Идентичные фотографии, представленные двумя или более студентами не считаются оригинальными и не засчитываются </w:t>
            </w:r>
            <w:r w:rsidRPr="000411CF">
              <w:lastRenderedPageBreak/>
              <w:t xml:space="preserve">никому.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1.3.3 Нет.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5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15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>1.3.4. – 1.3.6.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Организовано иным ведущим ВУЗом (в том числе региональным). Участие в мероприятии по обязательному согласованию с руководителем НИР.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1.3.4. Организатор.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1.3.4. Характеристика ответственного за организацию мероприятия от факультета/университета (документ, набранный на компьютере и затем распечатанный) с описанием индивидуального вклада студента в организацию мероприятия.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В документе обязательно должны быть указаны: ФИО, должность, контактные данные, живая подпись и печать организации, выдавшего характеристику.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В отчете по НИР размещается pdf-скан документа. Бумажный оригинал может запрошен руководителем НИР при необходимости.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1.3.4. Да (по согласованию с организатором мероприятия.Порядок начисления баллов определяет руководитель НИР).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1.3.4.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0-25 (количество баллов определяет руководитель НИР).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1.3.4. 25.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1.3.5. Докладчик.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1.3.5. Наличие докладчика (его ФИО, места учебы, названия доклада) в программе конференции </w:t>
            </w:r>
            <w:r w:rsidRPr="000411CF">
              <w:lastRenderedPageBreak/>
              <w:t xml:space="preserve">(или ее секции),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Фотографии докладчика (на которых отчетливо виден докладчик), сделанные третьими лицами непосредственно в процессе выступления докладчика. 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Фотографии, не отвечающие данным требованиям, подтверждающими документами не считаются.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1.3.5. Да (по согласованию с организатором. Баллы делятся </w:t>
            </w:r>
            <w:r w:rsidRPr="000411CF">
              <w:lastRenderedPageBreak/>
              <w:t>поровну между всеми соавторами (вне зависимости от академического статуса соавторов)).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1.3.5.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15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1.3.5.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30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1.3.6. Посетитель/участник в дискуссии.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1.3.6. Оригинальные (авторские) фотографии с мероприятия. Фотографии должны </w:t>
            </w:r>
            <w:r w:rsidRPr="000411CF">
              <w:lastRenderedPageBreak/>
              <w:t xml:space="preserve">позволять верифицировать по ним место проведения мероприятия (помещение, представители оргкомитета/модераторы секции) и примерную его продолжительность (например, фотографии разных  докладчиков во время их выступлений). Должно быть представлено не менее 3-х фотографий с разными докладчиками.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Идентичные фотографии, представленные двумя или более студентами не считаются оригинальными и не засчитываются никому.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1.3.6. Нет.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1.3.6.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5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1.3.6.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10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t>1.4. Участие в работе СНО (студенческого научного общества) или научного семинара ФРиС</w:t>
            </w:r>
            <w:r w:rsidRPr="000411CF">
              <w:lastRenderedPageBreak/>
              <w:t>О РГГУ.</w:t>
            </w: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1.4. Студент принимает участие в СНО или научном семинаре, входящих в перечень постоянно действующих СНО или научных семинаров отдела </w:t>
            </w:r>
            <w:r w:rsidRPr="000411CF">
              <w:lastRenderedPageBreak/>
              <w:t xml:space="preserve">по науке РГГУ. Руководителем СНО или научного семинара является сотрудник ФРиСО.  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1.4. Участник.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1.4. Характеристика руководителя СНО или научного семинара (в свободной форме) с описанием индивидуального вклада студента в работу СНО или научного семинара.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1.4. Нет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>1.4.</w:t>
            </w:r>
          </w:p>
          <w:p w:rsidR="0069563A" w:rsidRPr="000411CF" w:rsidRDefault="0069563A" w:rsidP="00C338F0">
            <w:pPr>
              <w:jc w:val="both"/>
            </w:pPr>
            <w:r w:rsidRPr="000411CF">
              <w:t>0-20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(количество баллов в указанном промежутке определяет руководитель </w:t>
            </w:r>
            <w:r w:rsidRPr="000411CF">
              <w:lastRenderedPageBreak/>
              <w:t>СНО или научного семинара).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1.4.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2.Практико-ориентированная исследовательская работа</w:t>
            </w: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 Участие в отраслевых и профессионально-ориентационных мероприятиях, организатором которых является ВУЗ (РГГУ или иной ВУЗ, имеющий аккредитацию). С обязательной аффилиацией участника ФРиСО РГГУ. </w:t>
            </w: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>2.1. Организатором является ВУЗ (РГГУ или любой другой, имеющий аккредитацию).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Без аффилиации ФРиСО РГГУ участие в мероприятии в рамках пунктов 2.1.1. – 2.1.4. не засчитывается.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2.1.1. Победитель (1-е место).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2.1.1.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2.1.1.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>2.1.1. 100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2.1.1. 100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2.1.2. Призер (2, 3 места).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 2.1.2.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2.1.2.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85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2.1.2. 100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2.1.3. Попадание в 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2.1.3.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2.1.3.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60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2.1.3. 100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2.1.4. Участие в мероприятии.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2.1.4.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страницу со </w:t>
            </w:r>
            <w:r w:rsidRPr="000411CF">
              <w:lastRenderedPageBreak/>
              <w:t>списком участников на ресурсе организатора мероприятия.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В заявке обязательно должны быть указаны ФИО студента (если подтверждение дается на команду, то нужно приложить «кликабельную» ссылку  на страницу с составом команды, в котором указаны ФИО студента, с информационного ресурса организатора мероприятия).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2.1.4.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2.1.4.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2.1.4.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>2.2. Организатором является одна из следующих ассоциаций: АКАР, АКМР, РАСО.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Без аффилиации ФРиСО РГГУ участие в мероприятии в рамках пунктов 2.2.1. – 2.2.4. не засчитывается.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2.2.1. Победитель (1-е место).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2.2.1.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2.2.1.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2.2.1.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95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2.2.1. 100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2.2.2. Призер (2, 3 места).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2.2.2. «Кликабельная» ссылка на публикацию </w:t>
            </w:r>
            <w:r w:rsidRPr="000411CF">
              <w:lastRenderedPageBreak/>
              <w:t>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2.2.2.  В соответствии с регламе</w:t>
            </w:r>
            <w:r w:rsidRPr="000411CF">
              <w:lastRenderedPageBreak/>
              <w:t>нтом мероприятия (каждый участник получает полную сумму баллов)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2.2.2.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80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2.2.2. 100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2.2.3. Попадание в 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2.2.3. Кликабельная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2.2.3.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2.2.3.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55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>2.2.3. 100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2.2.4. Участие в мероприятии.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2.2.4. 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</w:t>
            </w:r>
            <w:r w:rsidRPr="000411CF">
              <w:lastRenderedPageBreak/>
              <w:t>мероприятия.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В заявке обязательно должны быть указаны ФИО студента (если подтверждение дается на команду, то нужно приложить «кликабельную» ссылку  на страницу с составом команды, в котором указаны ФИО студента, с информационного ресурса организатора мероприятия).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2.2.4.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2.2.4.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2.2.4.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>2.3.Организатором является коммерческая структура, реализующая свою деятельность в контексте той или иной сферы «креативной индустрии».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Без аффилиации ФРиСО РГГУ участие в мероприятии в рамках пунктов 2.3.1. – 2.3.4. не засчитыва</w:t>
            </w:r>
            <w:r w:rsidRPr="000411CF">
              <w:lastRenderedPageBreak/>
              <w:t>ется.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2.3.1. Победитель (1-е место).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2.3.1.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2.3.1.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2.3.1. </w:t>
            </w:r>
          </w:p>
          <w:p w:rsidR="0069563A" w:rsidRPr="000411CF" w:rsidRDefault="0069563A" w:rsidP="00C338F0">
            <w:pPr>
              <w:jc w:val="both"/>
              <w:rPr>
                <w:lang w:val="en-US"/>
              </w:rPr>
            </w:pPr>
            <w:r w:rsidRPr="000411CF">
              <w:rPr>
                <w:lang w:val="en-US"/>
              </w:rPr>
              <w:t>85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  <w:rPr>
                <w:lang w:val="en-US"/>
              </w:rPr>
            </w:pPr>
            <w:r w:rsidRPr="000411CF">
              <w:t xml:space="preserve">2.3.1. </w:t>
            </w:r>
            <w:r w:rsidRPr="000411CF">
              <w:rPr>
                <w:lang w:val="en-US"/>
              </w:rPr>
              <w:t>100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2.3.2. Призер (2, 3 места).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2.3.2.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2.3.2.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2.3.2.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70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  <w:rPr>
                <w:lang w:val="en-US"/>
              </w:rPr>
            </w:pPr>
            <w:r w:rsidRPr="000411CF">
              <w:t xml:space="preserve">2.3.2. </w:t>
            </w:r>
            <w:r w:rsidRPr="000411CF">
              <w:rPr>
                <w:lang w:val="en-US"/>
              </w:rPr>
              <w:t>100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2.3.3. Попадание в 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2.3.3.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2.3.3.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2.3.3.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2.3.3.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80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2.3.4. Участие в мероприятии.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2.3.4. 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</w:t>
            </w:r>
            <w:r w:rsidRPr="000411CF">
              <w:lastRenderedPageBreak/>
              <w:t>страницу со списком участников на ресурсе организатора мероприятия.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В заявке обязательно должны быть указаны ФИО студента (если подтверждение дается на команду, то нужно приложить «кликабельную» ссылку  на страницу с составом команды, в котором указаны ФИО студента, с информационного ресурса организатора мероприятия).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2.3.4.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2.3.4.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15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2.3.4.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30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2.4. Участие в проекте открытых мастер-классов </w:t>
            </w:r>
          </w:p>
          <w:p w:rsidR="0069563A" w:rsidRPr="000411CF" w:rsidRDefault="0069563A" w:rsidP="00C338F0">
            <w:pPr>
              <w:jc w:val="both"/>
            </w:pPr>
            <w:r w:rsidRPr="000411CF">
              <w:t>ФРиСО РГГУ.</w:t>
            </w: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2.4.1. Посещение мастер-класса, организованного в рамках открытых мастер-классов ФРиСО РГГУ.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2.4.1. Наличие ФИО студента в сводной таблице слушателей открытых мастер-классов ФРиСО РГГУ. ФИО слушателей вносятся в таблицу сотрудниками кафедры, ответственными за проведение мероприятия.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2.4.1. Нет.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2.4.1.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8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2.4.1.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40 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2.4.2. Проведение студентом в РГГУ мастер-класса (содержание и </w:t>
            </w:r>
            <w:r w:rsidRPr="000411CF">
              <w:lastRenderedPageBreak/>
              <w:t xml:space="preserve">сроки проведения обязательно согласуются с руководителем НИР). Проведенный без согласования мастер-класс в рамках пункта 2.5.2. не засчитывается.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Руководитель НИР в праве не утвердить проведение мастер-класса. 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  <w:r w:rsidRPr="000411CF">
              <w:t>Мастер-класс не может быть проведен для студентов ФРиСО того же курса (1/2/3/4/5) и той же формы обучения (очная/очно-заочная/заочная), к которому относится студент, проводящий мастер-класс). Мастер-</w:t>
            </w:r>
            <w:r w:rsidRPr="000411CF">
              <w:lastRenderedPageBreak/>
              <w:t>класс считается проведенным, если на нем присутствовало 10 и более слушателей (студентов РГГУ).</w:t>
            </w:r>
          </w:p>
          <w:p w:rsidR="0069563A" w:rsidRPr="000411CF" w:rsidRDefault="0069563A" w:rsidP="00C338F0">
            <w:pPr>
              <w:jc w:val="both"/>
            </w:pPr>
            <w:r w:rsidRPr="000411CF">
              <w:t>На мастер-классе обязательно должен присутствовать преподаватель ФРиСО РГГУ.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2.4.2. Организация и проведение студентом мастер-класса для студентов РГГУ. 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2.4.2. Характеристика присутствовавшего на мастер-классе преподавателя ФРиСО РГГУ (в свободной </w:t>
            </w:r>
            <w:r w:rsidRPr="000411CF">
              <w:lastRenderedPageBreak/>
              <w:t>форме) с описанием качественного уровня проведенного студентом мастер-класса.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2.4.2. Да, до 3 человек (по обязательному согласованию с руковод</w:t>
            </w:r>
            <w:r w:rsidRPr="000411CF">
              <w:lastRenderedPageBreak/>
              <w:t>ителем НИР. Порядок начисления баллов при групповом проведении мастер-класса определяет руководитель НИР).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2.4.2.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20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2.4.2.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20</w:t>
            </w: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t>2.5. Прохождение курсов повышения квалификации в ИДО РГГУ.</w:t>
            </w: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>2.5. Студент может пройти любой курс повышения квалификации, который реализует Институт дополнительного образования РГГУ.</w:t>
            </w: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t>2.5. Слушатель курса (по итогу курса слушатель обязательно должен быть аттестован).</w:t>
            </w: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2.5. Наличие ФИО студента в таблице аттестованных студентов ИДО (таблица запрашивается руководителем НИР в ИДО по окончании аттестации студентов).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2.5. Нет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2.5.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2.5.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40</w:t>
            </w:r>
          </w:p>
        </w:tc>
      </w:tr>
      <w:tr w:rsidR="0069563A" w:rsidRPr="000411CF" w:rsidTr="00C338F0">
        <w:trPr>
          <w:trHeight w:val="4101"/>
        </w:trPr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  <w:r w:rsidRPr="000411CF">
              <w:t>2.6. Организация и участие в профессионально-ориентационных мероприяти</w:t>
            </w:r>
            <w:r w:rsidRPr="000411CF">
              <w:lastRenderedPageBreak/>
              <w:t xml:space="preserve">ях. С обязательной аффилиацией ФРиСО РГГУ. </w:t>
            </w: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2.6.1. Студент представляет учащимся 10-11 классов презентацию образовательных программ ФРиСО РГГУ. Презента</w:t>
            </w:r>
            <w:r w:rsidRPr="000411CF">
              <w:lastRenderedPageBreak/>
              <w:t xml:space="preserve">цию можно получить у руководителя НИР. 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Проведение мероприятия (его место и сроки) должны быть обязательно согласованы с руководителем НИР. Проведенное без согласования с руководителем НИР мероприятие в рамках пункта 2.6.1. не засчитывается.  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2.6.1. Презентация образовательных программ ФРиСО РГГУ в школе (только для учащихся  10-11 классов).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2.6.1. Справка о проведении мероприятия (текст справки должен быть набран на компьютере; справка должна иметь ФИО, должность и контактные данные выдавшего ее лица; выдавшее справку лицо </w:t>
            </w:r>
            <w:r w:rsidRPr="000411CF">
              <w:lastRenderedPageBreak/>
              <w:t xml:space="preserve">должно быть сотрудником школы, в которой проводилась презентация; справка должна иметь «живую» подпись выдавшего ее лица и «живую» печать школы). В отчете по НИР размещается pdf-скан справки. Оригинал справки может быть запрошен руководителем НИР дополнительно.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Фотографии, по которым невозможно верифицироват</w:t>
            </w:r>
            <w:r w:rsidRPr="000411CF">
              <w:lastRenderedPageBreak/>
              <w:t>ь один или несколько из указанных выше аспектов (например, отсутствие фотографий, на которых одновременно видны и спикер и ученики, и спикер и презентация) подтверждающими документами не считаются.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>2.6.1. Нет.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2.6.1.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20-35 (сумму баллов в указанном интервале опре</w:t>
            </w:r>
            <w:r w:rsidRPr="000411CF">
              <w:lastRenderedPageBreak/>
              <w:t>деляет руководитель НИР).</w:t>
            </w: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2.6.1.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35</w:t>
            </w:r>
          </w:p>
          <w:p w:rsidR="0069563A" w:rsidRPr="000411CF" w:rsidRDefault="0069563A" w:rsidP="00C338F0">
            <w:pPr>
              <w:jc w:val="both"/>
            </w:pPr>
          </w:p>
        </w:tc>
      </w:tr>
      <w:tr w:rsidR="0069563A" w:rsidRPr="000411CF" w:rsidTr="00C338F0">
        <w:tc>
          <w:tcPr>
            <w:tcW w:w="534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850" w:type="dxa"/>
          </w:tcPr>
          <w:p w:rsidR="0069563A" w:rsidRPr="000411CF" w:rsidRDefault="0069563A" w:rsidP="00C338F0">
            <w:pPr>
              <w:jc w:val="both"/>
            </w:pPr>
          </w:p>
        </w:tc>
        <w:tc>
          <w:tcPr>
            <w:tcW w:w="1276" w:type="dxa"/>
          </w:tcPr>
          <w:p w:rsidR="0069563A" w:rsidRPr="000411CF" w:rsidRDefault="0069563A" w:rsidP="00C338F0">
            <w:pPr>
              <w:jc w:val="both"/>
            </w:pPr>
            <w:r w:rsidRPr="000411CF">
              <w:t>2.6.2. Проект квеста/квиза обязательно согласуется с руководителем НИР. Организованные и проведенные квесты/квизы без согласования с руководителем НИР, или согласованные квесты/квизы без участия куратора, в рамках пункта 2.5.2. не засчитываются.</w:t>
            </w:r>
          </w:p>
          <w:p w:rsidR="0069563A" w:rsidRPr="000411CF" w:rsidRDefault="0069563A" w:rsidP="00C338F0">
            <w:pPr>
              <w:jc w:val="both"/>
            </w:pPr>
            <w:r w:rsidRPr="000411CF">
              <w:t xml:space="preserve">Проект квеста/квиза должен предполагать не </w:t>
            </w:r>
            <w:r w:rsidRPr="000411CF">
              <w:lastRenderedPageBreak/>
              <w:t xml:space="preserve">менее 15-ти участников.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Проведение квеста/квиза должно обязательно курироваться преподавателем ФРиСО РГГУ.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2268" w:type="dxa"/>
          </w:tcPr>
          <w:p w:rsidR="0069563A" w:rsidRPr="000411CF" w:rsidRDefault="0069563A" w:rsidP="00C338F0">
            <w:pPr>
              <w:jc w:val="both"/>
            </w:pPr>
            <w:r w:rsidRPr="000411CF">
              <w:lastRenderedPageBreak/>
              <w:t xml:space="preserve">2.6.2. Разработка и проведение тематического (соответствующего профилю обучения на ФРиСО) квеста/квиза  в РГГУ для студентов РГГУ. 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1843" w:type="dxa"/>
          </w:tcPr>
          <w:p w:rsidR="0069563A" w:rsidRPr="000411CF" w:rsidRDefault="0069563A" w:rsidP="00C338F0">
            <w:pPr>
              <w:jc w:val="both"/>
            </w:pPr>
            <w:r w:rsidRPr="000411CF">
              <w:t>2.6.2. Характеристика куратора квеста/квиза (в свободной форме) 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69563A" w:rsidRPr="000411CF" w:rsidRDefault="0069563A" w:rsidP="00C338F0">
            <w:pPr>
              <w:jc w:val="both"/>
            </w:pPr>
            <w:r w:rsidRPr="000411CF">
              <w:t>2.6.2. Да, до 10 человек (порядок начисления баллов каждому студентку определяет руководитель НИР с учетом рекомендаций куратора квеста/квиза. При этом руководитель НИР оставляет за собой право пересмотреть рекомендованные куратором баллы).</w:t>
            </w:r>
          </w:p>
        </w:tc>
        <w:tc>
          <w:tcPr>
            <w:tcW w:w="708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2.6.2.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10-25 (сумму баллов в указанном интервале определяет руководитель НИР).</w:t>
            </w:r>
          </w:p>
          <w:p w:rsidR="0069563A" w:rsidRPr="000411CF" w:rsidRDefault="0069563A" w:rsidP="00C338F0">
            <w:pPr>
              <w:jc w:val="both"/>
            </w:pPr>
          </w:p>
        </w:tc>
        <w:tc>
          <w:tcPr>
            <w:tcW w:w="709" w:type="dxa"/>
          </w:tcPr>
          <w:p w:rsidR="0069563A" w:rsidRPr="000411CF" w:rsidRDefault="0069563A" w:rsidP="00C338F0">
            <w:pPr>
              <w:jc w:val="both"/>
            </w:pPr>
            <w:r w:rsidRPr="000411CF">
              <w:t xml:space="preserve">2.6.2. </w:t>
            </w:r>
          </w:p>
          <w:p w:rsidR="0069563A" w:rsidRPr="000411CF" w:rsidRDefault="0069563A" w:rsidP="00C338F0">
            <w:pPr>
              <w:jc w:val="both"/>
            </w:pPr>
            <w:r w:rsidRPr="000411CF">
              <w:t>25</w:t>
            </w:r>
          </w:p>
          <w:p w:rsidR="0069563A" w:rsidRPr="000411CF" w:rsidRDefault="0069563A" w:rsidP="00C338F0">
            <w:pPr>
              <w:jc w:val="both"/>
            </w:pPr>
          </w:p>
        </w:tc>
      </w:tr>
    </w:tbl>
    <w:p w:rsidR="0069563A" w:rsidRDefault="0069563A" w:rsidP="006969C6">
      <w:pPr>
        <w:shd w:val="clear" w:color="auto" w:fill="FFFFFF"/>
        <w:rPr>
          <w:sz w:val="20"/>
          <w:szCs w:val="20"/>
          <w:lang w:val="en-US"/>
        </w:rPr>
      </w:pPr>
    </w:p>
    <w:p w:rsidR="0069563A" w:rsidRDefault="0069563A" w:rsidP="006969C6">
      <w:pPr>
        <w:shd w:val="clear" w:color="auto" w:fill="FFFFFF"/>
        <w:rPr>
          <w:sz w:val="20"/>
          <w:szCs w:val="20"/>
          <w:lang w:val="en-US"/>
        </w:rPr>
      </w:pPr>
    </w:p>
    <w:p w:rsidR="0069563A" w:rsidRDefault="0069563A" w:rsidP="006969C6">
      <w:pPr>
        <w:shd w:val="clear" w:color="auto" w:fill="FFFFFF"/>
        <w:rPr>
          <w:sz w:val="20"/>
          <w:szCs w:val="20"/>
          <w:lang w:val="en-US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pPr>
              <w:jc w:val="center"/>
              <w:rPr>
                <w:b/>
              </w:rPr>
            </w:pPr>
            <w:r w:rsidRPr="00A430B4">
              <w:rPr>
                <w:b/>
              </w:rPr>
              <w:t>Тип активности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jc w:val="center"/>
              <w:rPr>
                <w:b/>
              </w:rPr>
            </w:pPr>
            <w:r w:rsidRPr="00A430B4">
              <w:rPr>
                <w:b/>
              </w:rPr>
              <w:t>Проверяемые индикаторы компетенций</w:t>
            </w:r>
          </w:p>
        </w:tc>
      </w:tr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pPr>
              <w:jc w:val="both"/>
            </w:pPr>
            <w:r w:rsidRPr="00A430B4"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69563A" w:rsidRPr="00A430B4" w:rsidRDefault="0069563A" w:rsidP="00C338F0">
            <w:r w:rsidRPr="00A430B4">
              <w:t>УК-6.1; УК-6.2; УК-6.3; ПК-5.1; ПК-5.2; ПК-5.3</w:t>
            </w:r>
          </w:p>
        </w:tc>
      </w:tr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pPr>
              <w:jc w:val="both"/>
            </w:pPr>
            <w:r w:rsidRPr="00A430B4">
              <w:t>1.2.1. – 1.</w:t>
            </w:r>
            <w:r>
              <w:t>2.4</w:t>
            </w:r>
            <w:r w:rsidRPr="00A430B4">
              <w:t xml:space="preserve">. Публикация автором научно-исследовательской работы (статьи) с обязательной аффилиацией ФРиСО РГГУ. 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69563A" w:rsidRPr="00A430B4" w:rsidRDefault="0069563A" w:rsidP="00C338F0">
            <w:pPr>
              <w:shd w:val="clear" w:color="auto" w:fill="FFFFFF"/>
            </w:pPr>
            <w:r w:rsidRPr="00A430B4">
              <w:t>УК-6.1; УК-6.2; УК-6.3; ПК-5.1; ПК-5.2; ПК-5.3</w:t>
            </w:r>
          </w:p>
        </w:tc>
      </w:tr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pPr>
              <w:jc w:val="both"/>
            </w:pPr>
            <w:r w:rsidRPr="00A430B4"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69563A" w:rsidRPr="00A430B4" w:rsidRDefault="0069563A" w:rsidP="00C338F0">
            <w:r w:rsidRPr="00A430B4">
              <w:t>УК-6.1; УК-6.2; УК-6.3; ПК-5.1; ПК-5.2; ПК-5.3</w:t>
            </w:r>
          </w:p>
        </w:tc>
      </w:tr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r w:rsidRPr="00A430B4">
              <w:t>1.4.1.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69563A" w:rsidRPr="00A430B4" w:rsidRDefault="0069563A" w:rsidP="00C338F0">
            <w:r w:rsidRPr="00A430B4">
              <w:t>УК-6.1; УК-6.2; УК-6.3; ПК-5.1; ПК-5.2.</w:t>
            </w:r>
          </w:p>
        </w:tc>
      </w:tr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r w:rsidRPr="00A430B4"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69563A" w:rsidRPr="00A430B4" w:rsidRDefault="0069563A" w:rsidP="00C338F0">
            <w:pPr>
              <w:shd w:val="clear" w:color="auto" w:fill="FFFFFF"/>
            </w:pPr>
            <w:r w:rsidRPr="00A430B4">
              <w:t>УК-6.1; УК-6.2; УК-6.3; ПК-5.1; ПК-5.2; ПК-5.3</w:t>
            </w:r>
          </w:p>
        </w:tc>
      </w:tr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pPr>
              <w:jc w:val="both"/>
            </w:pPr>
            <w:r w:rsidRPr="00A430B4">
              <w:t>2.4.1 – 2.4.2. Участие в мастер-классах ФРиСО РГГУ.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69563A" w:rsidRPr="00A430B4" w:rsidRDefault="0069563A" w:rsidP="00C338F0">
            <w:r w:rsidRPr="00A430B4">
              <w:t>УК-6.1; УК-6.2; УК-6.3; ПК-5.1; ПК-5.2; ПК-5.3</w:t>
            </w:r>
          </w:p>
        </w:tc>
      </w:tr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r>
              <w:t>2.5.1</w:t>
            </w:r>
            <w:r w:rsidRPr="00A430B4">
              <w:t>. Прохождение курсов повышения квалификации.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69563A" w:rsidRPr="00A430B4" w:rsidRDefault="0069563A" w:rsidP="00C338F0">
            <w:r w:rsidRPr="00A430B4">
              <w:t>УК-6.1; УК-6.2; УК-6.3;</w:t>
            </w:r>
          </w:p>
        </w:tc>
      </w:tr>
      <w:tr w:rsidR="0069563A" w:rsidRPr="00A430B4" w:rsidTr="00C338F0">
        <w:tc>
          <w:tcPr>
            <w:tcW w:w="4785" w:type="dxa"/>
          </w:tcPr>
          <w:p w:rsidR="0069563A" w:rsidRPr="00A430B4" w:rsidRDefault="0069563A" w:rsidP="00C338F0">
            <w:r w:rsidRPr="00A430B4">
              <w:t>2.6.1. – 2.6.2. Организация и участие в профессионально-ориентационных мероприятиях. С обязательной аффилиацией ФРиСО РГГУ</w:t>
            </w:r>
          </w:p>
        </w:tc>
        <w:tc>
          <w:tcPr>
            <w:tcW w:w="4786" w:type="dxa"/>
          </w:tcPr>
          <w:p w:rsidR="0069563A" w:rsidRPr="00A430B4" w:rsidRDefault="0069563A" w:rsidP="00C338F0">
            <w:pPr>
              <w:shd w:val="clear" w:color="auto" w:fill="FFFFFF"/>
            </w:pPr>
            <w:r w:rsidRPr="00A430B4">
              <w:t xml:space="preserve">УК-1.5; УК-2.5; УК-2.6; УК-4.1; УК-4.2; УК-4.3; УК-4.6; </w:t>
            </w:r>
          </w:p>
          <w:p w:rsidR="0069563A" w:rsidRPr="00A430B4" w:rsidRDefault="0069563A" w:rsidP="00C338F0">
            <w:r w:rsidRPr="00A430B4">
              <w:t>УК-6.1; УК-6.2; УК-6.3; ПК-5.1; ПК-5.2; ПК-5.3</w:t>
            </w:r>
          </w:p>
        </w:tc>
      </w:tr>
    </w:tbl>
    <w:p w:rsidR="0069563A" w:rsidRPr="0069563A" w:rsidRDefault="0069563A" w:rsidP="006969C6">
      <w:pPr>
        <w:shd w:val="clear" w:color="auto" w:fill="FFFFFF"/>
        <w:rPr>
          <w:sz w:val="20"/>
          <w:szCs w:val="20"/>
        </w:rPr>
      </w:pPr>
    </w:p>
    <w:p w:rsidR="0069563A" w:rsidRPr="0069563A" w:rsidRDefault="0069563A" w:rsidP="006969C6">
      <w:pPr>
        <w:shd w:val="clear" w:color="auto" w:fill="FFFFFF"/>
        <w:rPr>
          <w:sz w:val="20"/>
          <w:szCs w:val="20"/>
          <w:lang w:val="ru-RU"/>
        </w:rPr>
      </w:pPr>
    </w:p>
    <w:p w:rsidR="0069563A" w:rsidRPr="0069563A" w:rsidRDefault="0069563A" w:rsidP="006969C6">
      <w:pPr>
        <w:shd w:val="clear" w:color="auto" w:fill="FFFFFF"/>
        <w:rPr>
          <w:sz w:val="20"/>
          <w:szCs w:val="20"/>
          <w:lang w:val="ru-RU"/>
        </w:rPr>
      </w:pPr>
    </w:p>
    <w:p w:rsidR="0069563A" w:rsidRPr="0069563A" w:rsidRDefault="0069563A" w:rsidP="006969C6">
      <w:pPr>
        <w:shd w:val="clear" w:color="auto" w:fill="FFFFFF"/>
        <w:rPr>
          <w:sz w:val="20"/>
          <w:szCs w:val="20"/>
          <w:lang w:val="ru-RU"/>
        </w:rPr>
      </w:pPr>
    </w:p>
    <w:p w:rsidR="0069563A" w:rsidRPr="0069563A" w:rsidRDefault="0069563A" w:rsidP="006969C6">
      <w:pPr>
        <w:shd w:val="clear" w:color="auto" w:fill="FFFFFF"/>
        <w:rPr>
          <w:sz w:val="20"/>
          <w:szCs w:val="20"/>
          <w:lang w:val="ru-RU"/>
        </w:rPr>
      </w:pPr>
    </w:p>
    <w:p w:rsidR="00660F12" w:rsidRPr="007B7F4C" w:rsidRDefault="00660F12" w:rsidP="00E63827">
      <w:pPr>
        <w:widowControl w:val="0"/>
        <w:spacing w:line="276" w:lineRule="auto"/>
        <w:ind w:firstLine="709"/>
        <w:jc w:val="both"/>
        <w:rPr>
          <w:lang w:val="ru-RU"/>
        </w:rPr>
      </w:pPr>
      <w:r w:rsidRPr="007B7F4C">
        <w:rPr>
          <w:lang w:val="ru-RU"/>
        </w:rPr>
        <w:lastRenderedPageBreak/>
        <w:t>Контроль осуществляется в виде текущего и промежуточного контроля в конце кажд</w:t>
      </w:r>
      <w:r w:rsidRPr="007B7F4C">
        <w:rPr>
          <w:lang w:val="ru-RU"/>
        </w:rPr>
        <w:t>о</w:t>
      </w:r>
      <w:r w:rsidRPr="007B7F4C">
        <w:rPr>
          <w:lang w:val="ru-RU"/>
        </w:rPr>
        <w:t xml:space="preserve">го семестра, по согласованию с руководителем НИР. </w:t>
      </w:r>
    </w:p>
    <w:p w:rsidR="00660F12" w:rsidRDefault="00660F12" w:rsidP="00E63827">
      <w:pPr>
        <w:spacing w:line="276" w:lineRule="auto"/>
        <w:ind w:firstLine="360"/>
        <w:jc w:val="both"/>
        <w:rPr>
          <w:lang w:val="ru-RU"/>
        </w:rPr>
      </w:pPr>
      <w:r w:rsidRPr="007B7F4C">
        <w:rPr>
          <w:lang w:val="ru-RU"/>
        </w:rPr>
        <w:t xml:space="preserve">Промежуточный контроль осуществляется в форме защиты отчета по </w:t>
      </w:r>
      <w:r w:rsidR="004176AF" w:rsidRPr="007B7F4C">
        <w:rPr>
          <w:lang w:val="ru-RU"/>
        </w:rPr>
        <w:t>НИР и</w:t>
      </w:r>
      <w:r w:rsidR="00FE41A4">
        <w:rPr>
          <w:lang w:val="ru-RU"/>
        </w:rPr>
        <w:t xml:space="preserve"> </w:t>
      </w:r>
      <w:r w:rsidR="00382DD8">
        <w:rPr>
          <w:lang w:val="ru-RU"/>
        </w:rPr>
        <w:t>собеседов</w:t>
      </w:r>
      <w:r w:rsidR="00382DD8">
        <w:rPr>
          <w:lang w:val="ru-RU"/>
        </w:rPr>
        <w:t>а</w:t>
      </w:r>
      <w:r w:rsidR="00382DD8">
        <w:rPr>
          <w:lang w:val="ru-RU"/>
        </w:rPr>
        <w:t>ния</w:t>
      </w:r>
      <w:r w:rsidR="005B3630">
        <w:rPr>
          <w:lang w:val="ru-RU"/>
        </w:rPr>
        <w:t>,</w:t>
      </w:r>
      <w:r w:rsidRPr="007B7F4C">
        <w:rPr>
          <w:lang w:val="ru-RU"/>
        </w:rPr>
        <w:t xml:space="preserve"> оценивается зачетом с оценкой</w:t>
      </w:r>
    </w:p>
    <w:p w:rsidR="00E63827" w:rsidRDefault="00E63827" w:rsidP="00E63827">
      <w:pPr>
        <w:spacing w:line="276" w:lineRule="auto"/>
        <w:ind w:firstLine="360"/>
        <w:jc w:val="both"/>
        <w:rPr>
          <w:lang w:val="ru-RU"/>
        </w:rPr>
      </w:pPr>
    </w:p>
    <w:p w:rsidR="006109EC" w:rsidRPr="006109EC" w:rsidRDefault="006109EC" w:rsidP="006109EC">
      <w:pPr>
        <w:widowControl w:val="0"/>
        <w:spacing w:line="360" w:lineRule="auto"/>
        <w:ind w:firstLine="400"/>
        <w:jc w:val="both"/>
        <w:rPr>
          <w:b/>
          <w:bCs/>
          <w:i/>
          <w:iCs/>
          <w:lang w:val="ru-RU"/>
        </w:rPr>
      </w:pPr>
      <w:r w:rsidRPr="006109EC">
        <w:rPr>
          <w:b/>
          <w:bCs/>
          <w:i/>
          <w:iCs/>
          <w:lang w:val="ru-RU"/>
        </w:rPr>
        <w:t>Вопросы для промежуточной аттестации: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УК-1.1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</w:rPr>
              <w:t>Применяет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      </w:r>
          </w:p>
        </w:tc>
        <w:tc>
          <w:tcPr>
            <w:tcW w:w="5811" w:type="dxa"/>
          </w:tcPr>
          <w:p w:rsidR="00754025" w:rsidRPr="00D52C68" w:rsidRDefault="00754025" w:rsidP="00D52C68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 w:rsidRPr="00D52C68">
              <w:rPr>
                <w:sz w:val="20"/>
                <w:szCs w:val="20"/>
                <w:lang w:val="ru-RU"/>
              </w:rPr>
              <w:t>УК-1</w:t>
            </w:r>
            <w:r w:rsidR="003F667A" w:rsidRPr="00D52C68">
              <w:rPr>
                <w:sz w:val="20"/>
                <w:szCs w:val="20"/>
                <w:lang w:val="ru-RU"/>
              </w:rPr>
              <w:t xml:space="preserve">.1 </w:t>
            </w:r>
            <w:r w:rsidRPr="00D52C68">
              <w:rPr>
                <w:sz w:val="20"/>
                <w:szCs w:val="20"/>
                <w:lang w:val="ru-RU"/>
              </w:rPr>
              <w:t xml:space="preserve">Раскройте понятие системного подхода в науке и его роль в </w:t>
            </w:r>
            <w:r w:rsidR="003F667A" w:rsidRPr="00D52C68">
              <w:rPr>
                <w:sz w:val="20"/>
                <w:szCs w:val="20"/>
                <w:lang w:val="ru-RU"/>
              </w:rPr>
              <w:t xml:space="preserve">анализе </w:t>
            </w:r>
            <w:r w:rsidRPr="00D52C68">
              <w:rPr>
                <w:sz w:val="20"/>
                <w:szCs w:val="20"/>
                <w:lang w:val="ru-RU"/>
              </w:rPr>
              <w:t>ситуации</w:t>
            </w:r>
            <w:r w:rsidR="003F667A" w:rsidRPr="00D52C68">
              <w:rPr>
                <w:sz w:val="20"/>
                <w:szCs w:val="20"/>
                <w:lang w:val="ru-RU"/>
              </w:rPr>
              <w:t>.</w:t>
            </w:r>
          </w:p>
          <w:p w:rsidR="00754025" w:rsidRPr="00754025" w:rsidRDefault="003F667A" w:rsidP="00D52C68">
            <w:pPr>
              <w:widowControl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Раскройте критерии качества источника информации для науки и на практике.</w:t>
            </w: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Формирует и аргументировано о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стаивает собственную позицию по разли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ным философским проблемам, обоснов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вает и адекватно оценивает современные явления и процессы в общественной жизни на основе системного подхода.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УК-1.2 Приведите пример оценки ситуации из отчета по НИР с точки зрения системного подхода. 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УК 6.1.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Определяет цели собственной де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тельности, оценивая пути их достижения с учетом ресурсов, условий, средств, вр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менной перспективы развития деятельн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сти и планируемых результатов;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УК 6.1. Определите цели, которые можно поставить при организации научной деятельности или научного мероприятия.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iCs/>
                <w:sz w:val="20"/>
                <w:szCs w:val="20"/>
              </w:rPr>
              <w:t xml:space="preserve">УК-6.2 </w:t>
            </w:r>
            <w:r w:rsidRPr="00203D0D">
              <w:rPr>
                <w:iCs/>
                <w:sz w:val="20"/>
                <w:szCs w:val="20"/>
              </w:rPr>
              <w:t>Формулирует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</w:tc>
        <w:tc>
          <w:tcPr>
            <w:tcW w:w="5811" w:type="dxa"/>
          </w:tcPr>
          <w:p w:rsidR="003F667A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УК-6.2. Раскройте критерии, по которым можно оценить результаты научной деятельности,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определите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их специфик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в сфере рекламы и связей с общественностью</w:t>
            </w:r>
            <w:r w:rsidR="003F667A">
              <w:rPr>
                <w:rFonts w:eastAsia="Calibri"/>
                <w:iCs/>
                <w:sz w:val="20"/>
                <w:szCs w:val="20"/>
                <w:lang w:val="ru-RU"/>
              </w:rPr>
              <w:t>.</w:t>
            </w:r>
          </w:p>
          <w:p w:rsidR="00754025" w:rsidRPr="00B72372" w:rsidRDefault="003F667A" w:rsidP="003F667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Создайте маршрутную карту личного продвижения вашей кар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еры в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val="ru-RU"/>
              </w:rPr>
              <w:t>професии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на 10 лет.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val="ru-RU"/>
              </w:rPr>
              <w:t>Обозначте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возможные переломные моменты. Определите барьеры на </w:t>
            </w:r>
            <w:r w:rsidR="00E63827">
              <w:rPr>
                <w:rFonts w:eastAsia="Calibri"/>
                <w:iCs/>
                <w:sz w:val="20"/>
                <w:szCs w:val="20"/>
                <w:lang w:val="ru-RU"/>
              </w:rPr>
              <w:t xml:space="preserve">пути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ее реализации.</w:t>
            </w: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ОПК-2.2</w:t>
            </w:r>
            <w:r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Способен учитывать основные тенденции развития общественных и государственных институтов при создании текстов рекламы и связей с общественностью и/или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ОПК-2.2 Выделите тенденции, которые наблюдаются вами при участии (или организации) научно-практических и научных мероприятиях в сфере рекламы и связей с общественностью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 как с точки зрения проблематики, так и аудитории.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ОПК-3.1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Демонстрирует кругозор в сфере отечественного и мирового культурного процесса</w:t>
            </w:r>
          </w:p>
        </w:tc>
        <w:tc>
          <w:tcPr>
            <w:tcW w:w="5811" w:type="dxa"/>
          </w:tcPr>
          <w:p w:rsid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ОПК-3.1 Приведите примеры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крупных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научных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научно-практических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и творческих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мероприятий в сфере рекламы и связей с общественностью. </w:t>
            </w:r>
          </w:p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Назовите крупные отраслевые  международные выставки, опр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делите их отличительные черты.  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ОПК-4.1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Соотносит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5811" w:type="dxa"/>
          </w:tcPr>
          <w:p w:rsidR="00754025" w:rsidRDefault="00754025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ОПК-4.1 В каких случаях, в вашей научно-исследовательской деятельности было необходимо использовать социологические данные о запросах и потребностями общества и отдельных аудиторных групп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. Приведите пример.</w:t>
            </w:r>
          </w:p>
          <w:p w:rsidR="00D52C68" w:rsidRPr="001E2FB9" w:rsidRDefault="00D52C68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ОПК-4.2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Использует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</w:t>
            </w:r>
            <w:r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ОПК-4.2 Опишите отличия текста релиза научного мероприятия и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текста релиза </w:t>
            </w:r>
            <w:r w:rsidRPr="00754025">
              <w:rPr>
                <w:rFonts w:eastAsia="Calibri"/>
                <w:iCs/>
                <w:sz w:val="20"/>
                <w:szCs w:val="20"/>
              </w:rPr>
              <w:t>студенческого развлекательного события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ОПК-7.2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Осуществляет отбор информации, профессиональных средств и приемов рекламы и связей с общественностью в соответствии с принципами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</w:rPr>
              <w:t>принятым профессиональным сообществом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ОПК-7.2 Раскройте принципы социальной ответственности и этическими нормами, принятым профессиональным сообществом в сфере рекламы и связей с общественностью. Приведите примеры, применения на практике.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:rsidR="006109EC" w:rsidRPr="00A2429B" w:rsidRDefault="006109EC" w:rsidP="004525BB">
      <w:pPr>
        <w:spacing w:line="360" w:lineRule="auto"/>
        <w:ind w:firstLine="360"/>
        <w:jc w:val="both"/>
        <w:rPr>
          <w:lang w:val="ru-RU"/>
        </w:rPr>
      </w:pPr>
    </w:p>
    <w:p w:rsidR="00FC63D3" w:rsidRPr="005978F3" w:rsidRDefault="005978F3" w:rsidP="00E63827">
      <w:pPr>
        <w:pStyle w:val="2"/>
      </w:pPr>
      <w:bookmarkStart w:id="40" w:name="_Toc510172081"/>
      <w:bookmarkStart w:id="41" w:name="_Toc138890843"/>
      <w:r>
        <w:rPr>
          <w:lang w:val="ru-RU"/>
        </w:rPr>
        <w:lastRenderedPageBreak/>
        <w:t>4</w:t>
      </w:r>
      <w:r w:rsidR="00FC63D3" w:rsidRPr="005978F3">
        <w:t>.  УЧЕБНО-МЕТОДИЧЕСКОЕ И ИНФОРМАЦИОННОЕ ОБЕСПЕЧЕНИЕ НАУЧНО-ИССЛЕДОВАТЕЛЬСКОЙ РАБОТЫ</w:t>
      </w:r>
      <w:bookmarkEnd w:id="40"/>
      <w:bookmarkEnd w:id="41"/>
    </w:p>
    <w:p w:rsidR="00FC63D3" w:rsidRPr="007E1D0D" w:rsidRDefault="00FC63D3" w:rsidP="004525BB">
      <w:pPr>
        <w:widowControl w:val="0"/>
        <w:spacing w:line="360" w:lineRule="auto"/>
        <w:ind w:firstLine="349"/>
        <w:jc w:val="both"/>
        <w:rPr>
          <w:lang w:val="ru-RU"/>
        </w:rPr>
      </w:pPr>
      <w:r w:rsidRPr="007E1D0D">
        <w:rPr>
          <w:lang w:val="ru-RU"/>
        </w:rPr>
        <w:t>а)</w:t>
      </w:r>
      <w:r w:rsidR="007920FF" w:rsidRPr="007E1D0D">
        <w:rPr>
          <w:i/>
          <w:lang w:val="ru-RU"/>
        </w:rPr>
        <w:t xml:space="preserve"> Основные источники</w:t>
      </w:r>
      <w:r w:rsidRPr="007E1D0D">
        <w:rPr>
          <w:i/>
          <w:lang w:val="ru-RU"/>
        </w:rPr>
        <w:t>:</w:t>
      </w:r>
    </w:p>
    <w:p w:rsidR="00357159" w:rsidRPr="00500965" w:rsidRDefault="00357159" w:rsidP="004525B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00965">
        <w:rPr>
          <w:lang w:val="ru-RU"/>
        </w:rPr>
        <w:t>Федеральный государственный образовательный стандарт высшего образования по н</w:t>
      </w:r>
      <w:r w:rsidRPr="00500965">
        <w:rPr>
          <w:lang w:val="ru-RU"/>
        </w:rPr>
        <w:t>а</w:t>
      </w:r>
      <w:r w:rsidRPr="00500965">
        <w:rPr>
          <w:lang w:val="ru-RU"/>
        </w:rPr>
        <w:t xml:space="preserve">правлению подготовки </w:t>
      </w:r>
      <w:r w:rsidR="002759CD" w:rsidRPr="00500965">
        <w:rPr>
          <w:lang w:val="ru-RU"/>
        </w:rPr>
        <w:t>42</w:t>
      </w:r>
      <w:r w:rsidRPr="00500965">
        <w:rPr>
          <w:lang w:val="ru-RU"/>
        </w:rPr>
        <w:t>.0</w:t>
      </w:r>
      <w:r w:rsidR="00F340F0">
        <w:rPr>
          <w:lang w:val="ru-RU"/>
        </w:rPr>
        <w:t>3</w:t>
      </w:r>
      <w:r w:rsidRPr="00500965">
        <w:rPr>
          <w:lang w:val="ru-RU"/>
        </w:rPr>
        <w:t>.</w:t>
      </w:r>
      <w:r w:rsidR="002759CD" w:rsidRPr="00500965">
        <w:rPr>
          <w:lang w:val="ru-RU"/>
        </w:rPr>
        <w:t xml:space="preserve">01 Реклама и связи с общественностью </w:t>
      </w:r>
      <w:r w:rsidRPr="00500965">
        <w:rPr>
          <w:lang w:val="ru-RU"/>
        </w:rPr>
        <w:t xml:space="preserve">(уровень </w:t>
      </w:r>
      <w:r w:rsidR="00F340F0">
        <w:rPr>
          <w:lang w:val="ru-RU"/>
        </w:rPr>
        <w:t>бакалаври</w:t>
      </w:r>
      <w:r w:rsidR="00F340F0">
        <w:rPr>
          <w:lang w:val="ru-RU"/>
        </w:rPr>
        <w:t>а</w:t>
      </w:r>
      <w:r w:rsidR="00F340F0">
        <w:rPr>
          <w:lang w:val="ru-RU"/>
        </w:rPr>
        <w:t>та</w:t>
      </w:r>
      <w:r w:rsidRPr="00500965">
        <w:rPr>
          <w:lang w:val="ru-RU"/>
        </w:rPr>
        <w:t xml:space="preserve">), приказ Минобрнауки РФ от </w:t>
      </w:r>
      <w:r w:rsidR="002759CD" w:rsidRPr="00500965">
        <w:rPr>
          <w:lang w:val="ru-RU"/>
        </w:rPr>
        <w:t xml:space="preserve">8 апреля </w:t>
      </w:r>
      <w:smartTag w:uri="urn:schemas-microsoft-com:office:smarttags" w:element="metricconverter">
        <w:smartTagPr>
          <w:attr w:name="ProductID" w:val="2015 г"/>
        </w:smartTagPr>
        <w:r w:rsidRPr="00500965">
          <w:rPr>
            <w:lang w:val="ru-RU"/>
          </w:rPr>
          <w:t>2015 г</w:t>
        </w:r>
      </w:smartTag>
      <w:r w:rsidRPr="00500965">
        <w:rPr>
          <w:lang w:val="ru-RU"/>
        </w:rPr>
        <w:t xml:space="preserve">. N </w:t>
      </w:r>
      <w:r w:rsidR="002759CD" w:rsidRPr="00500965">
        <w:rPr>
          <w:lang w:val="ru-RU"/>
        </w:rPr>
        <w:t>372</w:t>
      </w:r>
      <w:r w:rsidRPr="00500965">
        <w:rPr>
          <w:lang w:val="ru-RU"/>
        </w:rPr>
        <w:t xml:space="preserve">. </w:t>
      </w:r>
    </w:p>
    <w:p w:rsidR="007920FF" w:rsidRPr="00500965" w:rsidRDefault="007920FF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i/>
          <w:lang w:val="ru-RU"/>
        </w:rPr>
      </w:pPr>
      <w:r w:rsidRPr="00500965">
        <w:rPr>
          <w:lang w:val="ru-RU" w:eastAsia="ar-SA"/>
        </w:rPr>
        <w:t>ГОСТ 7.1-2003. Библиографическая запись. Библиографическое описание. Общие требов</w:t>
      </w:r>
      <w:r w:rsidRPr="00500965">
        <w:rPr>
          <w:lang w:val="ru-RU" w:eastAsia="ar-SA"/>
        </w:rPr>
        <w:t>а</w:t>
      </w:r>
      <w:r w:rsidRPr="00500965">
        <w:rPr>
          <w:lang w:val="ru-RU" w:eastAsia="ar-SA"/>
        </w:rPr>
        <w:t>ния и правила составления. – М.: Изд-во стандартов, 2004. – 71 с.</w:t>
      </w:r>
      <w:r w:rsidR="002A5026" w:rsidRPr="00500965">
        <w:rPr>
          <w:lang w:val="ru-RU" w:eastAsia="ar-SA"/>
        </w:rPr>
        <w:t xml:space="preserve"> </w:t>
      </w:r>
    </w:p>
    <w:p w:rsidR="007920FF" w:rsidRPr="00500965" w:rsidRDefault="007920FF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500965">
        <w:rPr>
          <w:lang w:val="ru-RU" w:eastAsia="ar-SA"/>
        </w:rPr>
        <w:t xml:space="preserve">ГОСТ P 7.0.83-2012 </w:t>
      </w:r>
      <w:hyperlink r:id="rId9" w:tgtFrame="_blank" w:history="1">
        <w:r w:rsidRPr="00500965">
          <w:rPr>
            <w:lang w:val="ru-RU" w:eastAsia="ar-SA"/>
          </w:rPr>
          <w:t>Электронные издания</w:t>
        </w:r>
      </w:hyperlink>
      <w:r w:rsidRPr="00500965">
        <w:rPr>
          <w:lang w:val="ru-RU" w:eastAsia="ar-SA"/>
        </w:rPr>
        <w:t xml:space="preserve"> М.: </w:t>
      </w:r>
      <w:proofErr w:type="spellStart"/>
      <w:r w:rsidRPr="00500965">
        <w:rPr>
          <w:lang w:val="ru-RU" w:eastAsia="ar-SA"/>
        </w:rPr>
        <w:t>Стандартиформ</w:t>
      </w:r>
      <w:proofErr w:type="spellEnd"/>
      <w:r w:rsidRPr="00500965">
        <w:rPr>
          <w:lang w:val="ru-RU" w:eastAsia="ar-SA"/>
        </w:rPr>
        <w:t>, 2012. 23 с.</w:t>
      </w:r>
    </w:p>
    <w:p w:rsidR="007920FF" w:rsidRDefault="003E54FB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hyperlink r:id="rId10" w:tgtFrame="_blank" w:history="1">
        <w:r w:rsidR="007920FF" w:rsidRPr="00500965">
          <w:rPr>
            <w:lang w:val="ru-RU" w:eastAsia="ar-SA"/>
          </w:rPr>
          <w:t>ГОСТ Р 7.0.5-2008 Библиографическая ссылк</w:t>
        </w:r>
      </w:hyperlink>
      <w:r w:rsidR="007920FF" w:rsidRPr="00500965">
        <w:rPr>
          <w:lang w:val="ru-RU" w:eastAsia="ar-SA"/>
        </w:rPr>
        <w:t xml:space="preserve">а. М.: </w:t>
      </w:r>
      <w:proofErr w:type="spellStart"/>
      <w:r w:rsidR="007920FF" w:rsidRPr="00500965">
        <w:rPr>
          <w:lang w:val="ru-RU" w:eastAsia="ar-SA"/>
        </w:rPr>
        <w:t>Стандартиформ</w:t>
      </w:r>
      <w:proofErr w:type="spellEnd"/>
      <w:r w:rsidR="007920FF" w:rsidRPr="00500965">
        <w:rPr>
          <w:lang w:val="ru-RU" w:eastAsia="ar-SA"/>
        </w:rPr>
        <w:t xml:space="preserve">, 2008. </w:t>
      </w:r>
      <w:r w:rsidR="00E07E5B" w:rsidRPr="00500965">
        <w:rPr>
          <w:lang w:val="ru-RU" w:eastAsia="ar-SA"/>
        </w:rPr>
        <w:t xml:space="preserve">– </w:t>
      </w:r>
      <w:r w:rsidR="007920FF" w:rsidRPr="00500965">
        <w:rPr>
          <w:lang w:val="ru-RU" w:eastAsia="ar-SA"/>
        </w:rPr>
        <w:t>44 с.</w:t>
      </w:r>
    </w:p>
    <w:p w:rsidR="00E63827" w:rsidRPr="00E63827" w:rsidRDefault="00E63827" w:rsidP="00E63827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63827">
        <w:rPr>
          <w:lang w:val="ru-RU"/>
        </w:rPr>
        <w:t xml:space="preserve">Басовский, Л. Е. Основы научных исследований : учебник / Л. Е. Басовский, Е. Н. </w:t>
      </w:r>
      <w:proofErr w:type="spellStart"/>
      <w:r w:rsidRPr="00E63827">
        <w:rPr>
          <w:lang w:val="ru-RU"/>
        </w:rPr>
        <w:t>Басо</w:t>
      </w:r>
      <w:r w:rsidRPr="00E63827">
        <w:rPr>
          <w:lang w:val="ru-RU"/>
        </w:rPr>
        <w:t>в</w:t>
      </w:r>
      <w:r w:rsidRPr="00E63827">
        <w:rPr>
          <w:lang w:val="ru-RU"/>
        </w:rPr>
        <w:t>ская</w:t>
      </w:r>
      <w:proofErr w:type="spellEnd"/>
      <w:r w:rsidRPr="00E63827">
        <w:rPr>
          <w:lang w:val="ru-RU"/>
        </w:rPr>
        <w:t xml:space="preserve">. — Москва : ИНФРА-М, 2023. — 257 с. — (Высшее образование: Бакалавриат). — DOI 10.12737/1192099. - ISBN 978-5-16-016586-8. - Текст : электронный. - URL: </w:t>
      </w:r>
      <w:hyperlink r:id="rId11" w:history="1">
        <w:r w:rsidRPr="006746F8">
          <w:rPr>
            <w:rStyle w:val="a5"/>
            <w:lang w:val="ru-RU"/>
          </w:rPr>
          <w:t>https://znanium.com/catalog/product/1981637</w:t>
        </w:r>
      </w:hyperlink>
      <w:r>
        <w:rPr>
          <w:lang w:val="ru-RU"/>
        </w:rPr>
        <w:t xml:space="preserve"> </w:t>
      </w:r>
    </w:p>
    <w:p w:rsidR="00E63827" w:rsidRDefault="00E63827" w:rsidP="00E63827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lang w:val="ru-RU"/>
        </w:rPr>
      </w:pPr>
      <w:r w:rsidRPr="00E63827">
        <w:t xml:space="preserve">Космин, В. В. Основы научных исследований (Общий курс) : учебное пособие / А.В. Космин, В.В. Космин. — 5-е изд., перераб. и доп. — Москва : РИОР : ИНФРА-М, 2023. — 298 с. + Доп. материалы [Электронный ресурс]. — (Высшее образование). — DOI: https://doi.org/10.29039/01901-6. - ISBN 978-5-369-01901-6. - Текст : электронный. - URL: </w:t>
      </w:r>
      <w:r w:rsidR="003E54FB">
        <w:fldChar w:fldCharType="begin"/>
      </w:r>
      <w:r>
        <w:instrText xml:space="preserve"> HYPERLINK "</w:instrText>
      </w:r>
      <w:r w:rsidRPr="00E63827">
        <w:instrText>https://znanium.com/catalog/product/1891391</w:instrText>
      </w:r>
      <w:r>
        <w:instrText xml:space="preserve">" </w:instrText>
      </w:r>
      <w:r w:rsidR="003E54FB">
        <w:fldChar w:fldCharType="separate"/>
      </w:r>
      <w:r w:rsidRPr="006746F8">
        <w:rPr>
          <w:rStyle w:val="a5"/>
        </w:rPr>
        <w:t>https://znanium.com/catalog/product/1891391</w:t>
      </w:r>
      <w:r w:rsidR="003E54FB">
        <w:fldChar w:fldCharType="end"/>
      </w:r>
      <w:r>
        <w:rPr>
          <w:lang w:val="ru-RU"/>
        </w:rPr>
        <w:t xml:space="preserve"> </w:t>
      </w:r>
    </w:p>
    <w:p w:rsidR="00E63827" w:rsidRPr="00E63827" w:rsidRDefault="00E63827" w:rsidP="00040A47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lang w:val="ru-RU"/>
        </w:rPr>
      </w:pPr>
      <w:r w:rsidRPr="00E63827">
        <w:t xml:space="preserve"> Овчаров, А. О. Методология научного исследования : учебник / А. О. Овчаров, Т. Н. Овчарова. — 2-е изд., испр. и доп. — Москва : ИНФРА-М, 2023. — 310 с. + Доп. материалы [Электронный ресурс]. — (Высшее образование: Магистратура). — DOI 10.12737/1846123. - ISBN 978-5-16-017366-5. - Текст : электронный. - URL: </w:t>
      </w:r>
      <w:r w:rsidR="003E54FB">
        <w:fldChar w:fldCharType="begin"/>
      </w:r>
      <w:r>
        <w:instrText xml:space="preserve"> HYPERLINK "</w:instrText>
      </w:r>
      <w:r w:rsidRPr="00E63827">
        <w:instrText>https://znanium.com/catalog/product/1913251</w:instrText>
      </w:r>
      <w:r>
        <w:instrText xml:space="preserve">" </w:instrText>
      </w:r>
      <w:r w:rsidR="003E54FB">
        <w:fldChar w:fldCharType="separate"/>
      </w:r>
      <w:r w:rsidRPr="006746F8">
        <w:rPr>
          <w:rStyle w:val="a5"/>
        </w:rPr>
        <w:t>https://znanium.com/catalog/product/1913251</w:t>
      </w:r>
      <w:r w:rsidR="003E54FB">
        <w:fldChar w:fldCharType="end"/>
      </w:r>
    </w:p>
    <w:p w:rsidR="00E63827" w:rsidRPr="00E63827" w:rsidRDefault="00E63827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63827">
        <w:t xml:space="preserve">Овчаров, А. О. Методология научного исследования : учебник / А. О. Овчаров, Т. Н. Овчарова. — 2-е изд., испр. и доп. — Москва : ИНФРА-М, 2023. — 310 с. + Доп. материалы [Электронный ресурс]. — (Высшее образование: Магистратура). — DOI 10.12737/1846123. - ISBN 978-5-16-017366-5. - Текст : электронный. - URL: </w:t>
      </w:r>
      <w:r w:rsidR="003E54FB">
        <w:fldChar w:fldCharType="begin"/>
      </w:r>
      <w:r>
        <w:instrText xml:space="preserve"> HYPERLINK "</w:instrText>
      </w:r>
      <w:r w:rsidRPr="00E63827">
        <w:instrText>https://znanium.com/catalog/product/1913251</w:instrText>
      </w:r>
      <w:r>
        <w:instrText xml:space="preserve">" </w:instrText>
      </w:r>
      <w:r w:rsidR="003E54FB">
        <w:fldChar w:fldCharType="separate"/>
      </w:r>
      <w:r w:rsidRPr="006746F8">
        <w:rPr>
          <w:rStyle w:val="a5"/>
        </w:rPr>
        <w:t>https://znanium.com/catalog/product/1913251</w:t>
      </w:r>
      <w:r w:rsidR="003E54FB">
        <w:fldChar w:fldCharType="end"/>
      </w:r>
    </w:p>
    <w:p w:rsidR="003778B5" w:rsidRDefault="00E63827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63827">
        <w:t xml:space="preserve"> </w:t>
      </w:r>
      <w:proofErr w:type="spellStart"/>
      <w:r w:rsidRPr="00E63827">
        <w:rPr>
          <w:lang w:val="ru-RU"/>
        </w:rPr>
        <w:t>Райзберг</w:t>
      </w:r>
      <w:proofErr w:type="spellEnd"/>
      <w:r w:rsidRPr="00E63827">
        <w:rPr>
          <w:lang w:val="ru-RU"/>
        </w:rPr>
        <w:t>, Б. А. Диссертация и ученая степень</w:t>
      </w:r>
      <w:proofErr w:type="gramStart"/>
      <w:r w:rsidRPr="00E63827">
        <w:rPr>
          <w:lang w:val="ru-RU"/>
        </w:rPr>
        <w:t xml:space="preserve"> :</w:t>
      </w:r>
      <w:proofErr w:type="gramEnd"/>
      <w:r w:rsidRPr="00E63827">
        <w:rPr>
          <w:lang w:val="ru-RU"/>
        </w:rPr>
        <w:t xml:space="preserve"> научно-практическое пособие / Б.А. </w:t>
      </w:r>
      <w:proofErr w:type="spellStart"/>
      <w:r w:rsidRPr="00E63827">
        <w:rPr>
          <w:lang w:val="ru-RU"/>
        </w:rPr>
        <w:t>Ра</w:t>
      </w:r>
      <w:r w:rsidRPr="00E63827">
        <w:rPr>
          <w:lang w:val="ru-RU"/>
        </w:rPr>
        <w:t>й</w:t>
      </w:r>
      <w:r w:rsidRPr="00E63827">
        <w:rPr>
          <w:lang w:val="ru-RU"/>
        </w:rPr>
        <w:t>зберг</w:t>
      </w:r>
      <w:proofErr w:type="spellEnd"/>
      <w:r w:rsidRPr="00E63827">
        <w:rPr>
          <w:lang w:val="ru-RU"/>
        </w:rPr>
        <w:t xml:space="preserve">. — 11-е изд., </w:t>
      </w:r>
      <w:proofErr w:type="spellStart"/>
      <w:r w:rsidRPr="00E63827">
        <w:rPr>
          <w:lang w:val="ru-RU"/>
        </w:rPr>
        <w:t>перераб</w:t>
      </w:r>
      <w:proofErr w:type="spellEnd"/>
      <w:r w:rsidRPr="00E63827">
        <w:rPr>
          <w:lang w:val="ru-RU"/>
        </w:rPr>
        <w:t xml:space="preserve">. и доп. — Москва : ИНФРА-М, 2022. — 253 с. — (Менеджмент в науке). - ISBN 978-5-16-017457-0. - Текст : электронный. - URL: </w:t>
      </w:r>
      <w:hyperlink r:id="rId12" w:history="1">
        <w:r w:rsidRPr="006746F8">
          <w:rPr>
            <w:rStyle w:val="a5"/>
            <w:lang w:val="ru-RU"/>
          </w:rPr>
          <w:t>https://znanium.com/catalog/product/1854922</w:t>
        </w:r>
      </w:hyperlink>
    </w:p>
    <w:p w:rsidR="00E63827" w:rsidRDefault="00E63827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lang w:val="ru-RU"/>
        </w:rPr>
      </w:pPr>
      <w:r w:rsidRPr="00E63827">
        <w:rPr>
          <w:lang w:val="ru-RU"/>
        </w:rPr>
        <w:t>Резник, С. Д. Аспирант вуза: технологии научного творчества и педагогической деятельн</w:t>
      </w:r>
      <w:r w:rsidRPr="00E63827">
        <w:rPr>
          <w:lang w:val="ru-RU"/>
        </w:rPr>
        <w:t>о</w:t>
      </w:r>
      <w:r w:rsidRPr="00E63827">
        <w:rPr>
          <w:lang w:val="ru-RU"/>
        </w:rPr>
        <w:t>сти</w:t>
      </w:r>
      <w:proofErr w:type="gramStart"/>
      <w:r w:rsidRPr="00E63827">
        <w:rPr>
          <w:lang w:val="ru-RU"/>
        </w:rPr>
        <w:t xml:space="preserve"> :</w:t>
      </w:r>
      <w:proofErr w:type="gramEnd"/>
      <w:r w:rsidRPr="00E63827">
        <w:rPr>
          <w:lang w:val="ru-RU"/>
        </w:rPr>
        <w:t xml:space="preserve"> учебник / С. Д. Резник. — 8-е изд., </w:t>
      </w:r>
      <w:proofErr w:type="spellStart"/>
      <w:r w:rsidRPr="00E63827">
        <w:rPr>
          <w:lang w:val="ru-RU"/>
        </w:rPr>
        <w:t>перераб</w:t>
      </w:r>
      <w:proofErr w:type="spellEnd"/>
      <w:r w:rsidRPr="00E63827">
        <w:rPr>
          <w:lang w:val="ru-RU"/>
        </w:rPr>
        <w:t xml:space="preserve">. и доп. — Москва : ИНФРА-М, 2022. — 388 с.  — (Менеджмент в науке). - ISBN 978-5-16-017412-9. - Текст : электронный. - URL: </w:t>
      </w:r>
      <w:hyperlink r:id="rId13" w:history="1">
        <w:r w:rsidRPr="006746F8">
          <w:rPr>
            <w:rStyle w:val="a5"/>
            <w:lang w:val="ru-RU"/>
          </w:rPr>
          <w:t>https://znanium.com/catalog/product/1852167</w:t>
        </w:r>
      </w:hyperlink>
      <w:r>
        <w:rPr>
          <w:lang w:val="ru-RU"/>
        </w:rPr>
        <w:t xml:space="preserve"> </w:t>
      </w:r>
      <w:r w:rsidRPr="00E63827">
        <w:rPr>
          <w:lang w:val="ru-RU"/>
        </w:rPr>
        <w:t xml:space="preserve"> </w:t>
      </w:r>
    </w:p>
    <w:p w:rsidR="0025494D" w:rsidRPr="007E1D0D" w:rsidRDefault="0025494D" w:rsidP="004525BB">
      <w:pPr>
        <w:shd w:val="clear" w:color="auto" w:fill="FFFFFF"/>
        <w:spacing w:line="360" w:lineRule="auto"/>
        <w:jc w:val="both"/>
        <w:rPr>
          <w:lang w:val="ru-RU"/>
        </w:rPr>
      </w:pPr>
    </w:p>
    <w:p w:rsidR="00FC63D3" w:rsidRPr="007E1D0D" w:rsidRDefault="00FC63D3" w:rsidP="004525BB">
      <w:pPr>
        <w:widowControl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lastRenderedPageBreak/>
        <w:t xml:space="preserve">б) </w:t>
      </w:r>
      <w:r w:rsidR="005A7723" w:rsidRPr="007E1D0D">
        <w:rPr>
          <w:i/>
          <w:lang w:val="ru-RU"/>
        </w:rPr>
        <w:t>Д</w:t>
      </w:r>
      <w:r w:rsidRPr="007E1D0D">
        <w:rPr>
          <w:i/>
          <w:lang w:val="ru-RU"/>
        </w:rPr>
        <w:t>ополнительная литература</w:t>
      </w:r>
      <w:r w:rsidRPr="007E1D0D">
        <w:rPr>
          <w:lang w:val="ru-RU"/>
        </w:rPr>
        <w:t>:</w:t>
      </w:r>
    </w:p>
    <w:p w:rsidR="00E63827" w:rsidRDefault="00E63827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E63827">
        <w:rPr>
          <w:lang w:val="ru-RU"/>
        </w:rPr>
        <w:t>Добреньков, В. И. Методы социологического исследования : учебник / В.И. Добреньков, А.И. Кравченко. — Москва : ИНФРА-М, 2023. — 768 с. — (Высшее образование: Бакала</w:t>
      </w:r>
      <w:r w:rsidRPr="00E63827">
        <w:rPr>
          <w:lang w:val="ru-RU"/>
        </w:rPr>
        <w:t>в</w:t>
      </w:r>
      <w:r w:rsidRPr="00E63827">
        <w:rPr>
          <w:lang w:val="ru-RU"/>
        </w:rPr>
        <w:t xml:space="preserve">риат). - ISBN 978-5-16-014888-5. - Текст : электронный. - URL: </w:t>
      </w:r>
      <w:hyperlink r:id="rId14" w:history="1">
        <w:r w:rsidR="00D451A8" w:rsidRPr="006746F8">
          <w:rPr>
            <w:rStyle w:val="a5"/>
            <w:lang w:val="ru-RU"/>
          </w:rPr>
          <w:t>https://znanium.com/catalog/product/1941761</w:t>
        </w:r>
      </w:hyperlink>
      <w:r w:rsidR="00D451A8">
        <w:rPr>
          <w:lang w:val="ru-RU"/>
        </w:rPr>
        <w:t xml:space="preserve"> </w:t>
      </w:r>
    </w:p>
    <w:p w:rsidR="00D451A8" w:rsidRDefault="00D451A8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D451A8">
        <w:rPr>
          <w:lang w:val="ru-RU"/>
        </w:rPr>
        <w:t>Кравцова, Е. Д. Логика и методология научных исследований : учеб. пособие / Е. Д. Кра</w:t>
      </w:r>
      <w:r w:rsidRPr="00D451A8">
        <w:rPr>
          <w:lang w:val="ru-RU"/>
        </w:rPr>
        <w:t>в</w:t>
      </w:r>
      <w:r w:rsidRPr="00D451A8">
        <w:rPr>
          <w:lang w:val="ru-RU"/>
        </w:rPr>
        <w:t xml:space="preserve">цова, А. Н. </w:t>
      </w:r>
      <w:proofErr w:type="spellStart"/>
      <w:r w:rsidRPr="00D451A8">
        <w:rPr>
          <w:lang w:val="ru-RU"/>
        </w:rPr>
        <w:t>Городищева</w:t>
      </w:r>
      <w:proofErr w:type="spellEnd"/>
      <w:r w:rsidRPr="00D451A8">
        <w:rPr>
          <w:lang w:val="ru-RU"/>
        </w:rPr>
        <w:t xml:space="preserve">. - Красноярск : </w:t>
      </w:r>
      <w:proofErr w:type="spellStart"/>
      <w:r w:rsidRPr="00D451A8">
        <w:rPr>
          <w:lang w:val="ru-RU"/>
        </w:rPr>
        <w:t>Сиб</w:t>
      </w:r>
      <w:proofErr w:type="spellEnd"/>
      <w:r w:rsidRPr="00D451A8">
        <w:rPr>
          <w:lang w:val="ru-RU"/>
        </w:rPr>
        <w:t xml:space="preserve">. </w:t>
      </w:r>
      <w:proofErr w:type="spellStart"/>
      <w:r w:rsidRPr="00D451A8">
        <w:rPr>
          <w:lang w:val="ru-RU"/>
        </w:rPr>
        <w:t>федер</w:t>
      </w:r>
      <w:proofErr w:type="spellEnd"/>
      <w:r w:rsidRPr="00D451A8">
        <w:rPr>
          <w:lang w:val="ru-RU"/>
        </w:rPr>
        <w:t xml:space="preserve">. ун-т, 2014. - 168 с. - ISBN 978-5-7638-2946-4. - Текст : электронный. - URL: </w:t>
      </w:r>
      <w:hyperlink r:id="rId15" w:history="1">
        <w:r w:rsidRPr="006746F8">
          <w:rPr>
            <w:rStyle w:val="a5"/>
            <w:lang w:val="ru-RU"/>
          </w:rPr>
          <w:t>https://znanium.com/catalog/product/507377</w:t>
        </w:r>
      </w:hyperlink>
      <w:r>
        <w:rPr>
          <w:lang w:val="ru-RU"/>
        </w:rPr>
        <w:t xml:space="preserve"> </w:t>
      </w:r>
      <w:r w:rsidRPr="00D451A8">
        <w:rPr>
          <w:lang w:val="ru-RU"/>
        </w:rPr>
        <w:t xml:space="preserve"> </w:t>
      </w:r>
    </w:p>
    <w:p w:rsidR="003778B5" w:rsidRPr="007E1D0D" w:rsidRDefault="003778B5" w:rsidP="004525B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en-US"/>
        </w:rPr>
      </w:pPr>
      <w:r w:rsidRPr="007E1D0D">
        <w:rPr>
          <w:rStyle w:val="ab"/>
          <w:b w:val="0"/>
          <w:bCs w:val="0"/>
          <w:lang w:val="en-US"/>
        </w:rPr>
        <w:t xml:space="preserve">Day Robert A. How to write and publish scientific paper / Robert A. Day, Gastel Barbara. - 7. </w:t>
      </w:r>
      <w:r w:rsidR="00C677D9" w:rsidRPr="007E1D0D">
        <w:rPr>
          <w:rStyle w:val="ab"/>
          <w:b w:val="0"/>
          <w:bCs w:val="0"/>
          <w:lang w:val="en-US"/>
        </w:rPr>
        <w:t>ed.</w:t>
      </w:r>
      <w:r w:rsidRPr="007E1D0D">
        <w:rPr>
          <w:rStyle w:val="ab"/>
          <w:b w:val="0"/>
          <w:bCs w:val="0"/>
          <w:lang w:val="en-US"/>
        </w:rPr>
        <w:t xml:space="preserve"> - Cambridge: Cambridge Univ. Press, 2013. - XVII, 300 p. </w:t>
      </w:r>
    </w:p>
    <w:p w:rsidR="003778B5" w:rsidRPr="007E1D0D" w:rsidRDefault="003778B5" w:rsidP="004525B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en-US"/>
        </w:rPr>
      </w:pPr>
      <w:r w:rsidRPr="007E1D0D">
        <w:rPr>
          <w:rStyle w:val="ab"/>
          <w:b w:val="0"/>
          <w:bCs w:val="0"/>
          <w:lang w:val="en-US"/>
        </w:rPr>
        <w:t xml:space="preserve">Dunleavy </w:t>
      </w:r>
      <w:r w:rsidRPr="007E1D0D">
        <w:rPr>
          <w:rStyle w:val="ab"/>
          <w:b w:val="0"/>
          <w:bCs w:val="0"/>
          <w:lang w:val="ru-RU"/>
        </w:rPr>
        <w:t>Р</w:t>
      </w:r>
      <w:proofErr w:type="spellStart"/>
      <w:r w:rsidRPr="007E1D0D">
        <w:rPr>
          <w:rStyle w:val="ab"/>
          <w:b w:val="0"/>
          <w:bCs w:val="0"/>
          <w:lang w:val="en-US"/>
        </w:rPr>
        <w:t>atrick</w:t>
      </w:r>
      <w:proofErr w:type="spellEnd"/>
      <w:r w:rsidRPr="007E1D0D">
        <w:rPr>
          <w:rStyle w:val="ab"/>
          <w:b w:val="0"/>
          <w:bCs w:val="0"/>
          <w:lang w:val="en-US"/>
        </w:rPr>
        <w:t xml:space="preserve">. Authoring a PhD: how to plan, draft, write and finish </w:t>
      </w:r>
      <w:proofErr w:type="spellStart"/>
      <w:r w:rsidRPr="007E1D0D">
        <w:rPr>
          <w:rStyle w:val="ab"/>
          <w:b w:val="0"/>
          <w:bCs w:val="0"/>
          <w:lang w:val="en-US"/>
        </w:rPr>
        <w:t>adoctoral</w:t>
      </w:r>
      <w:proofErr w:type="spellEnd"/>
      <w:r w:rsidRPr="007E1D0D">
        <w:rPr>
          <w:rStyle w:val="ab"/>
          <w:b w:val="0"/>
          <w:bCs w:val="0"/>
          <w:lang w:val="en-US"/>
        </w:rPr>
        <w:t xml:space="preserve"> thesis or dissertation / Patrick Dunleavy. - </w:t>
      </w:r>
      <w:proofErr w:type="spellStart"/>
      <w:r w:rsidRPr="007E1D0D">
        <w:rPr>
          <w:rStyle w:val="ab"/>
          <w:b w:val="0"/>
          <w:bCs w:val="0"/>
          <w:lang w:val="en-US"/>
        </w:rPr>
        <w:t>Houndmills</w:t>
      </w:r>
      <w:proofErr w:type="spellEnd"/>
      <w:r w:rsidRPr="007E1D0D">
        <w:rPr>
          <w:rStyle w:val="ab"/>
          <w:b w:val="0"/>
          <w:bCs w:val="0"/>
          <w:lang w:val="en-US"/>
        </w:rPr>
        <w:t xml:space="preserve">: Palgrave Macmillan, cop. 2003. - XIII, 297 p.: fig., </w:t>
      </w:r>
      <w:r w:rsidR="00C677D9" w:rsidRPr="007E1D0D">
        <w:rPr>
          <w:rStyle w:val="ab"/>
          <w:b w:val="0"/>
          <w:bCs w:val="0"/>
          <w:lang w:val="en-US"/>
        </w:rPr>
        <w:t>tab.</w:t>
      </w:r>
      <w:r w:rsidRPr="007E1D0D">
        <w:rPr>
          <w:rStyle w:val="ab"/>
          <w:b w:val="0"/>
          <w:bCs w:val="0"/>
          <w:lang w:val="en-US"/>
        </w:rPr>
        <w:t xml:space="preserve"> </w:t>
      </w:r>
      <w:r w:rsidR="00C677D9" w:rsidRPr="007E1D0D">
        <w:rPr>
          <w:rStyle w:val="ab"/>
          <w:b w:val="0"/>
          <w:bCs w:val="0"/>
          <w:lang w:val="en-US"/>
        </w:rPr>
        <w:t>-:</w:t>
      </w:r>
      <w:r w:rsidRPr="007E1D0D">
        <w:rPr>
          <w:rStyle w:val="ab"/>
          <w:b w:val="0"/>
          <w:bCs w:val="0"/>
          <w:lang w:val="en-US"/>
        </w:rPr>
        <w:t xml:space="preserve"> 291-297 </w:t>
      </w:r>
      <w:r w:rsidRPr="007E1D0D">
        <w:rPr>
          <w:rStyle w:val="ab"/>
          <w:b w:val="0"/>
          <w:bCs w:val="0"/>
          <w:lang w:val="ru-RU"/>
        </w:rPr>
        <w:t>р</w:t>
      </w:r>
      <w:r w:rsidRPr="007E1D0D">
        <w:rPr>
          <w:rStyle w:val="ab"/>
          <w:b w:val="0"/>
          <w:bCs w:val="0"/>
          <w:lang w:val="en-US"/>
        </w:rPr>
        <w:t xml:space="preserve">.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Goodson</w:t>
      </w:r>
      <w:r w:rsidRPr="00AA03F6">
        <w:rPr>
          <w:lang w:val="en-US"/>
        </w:rPr>
        <w:t xml:space="preserve"> </w:t>
      </w:r>
      <w:r w:rsidRPr="007E1D0D">
        <w:rPr>
          <w:lang w:val="en-US"/>
        </w:rPr>
        <w:t>Patricia</w:t>
      </w:r>
      <w:r w:rsidRPr="00AA03F6">
        <w:rPr>
          <w:lang w:val="en-US"/>
        </w:rPr>
        <w:t xml:space="preserve">. </w:t>
      </w:r>
      <w:r w:rsidRPr="007E1D0D">
        <w:rPr>
          <w:lang w:val="en-US"/>
        </w:rPr>
        <w:t>Becoming an academic writer: 50 exercises for paced, productive, and powerful writing / Patricia Goodson. - Los Angeles [etc.</w:t>
      </w:r>
      <w:r w:rsidR="00C677D9" w:rsidRPr="007E1D0D">
        <w:rPr>
          <w:lang w:val="en-US"/>
        </w:rPr>
        <w:t>]:</w:t>
      </w:r>
      <w:r w:rsidRPr="007E1D0D">
        <w:rPr>
          <w:lang w:val="en-US"/>
        </w:rPr>
        <w:t xml:space="preserve"> Sage, cop. 2013. - XXI, 225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Huttner Julia Isabel. Academic writing in a foreign language: an extended Genre analysis of student texts / Julia Isabel Huttner. - Frankfurt/M [etc.</w:t>
      </w:r>
      <w:r w:rsidR="00C677D9" w:rsidRPr="007E1D0D">
        <w:rPr>
          <w:lang w:val="en-US"/>
        </w:rPr>
        <w:t>]:</w:t>
      </w:r>
      <w:r w:rsidRPr="007E1D0D">
        <w:rPr>
          <w:lang w:val="en-US"/>
        </w:rPr>
        <w:t xml:space="preserve"> Peter Lang, cop. 2007. - 337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 xml:space="preserve">Sternberg Robert J. The psychologist's companion: a guide to writing scientific papers for students and researchers / Robert J. Sternberg, Karin Sternberg. - 5. </w:t>
      </w:r>
      <w:r w:rsidR="00C677D9" w:rsidRPr="007E1D0D">
        <w:rPr>
          <w:lang w:val="en-US"/>
        </w:rPr>
        <w:t>ed.</w:t>
      </w:r>
      <w:r w:rsidRPr="007E1D0D">
        <w:rPr>
          <w:lang w:val="en-US"/>
        </w:rPr>
        <w:t xml:space="preserve"> - Cambridge [etc.]: Cambridge Univ. Press, 2010. - X, 366 p. </w:t>
      </w:r>
    </w:p>
    <w:p w:rsidR="00C1601A" w:rsidRPr="007E1D0D" w:rsidRDefault="00C1601A" w:rsidP="004525B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lang w:val="en-US"/>
        </w:rPr>
      </w:pPr>
    </w:p>
    <w:p w:rsidR="00FC63D3" w:rsidRDefault="00FC63D3" w:rsidP="004525BB">
      <w:pPr>
        <w:widowControl w:val="0"/>
        <w:spacing w:line="360" w:lineRule="auto"/>
        <w:jc w:val="both"/>
        <w:rPr>
          <w:b/>
          <w:bCs/>
          <w:lang w:val="ru-RU"/>
        </w:rPr>
      </w:pPr>
      <w:r w:rsidRPr="00200CBC">
        <w:rPr>
          <w:b/>
          <w:bCs/>
          <w:lang w:val="ru-RU"/>
        </w:rPr>
        <w:t xml:space="preserve">в) </w:t>
      </w:r>
      <w:r w:rsidR="00200CBC" w:rsidRPr="00200CBC">
        <w:rPr>
          <w:b/>
          <w:bCs/>
          <w:i/>
          <w:iCs/>
          <w:lang w:val="ru-RU"/>
        </w:rPr>
        <w:t>С</w:t>
      </w:r>
      <w:r w:rsidR="00200CBC" w:rsidRPr="00200CBC">
        <w:rPr>
          <w:b/>
          <w:bCs/>
          <w:i/>
          <w:iCs/>
        </w:rPr>
        <w:t>овременны</w:t>
      </w:r>
      <w:r w:rsidR="00200CBC" w:rsidRPr="00200CBC">
        <w:rPr>
          <w:b/>
          <w:bCs/>
          <w:i/>
          <w:iCs/>
          <w:lang w:val="ru-RU"/>
        </w:rPr>
        <w:t>е</w:t>
      </w:r>
      <w:r w:rsidR="00200CBC" w:rsidRPr="00200CBC">
        <w:rPr>
          <w:b/>
          <w:bCs/>
          <w:i/>
          <w:iCs/>
        </w:rPr>
        <w:t xml:space="preserve"> профессиональны</w:t>
      </w:r>
      <w:r w:rsidR="00200CBC" w:rsidRPr="00200CBC">
        <w:rPr>
          <w:b/>
          <w:bCs/>
          <w:i/>
          <w:iCs/>
          <w:lang w:val="ru-RU"/>
        </w:rPr>
        <w:t>е</w:t>
      </w:r>
      <w:r w:rsidR="00200CBC" w:rsidRPr="00200CBC">
        <w:rPr>
          <w:b/>
          <w:bCs/>
          <w:i/>
          <w:iCs/>
        </w:rPr>
        <w:t xml:space="preserve"> баз</w:t>
      </w:r>
      <w:r w:rsidR="00200CBC" w:rsidRPr="00200CBC">
        <w:rPr>
          <w:b/>
          <w:bCs/>
          <w:i/>
          <w:iCs/>
          <w:lang w:val="ru-RU"/>
        </w:rPr>
        <w:t>ы</w:t>
      </w:r>
      <w:r w:rsidR="00200CBC" w:rsidRPr="00200CBC">
        <w:rPr>
          <w:b/>
          <w:bCs/>
          <w:i/>
          <w:iCs/>
        </w:rPr>
        <w:t xml:space="preserve"> данных</w:t>
      </w:r>
      <w:r w:rsidR="00200CBC" w:rsidRPr="009B6635">
        <w:t xml:space="preserve"> </w:t>
      </w:r>
      <w:r w:rsidRPr="00200CBC">
        <w:rPr>
          <w:b/>
          <w:bCs/>
          <w:i/>
          <w:lang w:val="ru-RU"/>
        </w:rPr>
        <w:t>и Интернет-ресурсы</w:t>
      </w:r>
      <w:r w:rsidRPr="00200CBC">
        <w:rPr>
          <w:b/>
          <w:bCs/>
          <w:lang w:val="ru-RU"/>
        </w:rPr>
        <w:t xml:space="preserve">: </w:t>
      </w:r>
    </w:p>
    <w:p w:rsidR="00200CBC" w:rsidRPr="00200CBC" w:rsidRDefault="00200CBC" w:rsidP="004525BB">
      <w:pPr>
        <w:widowControl w:val="0"/>
        <w:spacing w:line="360" w:lineRule="auto"/>
        <w:jc w:val="both"/>
        <w:rPr>
          <w:b/>
          <w:bCs/>
          <w:lang w:val="ru-RU"/>
        </w:rPr>
      </w:pPr>
    </w:p>
    <w:p w:rsidR="005978F3" w:rsidRPr="00563DEC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</w:pPr>
      <w:bookmarkStart w:id="42" w:name="_Hlk107331007"/>
      <w:bookmarkStart w:id="43" w:name="_Hlk111565998"/>
      <w:bookmarkStart w:id="44" w:name="_Hlk109248030"/>
      <w:bookmarkStart w:id="45" w:name="_Hlk111564799"/>
      <w:bookmarkStart w:id="46" w:name="_Hlk109157957"/>
      <w:r w:rsidRPr="00563DEC">
        <w:t>Национальная электронная библиотека (НЭБ) www.rusneb.ru</w:t>
      </w:r>
    </w:p>
    <w:p w:rsidR="005978F3" w:rsidRPr="00563DEC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</w:pPr>
      <w:r w:rsidRPr="00563DEC">
        <w:t>ELibrary.ru Научная электронная библиотека www.elibrary.ru</w:t>
      </w:r>
    </w:p>
    <w:p w:rsidR="005978F3" w:rsidRPr="00563DEC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</w:pPr>
      <w:r w:rsidRPr="00563DEC">
        <w:t>Электронная библиотека Grebennikon.ru www.grebennikon.ru</w:t>
      </w:r>
    </w:p>
    <w:p w:rsidR="005978F3" w:rsidRPr="00E64104" w:rsidRDefault="005978F3" w:rsidP="00D451A8">
      <w:pPr>
        <w:spacing w:line="360" w:lineRule="auto"/>
        <w:ind w:left="142"/>
        <w:rPr>
          <w:lang w:val="ru-RU"/>
        </w:rPr>
      </w:pPr>
    </w:p>
    <w:bookmarkEnd w:id="42"/>
    <w:p w:rsidR="005978F3" w:rsidRPr="00E64104" w:rsidRDefault="005978F3" w:rsidP="005978F3">
      <w:pPr>
        <w:rPr>
          <w:lang w:val="ru-RU"/>
        </w:rPr>
      </w:pPr>
    </w:p>
    <w:p w:rsidR="005978F3" w:rsidRPr="00563DEC" w:rsidRDefault="005978F3" w:rsidP="005978F3">
      <w:pPr>
        <w:rPr>
          <w:b/>
          <w:bCs/>
        </w:rPr>
      </w:pPr>
      <w:bookmarkStart w:id="47" w:name="_Toc25439401"/>
      <w:bookmarkStart w:id="48" w:name="_Toc25439545"/>
      <w:bookmarkStart w:id="49" w:name="_Toc27586264"/>
      <w:bookmarkStart w:id="50" w:name="_Toc27764409"/>
      <w:bookmarkStart w:id="51" w:name="_Toc27825423"/>
      <w:bookmarkStart w:id="52" w:name="_Toc27853241"/>
      <w:bookmarkStart w:id="53" w:name="_Toc61700762"/>
      <w:bookmarkStart w:id="54" w:name="_Toc101783781"/>
      <w:bookmarkStart w:id="55" w:name="_Hlk111563839"/>
      <w:bookmarkStart w:id="56" w:name="_Hlk103658497"/>
      <w:bookmarkStart w:id="57" w:name="_Hlk107331395"/>
      <w:bookmarkStart w:id="58" w:name="_Hlk111481928"/>
      <w:r w:rsidRPr="00563DEC">
        <w:rPr>
          <w:b/>
          <w:bCs/>
        </w:rPr>
        <w:t>Профессиональные базы данных</w:t>
      </w:r>
      <w:bookmarkEnd w:id="47"/>
      <w:bookmarkEnd w:id="48"/>
      <w:bookmarkEnd w:id="49"/>
      <w:r w:rsidRPr="00563DEC">
        <w:rPr>
          <w:b/>
          <w:bCs/>
        </w:rPr>
        <w:t xml:space="preserve"> и информационно-справочные системы</w:t>
      </w:r>
      <w:bookmarkEnd w:id="50"/>
      <w:bookmarkEnd w:id="51"/>
      <w:bookmarkEnd w:id="52"/>
      <w:bookmarkEnd w:id="53"/>
      <w:bookmarkEnd w:id="54"/>
      <w:bookmarkEnd w:id="55"/>
    </w:p>
    <w:bookmarkEnd w:id="56"/>
    <w:p w:rsidR="005978F3" w:rsidRPr="00563DEC" w:rsidRDefault="005978F3" w:rsidP="005978F3"/>
    <w:p w:rsidR="005978F3" w:rsidRPr="00563DEC" w:rsidRDefault="005978F3" w:rsidP="005978F3">
      <w:r w:rsidRPr="00563DEC">
        <w:t xml:space="preserve">Доступ к профессиональным базам данных: https://liber.rsuh.ru/ru/bases </w:t>
      </w:r>
    </w:p>
    <w:p w:rsidR="005978F3" w:rsidRPr="00563DEC" w:rsidRDefault="005978F3" w:rsidP="005978F3"/>
    <w:p w:rsidR="005978F3" w:rsidRPr="00563DEC" w:rsidRDefault="005978F3" w:rsidP="005978F3">
      <w:r w:rsidRPr="00563DEC">
        <w:t>Информационные справочные системы:</w:t>
      </w:r>
    </w:p>
    <w:p w:rsidR="005978F3" w:rsidRPr="00563DEC" w:rsidRDefault="005978F3" w:rsidP="005978F3">
      <w:r w:rsidRPr="00563DEC">
        <w:t>Консультант Плюс</w:t>
      </w:r>
    </w:p>
    <w:bookmarkEnd w:id="43"/>
    <w:p w:rsidR="005978F3" w:rsidRPr="00563DEC" w:rsidRDefault="005978F3" w:rsidP="005978F3">
      <w:r w:rsidRPr="00563DEC">
        <w:t>Гарант</w:t>
      </w:r>
      <w:bookmarkEnd w:id="44"/>
      <w:bookmarkEnd w:id="57"/>
    </w:p>
    <w:bookmarkEnd w:id="45"/>
    <w:bookmarkEnd w:id="46"/>
    <w:bookmarkEnd w:id="58"/>
    <w:p w:rsidR="005978F3" w:rsidRDefault="005978F3" w:rsidP="005978F3">
      <w:pPr>
        <w:widowControl w:val="0"/>
        <w:tabs>
          <w:tab w:val="left" w:pos="426"/>
        </w:tabs>
        <w:spacing w:line="360" w:lineRule="auto"/>
        <w:jc w:val="both"/>
        <w:rPr>
          <w:lang w:val="ru-RU"/>
        </w:rPr>
      </w:pPr>
    </w:p>
    <w:p w:rsidR="00FC63D3" w:rsidRPr="005978F3" w:rsidRDefault="00455101" w:rsidP="005978F3">
      <w:pPr>
        <w:pStyle w:val="1"/>
      </w:pPr>
      <w:bookmarkStart w:id="59" w:name="_Toc510172082"/>
      <w:bookmarkStart w:id="60" w:name="_Toc138890844"/>
      <w:r w:rsidRPr="005978F3">
        <w:t>5</w:t>
      </w:r>
      <w:r w:rsidR="00FC63D3" w:rsidRPr="005978F3">
        <w:t>. МАТЕРИАЛЬНО-ТЕХНИЧЕСКОЕ ОБЕСПЕЧЕНИЕ НИР</w:t>
      </w:r>
      <w:bookmarkEnd w:id="59"/>
      <w:bookmarkEnd w:id="60"/>
      <w:r w:rsidR="00FC63D3" w:rsidRPr="005978F3">
        <w:t xml:space="preserve"> </w:t>
      </w:r>
    </w:p>
    <w:p w:rsidR="00D451A8" w:rsidRPr="00D451A8" w:rsidRDefault="00D451A8" w:rsidP="00D451A8">
      <w:pPr>
        <w:ind w:firstLine="708"/>
        <w:jc w:val="both"/>
        <w:rPr>
          <w:lang w:val="ru-RU"/>
        </w:rPr>
      </w:pPr>
      <w:r w:rsidRPr="00D451A8">
        <w:rPr>
          <w:lang w:val="ru-RU"/>
        </w:rPr>
        <w:t>Для обеспечения практики необходимо наличие рабочих мест, оснащенных персонал</w:t>
      </w:r>
      <w:r w:rsidRPr="00D451A8">
        <w:rPr>
          <w:lang w:val="ru-RU"/>
        </w:rPr>
        <w:t>ь</w:t>
      </w:r>
      <w:r w:rsidRPr="00D451A8">
        <w:rPr>
          <w:lang w:val="ru-RU"/>
        </w:rPr>
        <w:t>ными компьютерами с возможностью выхода в Интернет для работы с рекомендуемой лит</w:t>
      </w:r>
      <w:r w:rsidRPr="00D451A8">
        <w:rPr>
          <w:lang w:val="ru-RU"/>
        </w:rPr>
        <w:t>е</w:t>
      </w:r>
      <w:r w:rsidRPr="00D451A8">
        <w:rPr>
          <w:lang w:val="ru-RU"/>
        </w:rPr>
        <w:t xml:space="preserve">ратурой и заданиями, которые студенты выполняют в рамках прохождения практики. Для обеспечения возможности подготовки отчетных документов по практике необходимо наличие </w:t>
      </w:r>
      <w:r w:rsidRPr="00D451A8">
        <w:rPr>
          <w:lang w:val="ru-RU"/>
        </w:rPr>
        <w:lastRenderedPageBreak/>
        <w:t xml:space="preserve">персональных компьютеров с установленным текстовым редактором </w:t>
      </w:r>
      <w:proofErr w:type="spellStart"/>
      <w:r w:rsidRPr="00D451A8">
        <w:rPr>
          <w:lang w:val="ru-RU"/>
        </w:rPr>
        <w:t>Microsoft</w:t>
      </w:r>
      <w:proofErr w:type="spellEnd"/>
      <w:r w:rsidRPr="00D451A8">
        <w:rPr>
          <w:lang w:val="ru-RU"/>
        </w:rPr>
        <w:t xml:space="preserve"> </w:t>
      </w:r>
      <w:proofErr w:type="spellStart"/>
      <w:r w:rsidRPr="00D451A8">
        <w:rPr>
          <w:lang w:val="ru-RU"/>
        </w:rPr>
        <w:t>Word</w:t>
      </w:r>
      <w:proofErr w:type="spellEnd"/>
      <w:r w:rsidRPr="00D451A8">
        <w:rPr>
          <w:lang w:val="ru-RU"/>
        </w:rPr>
        <w:t xml:space="preserve"> (или его аналогами), а также программой </w:t>
      </w:r>
      <w:proofErr w:type="spellStart"/>
      <w:r w:rsidRPr="00D451A8">
        <w:rPr>
          <w:lang w:val="ru-RU"/>
        </w:rPr>
        <w:t>PowerPoint</w:t>
      </w:r>
      <w:proofErr w:type="spellEnd"/>
      <w:r w:rsidRPr="00D451A8">
        <w:rPr>
          <w:lang w:val="ru-RU"/>
        </w:rPr>
        <w:t xml:space="preserve"> (или ее аналогами).</w:t>
      </w:r>
    </w:p>
    <w:p w:rsidR="00200CBC" w:rsidRPr="005978F3" w:rsidRDefault="00200CBC" w:rsidP="00200CBC">
      <w:pPr>
        <w:rPr>
          <w:lang w:val="ru-RU"/>
        </w:rPr>
      </w:pPr>
    </w:p>
    <w:p w:rsidR="00455101" w:rsidRDefault="00455101" w:rsidP="004525BB">
      <w:pPr>
        <w:widowControl w:val="0"/>
        <w:spacing w:line="360" w:lineRule="auto"/>
        <w:ind w:firstLine="426"/>
        <w:jc w:val="both"/>
        <w:rPr>
          <w:lang w:val="ru-RU"/>
        </w:rPr>
      </w:pPr>
    </w:p>
    <w:p w:rsidR="00455101" w:rsidRDefault="00455101" w:rsidP="005978F3">
      <w:pPr>
        <w:pStyle w:val="1"/>
        <w:rPr>
          <w:lang w:val="ru-RU"/>
        </w:rPr>
      </w:pPr>
      <w:bookmarkStart w:id="61" w:name="_Toc138890845"/>
      <w:r>
        <w:t xml:space="preserve">6. </w:t>
      </w:r>
      <w:r w:rsidR="00292349">
        <w:rPr>
          <w:lang w:val="ru-RU"/>
        </w:rPr>
        <w:t xml:space="preserve"> ОРГАНИЗАЦИЯ </w:t>
      </w:r>
      <w:r w:rsidR="004176AF">
        <w:rPr>
          <w:lang w:val="ru-RU"/>
        </w:rPr>
        <w:t>НАУЧНО-ИССЛЕДОВАТЕЛЬСКОЙ</w:t>
      </w:r>
      <w:r w:rsidR="00292349">
        <w:rPr>
          <w:lang w:val="ru-RU"/>
        </w:rPr>
        <w:t xml:space="preserve"> РАБОТЫ ДЛЯ ЛИЦ С ОГРАНИЧЕННЫМИ ВОЗМОЖНОСТЯМИ ЗДОРОВЬЯ</w:t>
      </w:r>
      <w:bookmarkEnd w:id="61"/>
    </w:p>
    <w:p w:rsidR="00455101" w:rsidRDefault="00455101" w:rsidP="004525BB">
      <w:pPr>
        <w:spacing w:line="360" w:lineRule="auto"/>
        <w:rPr>
          <w:b/>
        </w:rPr>
      </w:pPr>
    </w:p>
    <w:p w:rsidR="00455101" w:rsidRDefault="00455101" w:rsidP="00D451A8">
      <w:pPr>
        <w:spacing w:line="276" w:lineRule="auto"/>
        <w:ind w:firstLine="708"/>
        <w:jc w:val="both"/>
      </w:pPr>
      <w:r>
        <w:t xml:space="preserve">При необходимости программа </w:t>
      </w:r>
      <w:r w:rsidR="00772619">
        <w:rPr>
          <w:lang w:val="ru-RU"/>
        </w:rPr>
        <w:t>НИР</w:t>
      </w:r>
      <w:r>
        <w:t xml:space="preserve"> 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455101" w:rsidRDefault="00455101" w:rsidP="00D451A8">
      <w:pPr>
        <w:spacing w:line="276" w:lineRule="auto"/>
        <w:jc w:val="both"/>
      </w:pPr>
      <w:r>
        <w:t xml:space="preserve"> </w:t>
      </w:r>
      <w:r>
        <w:tab/>
        <w:t>В заключении ПМПК должно быть прописано:</w:t>
      </w:r>
    </w:p>
    <w:p w:rsidR="00455101" w:rsidRDefault="00455101" w:rsidP="00D451A8">
      <w:pPr>
        <w:spacing w:line="276" w:lineRule="auto"/>
        <w:jc w:val="both"/>
      </w:pPr>
      <w:r>
        <w:t>- рекомендуемая учебная нагрузка на обучающегося (количество дней в неделю, часов в день);</w:t>
      </w:r>
    </w:p>
    <w:p w:rsidR="00455101" w:rsidRDefault="00455101" w:rsidP="00D451A8">
      <w:pPr>
        <w:spacing w:line="276" w:lineRule="auto"/>
        <w:jc w:val="both"/>
      </w:pPr>
      <w:r>
        <w:t>- оборудование технических условий (при необходимости);</w:t>
      </w:r>
    </w:p>
    <w:p w:rsidR="00455101" w:rsidRDefault="00455101" w:rsidP="00D451A8">
      <w:pPr>
        <w:spacing w:line="276" w:lineRule="auto"/>
        <w:jc w:val="both"/>
      </w:pPr>
      <w: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455101" w:rsidRDefault="00455101" w:rsidP="00D451A8">
      <w:pPr>
        <w:spacing w:line="276" w:lineRule="auto"/>
        <w:jc w:val="both"/>
      </w:pPr>
      <w:r>
        <w:t>- 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455101" w:rsidRDefault="00455101" w:rsidP="00D451A8">
      <w:pPr>
        <w:spacing w:line="276" w:lineRule="auto"/>
        <w:ind w:firstLine="708"/>
        <w:jc w:val="both"/>
      </w:pPr>
      <w:r>
        <w:t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55101" w:rsidRDefault="00455101" w:rsidP="00D451A8">
      <w:pPr>
        <w:spacing w:line="276" w:lineRule="auto"/>
        <w:jc w:val="both"/>
      </w:pPr>
      <w: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455101" w:rsidRDefault="00455101" w:rsidP="00D451A8">
      <w:pPr>
        <w:spacing w:line="276" w:lineRule="auto"/>
        <w:ind w:firstLine="708"/>
        <w:jc w:val="both"/>
      </w:pPr>
      <w:r>
        <w:t xml:space="preserve">Форма проведения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455101" w:rsidRDefault="00455101" w:rsidP="00D451A8">
      <w:pPr>
        <w:spacing w:line="276" w:lineRule="auto"/>
        <w:jc w:val="both"/>
      </w:pPr>
      <w:r>
        <w:t xml:space="preserve">Выбор </w:t>
      </w:r>
      <w:r w:rsidR="00772619">
        <w:rPr>
          <w:lang w:val="ru-RU"/>
        </w:rPr>
        <w:t>конкретных заданий для организации НИР</w:t>
      </w:r>
      <w:r>
        <w:t xml:space="preserve">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455101" w:rsidRDefault="00455101" w:rsidP="00D451A8">
      <w:pPr>
        <w:spacing w:line="276" w:lineRule="auto"/>
        <w:ind w:firstLine="708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455101" w:rsidRDefault="00455101" w:rsidP="00D451A8">
      <w:pPr>
        <w:numPr>
          <w:ilvl w:val="0"/>
          <w:numId w:val="25"/>
        </w:numPr>
        <w:spacing w:line="276" w:lineRule="auto"/>
        <w:jc w:val="both"/>
      </w:pPr>
      <w:r>
        <w:t>учебные аудитории, оборудованные компьютерами с выходом в интернет, видеопроекционным оборудованием для презентаций, средствами звуковоспроизведения, экраном;</w:t>
      </w:r>
    </w:p>
    <w:p w:rsidR="00455101" w:rsidRDefault="00455101" w:rsidP="00D451A8">
      <w:pPr>
        <w:numPr>
          <w:ilvl w:val="0"/>
          <w:numId w:val="25"/>
        </w:numPr>
        <w:spacing w:line="276" w:lineRule="auto"/>
        <w:jc w:val="both"/>
      </w:pPr>
      <w:r>
        <w:t>библиотека, имеющая рабочие места для обучающихся, оборудованные доступом к базам данных и интернетом;</w:t>
      </w:r>
    </w:p>
    <w:p w:rsidR="00455101" w:rsidRDefault="00455101" w:rsidP="00D451A8">
      <w:pPr>
        <w:numPr>
          <w:ilvl w:val="0"/>
          <w:numId w:val="25"/>
        </w:numPr>
        <w:spacing w:line="276" w:lineRule="auto"/>
        <w:jc w:val="both"/>
      </w:pPr>
      <w:r>
        <w:t>компьютерные классы;</w:t>
      </w:r>
    </w:p>
    <w:p w:rsidR="00455101" w:rsidRDefault="00455101" w:rsidP="00D451A8">
      <w:pPr>
        <w:numPr>
          <w:ilvl w:val="0"/>
          <w:numId w:val="25"/>
        </w:numPr>
        <w:spacing w:line="276" w:lineRule="auto"/>
        <w:jc w:val="both"/>
      </w:pPr>
      <w:r>
        <w:lastRenderedPageBreak/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455101" w:rsidRDefault="00455101" w:rsidP="00D451A8">
      <w:pPr>
        <w:spacing w:line="276" w:lineRule="auto"/>
        <w:jc w:val="both"/>
      </w:pPr>
      <w:r>
        <w:t>Для лиц с нарушениями зрения материалы предоставляются:</w:t>
      </w:r>
    </w:p>
    <w:p w:rsidR="00455101" w:rsidRDefault="00455101" w:rsidP="00D451A8">
      <w:pPr>
        <w:numPr>
          <w:ilvl w:val="0"/>
          <w:numId w:val="26"/>
        </w:numPr>
        <w:spacing w:line="276" w:lineRule="auto"/>
        <w:jc w:val="both"/>
      </w:pPr>
      <w:r>
        <w:t>в форме электронного документа;</w:t>
      </w:r>
    </w:p>
    <w:p w:rsidR="00455101" w:rsidRDefault="00455101" w:rsidP="00D451A8">
      <w:pPr>
        <w:numPr>
          <w:ilvl w:val="0"/>
          <w:numId w:val="26"/>
        </w:numPr>
        <w:spacing w:line="276" w:lineRule="auto"/>
        <w:jc w:val="both"/>
      </w:pPr>
      <w:r>
        <w:t>в печатной форме увеличенным шрифтом.</w:t>
      </w:r>
    </w:p>
    <w:p w:rsidR="00455101" w:rsidRDefault="00455101" w:rsidP="00D451A8">
      <w:pPr>
        <w:spacing w:line="276" w:lineRule="auto"/>
        <w:jc w:val="both"/>
      </w:pPr>
      <w:r>
        <w:t>Для лиц с нарушениями слуха:</w:t>
      </w:r>
    </w:p>
    <w:p w:rsidR="00455101" w:rsidRDefault="00455101" w:rsidP="00D451A8">
      <w:pPr>
        <w:numPr>
          <w:ilvl w:val="0"/>
          <w:numId w:val="27"/>
        </w:numPr>
        <w:spacing w:line="276" w:lineRule="auto"/>
        <w:jc w:val="both"/>
      </w:pPr>
      <w:r>
        <w:t>в форме электронного документа;</w:t>
      </w:r>
    </w:p>
    <w:p w:rsidR="00455101" w:rsidRDefault="00455101" w:rsidP="00D451A8">
      <w:pPr>
        <w:numPr>
          <w:ilvl w:val="0"/>
          <w:numId w:val="27"/>
        </w:numPr>
        <w:spacing w:line="276" w:lineRule="auto"/>
        <w:jc w:val="both"/>
      </w:pPr>
      <w:r>
        <w:t>в печатной форме.</w:t>
      </w:r>
    </w:p>
    <w:p w:rsidR="00455101" w:rsidRDefault="00455101" w:rsidP="00D451A8">
      <w:pPr>
        <w:spacing w:line="276" w:lineRule="auto"/>
        <w:jc w:val="both"/>
      </w:pPr>
      <w:r>
        <w:t>Для лиц с нарушениями опорно-двигательного аппарата:</w:t>
      </w:r>
    </w:p>
    <w:p w:rsidR="00455101" w:rsidRDefault="00455101" w:rsidP="00D451A8">
      <w:pPr>
        <w:numPr>
          <w:ilvl w:val="0"/>
          <w:numId w:val="28"/>
        </w:numPr>
        <w:spacing w:line="276" w:lineRule="auto"/>
        <w:jc w:val="both"/>
      </w:pPr>
      <w:r>
        <w:t>в форме электронного документа;</w:t>
      </w:r>
    </w:p>
    <w:p w:rsidR="00455101" w:rsidRDefault="00455101" w:rsidP="00D451A8">
      <w:pPr>
        <w:numPr>
          <w:ilvl w:val="0"/>
          <w:numId w:val="28"/>
        </w:numPr>
        <w:spacing w:line="276" w:lineRule="auto"/>
        <w:jc w:val="both"/>
      </w:pPr>
      <w:r>
        <w:t>в печатной форме.</w:t>
      </w:r>
    </w:p>
    <w:p w:rsidR="00455101" w:rsidRDefault="00455101" w:rsidP="00D451A8">
      <w:pPr>
        <w:spacing w:line="276" w:lineRule="auto"/>
        <w:ind w:firstLine="360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455101" w:rsidRDefault="00455101" w:rsidP="00D451A8">
      <w:pPr>
        <w:spacing w:line="276" w:lineRule="auto"/>
        <w:ind w:firstLine="360"/>
        <w:jc w:val="both"/>
      </w:pPr>
      <w:r>
        <w:t xml:space="preserve">Для лиц с нарушениями слуха защита проводится без предоставления устного доклада. Вопросы </w:t>
      </w:r>
      <w:r w:rsidR="002D03F8">
        <w:rPr>
          <w:lang w:val="ru-RU"/>
        </w:rPr>
        <w:t xml:space="preserve">руководителя НИР </w:t>
      </w:r>
      <w:r>
        <w:t>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455101" w:rsidRDefault="00455101" w:rsidP="00D451A8">
      <w:pPr>
        <w:spacing w:line="276" w:lineRule="auto"/>
        <w:ind w:firstLine="360"/>
        <w:jc w:val="both"/>
      </w:pPr>
      <w:r>
        <w:t xml:space="preserve">Для обучающихся с нарушениями опорно-двигательного аппарата защита итогов </w:t>
      </w:r>
      <w:r w:rsidR="002D03F8">
        <w:rPr>
          <w:lang w:val="ru-RU"/>
        </w:rPr>
        <w:t>НИР</w:t>
      </w:r>
      <w:r>
        <w:t xml:space="preserve">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4525BB" w:rsidRDefault="00455101" w:rsidP="00D451A8">
      <w:pPr>
        <w:spacing w:line="276" w:lineRule="auto"/>
        <w:ind w:firstLine="360"/>
        <w:jc w:val="both"/>
      </w:pPr>
      <w: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D451A8" w:rsidRDefault="00D451A8" w:rsidP="005978F3">
      <w:pPr>
        <w:pStyle w:val="1"/>
      </w:pPr>
    </w:p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Pr="00D451A8" w:rsidRDefault="00D451A8" w:rsidP="00D451A8"/>
    <w:p w:rsidR="00D451A8" w:rsidRDefault="00D451A8" w:rsidP="00D451A8">
      <w:pPr>
        <w:pStyle w:val="1"/>
        <w:tabs>
          <w:tab w:val="left" w:pos="613"/>
        </w:tabs>
        <w:jc w:val="left"/>
      </w:pPr>
      <w:r>
        <w:tab/>
      </w:r>
    </w:p>
    <w:p w:rsidR="00D451A8" w:rsidRDefault="00D451A8">
      <w:pPr>
        <w:rPr>
          <w:rFonts w:cs="Arial"/>
          <w:b/>
          <w:bCs/>
          <w:caps/>
          <w:kern w:val="32"/>
          <w:sz w:val="28"/>
          <w:szCs w:val="32"/>
        </w:rPr>
      </w:pPr>
      <w:r>
        <w:br w:type="page"/>
      </w:r>
    </w:p>
    <w:p w:rsidR="00D451A8" w:rsidRDefault="00D451A8" w:rsidP="00D451A8">
      <w:pPr>
        <w:pStyle w:val="1"/>
        <w:tabs>
          <w:tab w:val="left" w:pos="613"/>
        </w:tabs>
        <w:jc w:val="left"/>
      </w:pPr>
    </w:p>
    <w:p w:rsidR="00D451A8" w:rsidRDefault="00D451A8" w:rsidP="00D451A8"/>
    <w:p w:rsidR="00D451A8" w:rsidRDefault="00D451A8" w:rsidP="00D451A8"/>
    <w:p w:rsidR="00D451A8" w:rsidRDefault="00D451A8" w:rsidP="00D451A8"/>
    <w:p w:rsidR="00D451A8" w:rsidRDefault="00D451A8" w:rsidP="00D451A8"/>
    <w:p w:rsidR="00D451A8" w:rsidRDefault="00D451A8" w:rsidP="00D451A8"/>
    <w:p w:rsidR="00D451A8" w:rsidRPr="00D451A8" w:rsidRDefault="00D451A8" w:rsidP="00D451A8">
      <w:pPr>
        <w:pStyle w:val="2"/>
      </w:pPr>
    </w:p>
    <w:p w:rsidR="00D451A8" w:rsidRPr="00D451A8" w:rsidRDefault="00D451A8" w:rsidP="00D451A8">
      <w:pPr>
        <w:pStyle w:val="2"/>
        <w:rPr>
          <w:lang w:val="ru-RU"/>
        </w:rPr>
      </w:pPr>
      <w:bookmarkStart w:id="62" w:name="_Toc138890846"/>
      <w:r w:rsidRPr="00D451A8">
        <w:rPr>
          <w:lang w:val="ru-RU"/>
        </w:rPr>
        <w:t>ПРИЛОЖЕНИЯ</w:t>
      </w:r>
      <w:bookmarkEnd w:id="62"/>
      <w:r w:rsidRPr="00D451A8">
        <w:rPr>
          <w:lang w:val="ru-RU"/>
        </w:rPr>
        <w:t xml:space="preserve"> </w:t>
      </w:r>
    </w:p>
    <w:p w:rsidR="00500965" w:rsidRDefault="00455101" w:rsidP="00C76CC2">
      <w:pPr>
        <w:jc w:val="center"/>
      </w:pPr>
      <w:r w:rsidRPr="00D451A8">
        <w:br w:type="page"/>
      </w:r>
      <w:bookmarkStart w:id="63" w:name="_Toc510172083"/>
      <w:r w:rsidR="00BE637E" w:rsidRPr="00282A7D">
        <w:rPr>
          <w:lang w:val="ru-RU"/>
        </w:rPr>
        <w:lastRenderedPageBreak/>
        <w:t>П</w:t>
      </w:r>
      <w:r w:rsidR="00C55E99" w:rsidRPr="00282A7D">
        <w:rPr>
          <w:lang w:val="ru-RU"/>
        </w:rPr>
        <w:t>РИЛОЖЕНИ</w:t>
      </w:r>
      <w:bookmarkEnd w:id="63"/>
      <w:r w:rsidR="00500965" w:rsidRPr="00282A7D">
        <w:rPr>
          <w:lang w:val="ru-RU"/>
        </w:rPr>
        <w:t>Е 1</w:t>
      </w:r>
      <w:r w:rsidR="00BC51FB">
        <w:rPr>
          <w:lang w:val="ru-RU"/>
        </w:rPr>
        <w:t xml:space="preserve"> </w:t>
      </w:r>
      <w:r w:rsidR="00500965" w:rsidRPr="00500965">
        <w:t>АННОТАЦИЯ ПРОГРАММЫ ПРАКТИКИ</w:t>
      </w:r>
    </w:p>
    <w:p w:rsidR="00500965" w:rsidRPr="00500965" w:rsidRDefault="00500965" w:rsidP="00C76CC2">
      <w:pPr>
        <w:jc w:val="center"/>
        <w:rPr>
          <w:lang w:val="ru-RU"/>
        </w:rPr>
      </w:pPr>
      <w:r>
        <w:rPr>
          <w:lang w:val="ru-RU"/>
        </w:rPr>
        <w:t>(</w:t>
      </w:r>
      <w:r w:rsidR="004176AF">
        <w:rPr>
          <w:lang w:val="ru-RU"/>
        </w:rPr>
        <w:t>НАУЧНО-ИССЛЕДОВАТЕЛЬСКАЯ</w:t>
      </w:r>
      <w:r>
        <w:rPr>
          <w:lang w:val="ru-RU"/>
        </w:rPr>
        <w:t xml:space="preserve"> РАБОТА)</w:t>
      </w:r>
    </w:p>
    <w:p w:rsidR="00BC51FB" w:rsidRPr="00D451A8" w:rsidRDefault="00BC51FB" w:rsidP="00BC51FB">
      <w:pPr>
        <w:rPr>
          <w:iCs/>
        </w:rPr>
      </w:pPr>
    </w:p>
    <w:p w:rsidR="00500965" w:rsidRPr="00D451A8" w:rsidRDefault="00500965" w:rsidP="00D451A8">
      <w:pPr>
        <w:spacing w:line="360" w:lineRule="auto"/>
        <w:ind w:firstLine="360"/>
        <w:jc w:val="both"/>
        <w:rPr>
          <w:iCs/>
          <w:lang w:val="ru-RU"/>
        </w:rPr>
      </w:pPr>
      <w:bookmarkStart w:id="64" w:name="_Hlk138890916"/>
      <w:r w:rsidRPr="00D451A8">
        <w:rPr>
          <w:iCs/>
          <w:lang w:val="ru-RU"/>
        </w:rPr>
        <w:t xml:space="preserve">Цель </w:t>
      </w:r>
      <w:r w:rsidR="00D451A8" w:rsidRPr="00D451A8">
        <w:rPr>
          <w:iCs/>
          <w:lang w:val="ru-RU"/>
        </w:rPr>
        <w:t>практики (</w:t>
      </w:r>
      <w:r w:rsidRPr="00D451A8">
        <w:rPr>
          <w:iCs/>
          <w:lang w:val="ru-RU"/>
        </w:rPr>
        <w:t>НИР</w:t>
      </w:r>
      <w:r w:rsidR="00D451A8" w:rsidRPr="00D451A8">
        <w:rPr>
          <w:iCs/>
          <w:lang w:val="ru-RU"/>
        </w:rPr>
        <w:t>)</w:t>
      </w:r>
      <w:r w:rsidRPr="00D451A8">
        <w:rPr>
          <w:iCs/>
          <w:lang w:val="ru-RU"/>
        </w:rPr>
        <w:t xml:space="preserve"> - формирование способности и готовности к выполнению профе</w:t>
      </w:r>
      <w:r w:rsidRPr="00D451A8">
        <w:rPr>
          <w:iCs/>
          <w:lang w:val="ru-RU"/>
        </w:rPr>
        <w:t>с</w:t>
      </w:r>
      <w:r w:rsidRPr="00D451A8">
        <w:rPr>
          <w:iCs/>
          <w:lang w:val="ru-RU"/>
        </w:rPr>
        <w:t>сиональных исследовательских функций в академических и отраслевых организациях; к и</w:t>
      </w:r>
      <w:r w:rsidRPr="00D451A8">
        <w:rPr>
          <w:iCs/>
          <w:lang w:val="ru-RU"/>
        </w:rPr>
        <w:t>с</w:t>
      </w:r>
      <w:r w:rsidRPr="00D451A8">
        <w:rPr>
          <w:iCs/>
          <w:lang w:val="ru-RU"/>
        </w:rPr>
        <w:t xml:space="preserve">следовательской, аналитической и проекционной деятельности в профессиональных областях, соответствующих направлению подготовки.  </w:t>
      </w:r>
    </w:p>
    <w:p w:rsidR="00500965" w:rsidRPr="00D451A8" w:rsidRDefault="00500965" w:rsidP="00D451A8">
      <w:pPr>
        <w:spacing w:line="360" w:lineRule="auto"/>
        <w:ind w:firstLine="360"/>
        <w:jc w:val="both"/>
        <w:rPr>
          <w:iCs/>
          <w:lang w:val="ru-RU"/>
        </w:rPr>
      </w:pPr>
      <w:r w:rsidRPr="00D451A8">
        <w:rPr>
          <w:iCs/>
          <w:lang w:val="ru-RU"/>
        </w:rPr>
        <w:t xml:space="preserve">Задачи </w:t>
      </w:r>
      <w:r w:rsidR="00D451A8" w:rsidRPr="00D451A8">
        <w:rPr>
          <w:iCs/>
          <w:lang w:val="ru-RU"/>
        </w:rPr>
        <w:t>практики (</w:t>
      </w:r>
      <w:r w:rsidRPr="00D451A8">
        <w:rPr>
          <w:iCs/>
          <w:lang w:val="ru-RU"/>
        </w:rPr>
        <w:t>НИР</w:t>
      </w:r>
      <w:r w:rsidR="00D451A8" w:rsidRPr="00D451A8">
        <w:rPr>
          <w:iCs/>
          <w:lang w:val="ru-RU"/>
        </w:rPr>
        <w:t>)</w:t>
      </w:r>
      <w:r w:rsidRPr="00D451A8">
        <w:rPr>
          <w:iCs/>
          <w:lang w:val="ru-RU"/>
        </w:rPr>
        <w:t>: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>приобретение опыта исследования актуальной научной проблемы;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>формирование навыка полемики в научной среде (через участие в конференциях и пу</w:t>
      </w:r>
      <w:r w:rsidRPr="00FA077C">
        <w:rPr>
          <w:bCs/>
          <w:lang w:val="ru-RU"/>
        </w:rPr>
        <w:t>б</w:t>
      </w:r>
      <w:r w:rsidRPr="00FA077C">
        <w:rPr>
          <w:bCs/>
          <w:lang w:val="ru-RU"/>
        </w:rPr>
        <w:t>ликации в рецензируемых научных изданиях);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определять цель, задачи и составлять план исследования;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знаний и умений по овладению методами и методиками научного п</w:t>
      </w:r>
      <w:r w:rsidRPr="00FA077C">
        <w:rPr>
          <w:lang w:val="ru-RU"/>
        </w:rPr>
        <w:t>о</w:t>
      </w:r>
      <w:r w:rsidRPr="00FA077C">
        <w:rPr>
          <w:lang w:val="ru-RU"/>
        </w:rPr>
        <w:t>знания, исходя из задач конкретного исследования;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подбор необходимых материалов для выполнения магистерской диссертации с привл</w:t>
      </w:r>
      <w:r w:rsidRPr="00FA077C">
        <w:rPr>
          <w:lang w:val="ru-RU"/>
        </w:rPr>
        <w:t>е</w:t>
      </w:r>
      <w:r w:rsidRPr="00FA077C">
        <w:rPr>
          <w:lang w:val="ru-RU"/>
        </w:rPr>
        <w:t>чением современных информационных технологий;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обрабатывать полученные результаты исследования, анализир</w:t>
      </w:r>
      <w:r w:rsidRPr="00FA077C">
        <w:rPr>
          <w:lang w:val="ru-RU"/>
        </w:rPr>
        <w:t>о</w:t>
      </w:r>
      <w:r w:rsidRPr="00FA077C">
        <w:rPr>
          <w:lang w:val="ru-RU"/>
        </w:rPr>
        <w:t>вать их и осмысливать;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представление итогов выполненной работы в виде отчетов, рефератов, статей и т.п.;</w:t>
      </w:r>
    </w:p>
    <w:p w:rsidR="00500965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внедрение учащихся в жизнь научного сообщества так, чтобы они смогли детально о</w:t>
      </w:r>
      <w:r w:rsidRPr="00FA077C">
        <w:rPr>
          <w:lang w:val="ru-RU"/>
        </w:rPr>
        <w:t>в</w:t>
      </w:r>
      <w:r w:rsidRPr="00FA077C">
        <w:rPr>
          <w:lang w:val="ru-RU"/>
        </w:rPr>
        <w:t>ладеть спецификой профессионального и научного дискурса.</w:t>
      </w:r>
    </w:p>
    <w:p w:rsidR="00D451A8" w:rsidRDefault="00D451A8" w:rsidP="00D451A8">
      <w:pPr>
        <w:spacing w:line="360" w:lineRule="auto"/>
        <w:jc w:val="both"/>
        <w:rPr>
          <w:lang w:val="ru-RU"/>
        </w:rPr>
      </w:pPr>
    </w:p>
    <w:p w:rsidR="00D451A8" w:rsidRDefault="00D451A8" w:rsidP="00D451A8">
      <w:r w:rsidRPr="001E01BE">
        <w:t>В результате освоения практики обучающийся должен:</w:t>
      </w:r>
    </w:p>
    <w:p w:rsidR="00040A47" w:rsidRPr="00040A47" w:rsidRDefault="00040A47" w:rsidP="00040A47">
      <w:pPr>
        <w:spacing w:line="360" w:lineRule="auto"/>
        <w:jc w:val="both"/>
        <w:rPr>
          <w:i/>
        </w:rPr>
      </w:pPr>
      <w:r w:rsidRPr="00040A47">
        <w:rPr>
          <w:i/>
        </w:rPr>
        <w:t>Знать: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  <w:rPr>
          <w:iCs/>
        </w:rPr>
      </w:pPr>
      <w:proofErr w:type="spellStart"/>
      <w:r w:rsidRPr="00040A47">
        <w:rPr>
          <w:iCs/>
        </w:rPr>
        <w:t>основые</w:t>
      </w:r>
      <w:proofErr w:type="spellEnd"/>
      <w:r w:rsidRPr="00040A47">
        <w:rPr>
          <w:iCs/>
        </w:rPr>
        <w:t xml:space="preserve"> теоретико-методологические положения в философии, роль информации в системе </w:t>
      </w:r>
      <w:proofErr w:type="spellStart"/>
      <w:r>
        <w:rPr>
          <w:iCs/>
        </w:rPr>
        <w:t>н</w:t>
      </w:r>
      <w:r w:rsidRPr="00040A47">
        <w:rPr>
          <w:iCs/>
        </w:rPr>
        <w:t>аучого</w:t>
      </w:r>
      <w:proofErr w:type="spellEnd"/>
      <w:r w:rsidRPr="00040A47">
        <w:rPr>
          <w:iCs/>
        </w:rPr>
        <w:t xml:space="preserve"> знания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  <w:rPr>
          <w:i/>
          <w:iCs/>
        </w:rPr>
      </w:pPr>
      <w:r w:rsidRPr="00040A47">
        <w:rPr>
          <w:iCs/>
        </w:rPr>
        <w:t>систему лог</w:t>
      </w:r>
      <w:r>
        <w:rPr>
          <w:iCs/>
        </w:rPr>
        <w:t>и</w:t>
      </w:r>
      <w:r w:rsidRPr="00040A47">
        <w:rPr>
          <w:iCs/>
        </w:rPr>
        <w:t>ческой аргументации и методы поиска информации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  <w:rPr>
          <w:i/>
          <w:iCs/>
        </w:rPr>
      </w:pPr>
      <w:r w:rsidRPr="00040A47">
        <w:rPr>
          <w:iCs/>
        </w:rPr>
        <w:t>методы оценки ресурсов, условий, средств и временной перспективы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  <w:rPr>
          <w:iCs/>
        </w:rPr>
      </w:pPr>
      <w:r w:rsidRPr="00040A47">
        <w:rPr>
          <w:iCs/>
        </w:rPr>
        <w:t>основные тенденции развития общественных и государственных институтов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rPr>
          <w:iCs/>
        </w:rPr>
        <w:t>достижения отечественной и мировой культуры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rPr>
          <w:iCs/>
        </w:rPr>
        <w:t>методы градаций потребностей и типизации разных аудиторий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rPr>
          <w:iCs/>
        </w:rPr>
        <w:t xml:space="preserve">способы получения информации о потребностях и </w:t>
      </w:r>
      <w:proofErr w:type="spellStart"/>
      <w:r w:rsidRPr="00040A47">
        <w:rPr>
          <w:iCs/>
        </w:rPr>
        <w:t>интерсах</w:t>
      </w:r>
      <w:proofErr w:type="spellEnd"/>
      <w:r w:rsidRPr="00040A47">
        <w:rPr>
          <w:iCs/>
        </w:rPr>
        <w:t xml:space="preserve"> целевых аудиторий / групп общественности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  <w:rPr>
          <w:iCs/>
        </w:rPr>
      </w:pPr>
      <w:r w:rsidRPr="00040A47">
        <w:t>необходимое</w:t>
      </w:r>
      <w:r w:rsidRPr="00040A47">
        <w:rPr>
          <w:iCs/>
        </w:rPr>
        <w:t xml:space="preserve"> для осуществления профессиональной деятельности техническое обор</w:t>
      </w:r>
      <w:r w:rsidRPr="00040A47">
        <w:rPr>
          <w:iCs/>
        </w:rPr>
        <w:t>у</w:t>
      </w:r>
      <w:r w:rsidRPr="00040A47">
        <w:rPr>
          <w:iCs/>
        </w:rPr>
        <w:t>дование и программное обеспечение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  <w:rPr>
          <w:i/>
        </w:rPr>
      </w:pPr>
      <w:r w:rsidRPr="00040A47">
        <w:rPr>
          <w:iCs/>
        </w:rPr>
        <w:t xml:space="preserve">принципы социальной ответственности и этические нормы, принятые в </w:t>
      </w:r>
      <w:proofErr w:type="spellStart"/>
      <w:r w:rsidRPr="00040A47">
        <w:rPr>
          <w:iCs/>
        </w:rPr>
        <w:t>професионал</w:t>
      </w:r>
      <w:r w:rsidRPr="00040A47">
        <w:rPr>
          <w:iCs/>
        </w:rPr>
        <w:t>ь</w:t>
      </w:r>
      <w:r w:rsidRPr="00040A47">
        <w:rPr>
          <w:iCs/>
        </w:rPr>
        <w:t>ной</w:t>
      </w:r>
      <w:proofErr w:type="spellEnd"/>
      <w:r w:rsidRPr="00040A47">
        <w:rPr>
          <w:iCs/>
        </w:rPr>
        <w:t xml:space="preserve"> сфере</w:t>
      </w:r>
      <w:r w:rsidRPr="00040A47">
        <w:rPr>
          <w:i/>
        </w:rPr>
        <w:t xml:space="preserve">  </w:t>
      </w:r>
    </w:p>
    <w:p w:rsidR="00040A47" w:rsidRPr="00040A47" w:rsidRDefault="00040A47" w:rsidP="00040A47">
      <w:pPr>
        <w:spacing w:line="276" w:lineRule="auto"/>
        <w:ind w:left="360"/>
        <w:jc w:val="both"/>
        <w:rPr>
          <w:i/>
          <w:iCs/>
        </w:rPr>
      </w:pPr>
      <w:r w:rsidRPr="00040A47">
        <w:rPr>
          <w:i/>
          <w:iCs/>
        </w:rPr>
        <w:t>Уметь: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применять концептуальные подходы философии к изучению природы информации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адекватно оценива</w:t>
      </w:r>
      <w:r>
        <w:t>ть</w:t>
      </w:r>
      <w:r w:rsidRPr="00040A47">
        <w:t xml:space="preserve"> современные явления и процессы в общественной жизни и арг</w:t>
      </w:r>
      <w:r w:rsidRPr="00040A47">
        <w:t>у</w:t>
      </w:r>
      <w:r w:rsidRPr="00040A47">
        <w:t>ментированно отстаивать свою позицию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определять приоритетные цели в своей деятельности и определять пути их достижения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оценивать изменения в развитии общественных и государственных институтов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lastRenderedPageBreak/>
        <w:t>ориентироваться в достижениях в сфере отечественного и мирового культурного пр</w:t>
      </w:r>
      <w:r w:rsidRPr="00040A47">
        <w:t>о</w:t>
      </w:r>
      <w:r w:rsidRPr="00040A47">
        <w:t>цессов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соотносить социологические данные с запросами и потребностями общества и отдел</w:t>
      </w:r>
      <w:r w:rsidRPr="00040A47">
        <w:t>ь</w:t>
      </w:r>
      <w:r w:rsidRPr="00040A47">
        <w:t>ных аудиторных групп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определять основные характеристики целевой аудитории, имеющие значение при со</w:t>
      </w:r>
      <w:r w:rsidRPr="00040A47">
        <w:t>з</w:t>
      </w:r>
      <w:r w:rsidRPr="00040A47">
        <w:t>дании текстов рекламы и связей с общественностью и (или) иных коммуникационных продуктов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применять современные цифровые устройства, платформы и программное обеспечение</w:t>
      </w:r>
    </w:p>
    <w:p w:rsidR="00D451A8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 xml:space="preserve">оценивать результаты с позиции социальной </w:t>
      </w:r>
      <w:proofErr w:type="spellStart"/>
      <w:r w:rsidRPr="00040A47">
        <w:t>отвественности</w:t>
      </w:r>
      <w:proofErr w:type="spellEnd"/>
      <w:r w:rsidRPr="00040A47">
        <w:t xml:space="preserve"> и принятых норм</w:t>
      </w:r>
    </w:p>
    <w:p w:rsidR="00040A47" w:rsidRPr="00040A47" w:rsidRDefault="00040A47" w:rsidP="00040A47">
      <w:pPr>
        <w:spacing w:line="276" w:lineRule="auto"/>
        <w:ind w:left="360"/>
        <w:jc w:val="both"/>
        <w:rPr>
          <w:i/>
          <w:iCs/>
        </w:rPr>
      </w:pPr>
      <w:r w:rsidRPr="00040A47">
        <w:rPr>
          <w:i/>
          <w:iCs/>
        </w:rPr>
        <w:t>Владеть: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системным мышлением при изучении природы информации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системным подходом при оценке современных явлений и процессов в общественной жизни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способностью оценивать ресурсы, условия, средства, временную перспективу, в соо</w:t>
      </w:r>
      <w:r w:rsidRPr="00040A47">
        <w:t>т</w:t>
      </w:r>
      <w:r w:rsidRPr="00040A47">
        <w:t>ветствии с чем определять индикаторы результатов достижения цели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 xml:space="preserve">способностью достигать поставленных целей в </w:t>
      </w:r>
      <w:proofErr w:type="spellStart"/>
      <w:r w:rsidRPr="00040A47">
        <w:t>свобственной</w:t>
      </w:r>
      <w:proofErr w:type="spellEnd"/>
      <w:r w:rsidRPr="00040A47">
        <w:t xml:space="preserve"> деятельности, с учетом условий, средств, временной перспективы, в соответствии с чем определять результ</w:t>
      </w:r>
      <w:r w:rsidRPr="00040A47">
        <w:t>а</w:t>
      </w:r>
      <w:r w:rsidRPr="00040A47">
        <w:t>тивность собственной траектории развития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 xml:space="preserve">способностью создавать </w:t>
      </w:r>
      <w:proofErr w:type="spellStart"/>
      <w:r w:rsidRPr="00040A47">
        <w:t>медиатексты</w:t>
      </w:r>
      <w:proofErr w:type="spellEnd"/>
      <w:r w:rsidRPr="00040A47">
        <w:t xml:space="preserve"> с учетом тенденции развития общественных и государственных институтов 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кругозором в сфере отечественного и мирового культурного процесса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 xml:space="preserve">методами оценки потребности общества отдельных аудиторных групп  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методами создания текстов для рекламы и связей с общественностью и (или) иных коммуникационных продуктов, с учетом потребностей и характеристик целевой ауд</w:t>
      </w:r>
      <w:r w:rsidRPr="00040A47">
        <w:t>и</w:t>
      </w:r>
      <w:r w:rsidRPr="00040A47">
        <w:t>тории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навыками создания текстов рекламы и связей с общественностью и иных коммуник</w:t>
      </w:r>
      <w:r w:rsidRPr="00040A47">
        <w:t>а</w:t>
      </w:r>
      <w:r w:rsidRPr="00040A47">
        <w:t>ционных продуктов с применением современных цифровых устройств, платформ и программного обеспечения</w:t>
      </w:r>
    </w:p>
    <w:p w:rsidR="00040A47" w:rsidRPr="00040A47" w:rsidRDefault="00040A47" w:rsidP="00040A47">
      <w:pPr>
        <w:pStyle w:val="af9"/>
        <w:numPr>
          <w:ilvl w:val="0"/>
          <w:numId w:val="39"/>
        </w:numPr>
        <w:spacing w:line="276" w:lineRule="auto"/>
        <w:jc w:val="both"/>
      </w:pPr>
      <w:r w:rsidRPr="00040A47">
        <w:t>принципами социальной ответственности и этическими нормами, принятыми профе</w:t>
      </w:r>
      <w:r w:rsidRPr="00040A47">
        <w:t>с</w:t>
      </w:r>
      <w:r w:rsidRPr="00040A47">
        <w:t xml:space="preserve">сиональным сообществом в собственной деятельности </w:t>
      </w:r>
    </w:p>
    <w:bookmarkEnd w:id="64"/>
    <w:p w:rsidR="00040A47" w:rsidRDefault="00040A47" w:rsidP="00040A47">
      <w:pPr>
        <w:spacing w:line="360" w:lineRule="auto"/>
        <w:jc w:val="both"/>
        <w:rPr>
          <w:lang w:val="ru-RU"/>
        </w:rPr>
      </w:pPr>
    </w:p>
    <w:p w:rsidR="00040A47" w:rsidRPr="00040A47" w:rsidRDefault="00040A47" w:rsidP="00040A47">
      <w:pPr>
        <w:spacing w:line="360" w:lineRule="auto"/>
        <w:jc w:val="both"/>
        <w:rPr>
          <w:lang w:val="ru-RU"/>
        </w:rPr>
      </w:pPr>
    </w:p>
    <w:p w:rsidR="00500965" w:rsidRPr="00D451A8" w:rsidRDefault="0050096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</w:rPr>
      </w:pPr>
    </w:p>
    <w:p w:rsidR="00D451A8" w:rsidRDefault="00D451A8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D451A8" w:rsidRDefault="00D451A8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040A47" w:rsidRDefault="00040A47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040A47" w:rsidRDefault="00040A47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040A47" w:rsidRDefault="00040A47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040A47" w:rsidRDefault="00040A47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040A47" w:rsidRDefault="00040A47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040A47" w:rsidRDefault="00040A47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00965" w:rsidRDefault="0050096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040A47" w:rsidRDefault="00040A47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C76CC2" w:rsidRDefault="00C76CC2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040A47" w:rsidRPr="00040A47" w:rsidRDefault="00040A47" w:rsidP="00040A47">
      <w:pPr>
        <w:tabs>
          <w:tab w:val="center" w:pos="4677"/>
          <w:tab w:val="right" w:pos="9355"/>
        </w:tabs>
        <w:jc w:val="center"/>
        <w:rPr>
          <w:lang w:val="ru-RU"/>
        </w:rPr>
      </w:pPr>
      <w:bookmarkStart w:id="65" w:name="_Hlk91446761"/>
      <w:r w:rsidRPr="00040A47">
        <w:rPr>
          <w:lang w:val="ru-RU"/>
        </w:rPr>
        <w:t>МИНОБРНАУКИ  РОССИИ</w:t>
      </w:r>
    </w:p>
    <w:p w:rsidR="00040A47" w:rsidRPr="00040A47" w:rsidRDefault="00040A47" w:rsidP="00040A47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040A47">
        <w:rPr>
          <w:noProof/>
          <w:sz w:val="20"/>
          <w:szCs w:val="20"/>
          <w:lang w:val="ru-RU"/>
        </w:rPr>
        <w:drawing>
          <wp:inline distT="0" distB="0" distL="0" distR="0">
            <wp:extent cx="520700" cy="52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Pr="00040A47" w:rsidRDefault="00040A47" w:rsidP="00040A47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040A47">
        <w:rPr>
          <w:lang w:val="ru-RU"/>
        </w:rPr>
        <w:t>Федеральное государственное бюджетное образовательное учреждение</w:t>
      </w:r>
    </w:p>
    <w:p w:rsidR="00040A47" w:rsidRPr="00040A47" w:rsidRDefault="00040A47" w:rsidP="00040A47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040A47">
        <w:rPr>
          <w:lang w:val="ru-RU"/>
        </w:rPr>
        <w:t>высшего образования</w:t>
      </w:r>
    </w:p>
    <w:p w:rsidR="00040A47" w:rsidRPr="00040A47" w:rsidRDefault="00040A47" w:rsidP="00040A47">
      <w:pPr>
        <w:jc w:val="center"/>
        <w:rPr>
          <w:rFonts w:eastAsia="Arial Unicode MS"/>
          <w:lang w:val="ru-RU"/>
        </w:rPr>
      </w:pPr>
      <w:r w:rsidRPr="00040A47">
        <w:rPr>
          <w:rFonts w:eastAsia="Arial Unicode MS"/>
          <w:lang w:val="ru-RU"/>
        </w:rPr>
        <w:t>«Российский государственный гуманитарный университет»</w:t>
      </w:r>
    </w:p>
    <w:p w:rsidR="00040A47" w:rsidRPr="00040A47" w:rsidRDefault="00040A47" w:rsidP="00040A47">
      <w:pPr>
        <w:spacing w:after="200"/>
        <w:jc w:val="center"/>
        <w:rPr>
          <w:rFonts w:eastAsia="Calibri"/>
          <w:b/>
          <w:bCs/>
          <w:lang w:val="ru-RU" w:eastAsia="en-US"/>
        </w:rPr>
      </w:pPr>
      <w:r w:rsidRPr="00040A47">
        <w:rPr>
          <w:rFonts w:eastAsia="Calibri"/>
          <w:b/>
          <w:bCs/>
          <w:lang w:val="ru-RU" w:eastAsia="en-US"/>
        </w:rPr>
        <w:t>(ФГБОУ ВО «РГГУ»)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040A47" w:rsidRPr="00040A47" w:rsidTr="00040A4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ind w:right="-5"/>
              <w:jc w:val="right"/>
              <w:rPr>
                <w:lang w:val="ru-RU"/>
              </w:rPr>
            </w:pPr>
            <w:r w:rsidRPr="00040A47">
              <w:rPr>
                <w:lang w:val="ru-RU"/>
              </w:rPr>
              <w:t>УТВЕРЖДАЮ</w:t>
            </w:r>
          </w:p>
          <w:p w:rsidR="00040A47" w:rsidRPr="00040A47" w:rsidRDefault="00040A47" w:rsidP="00040A47">
            <w:pPr>
              <w:ind w:right="-5"/>
              <w:jc w:val="right"/>
              <w:rPr>
                <w:lang w:val="ru-RU"/>
              </w:rPr>
            </w:pPr>
            <w:r w:rsidRPr="00040A47">
              <w:rPr>
                <w:lang w:val="ru-RU"/>
              </w:rPr>
              <w:t xml:space="preserve">заведующий кафедрой </w:t>
            </w:r>
          </w:p>
          <w:p w:rsidR="00040A47" w:rsidRPr="00040A47" w:rsidRDefault="00040A47" w:rsidP="00040A47">
            <w:pPr>
              <w:ind w:right="-5"/>
              <w:jc w:val="center"/>
              <w:rPr>
                <w:lang w:val="ru-RU"/>
              </w:rPr>
            </w:pPr>
            <w:r w:rsidRPr="00040A47">
              <w:rPr>
                <w:lang w:val="ru-RU"/>
              </w:rPr>
              <w:t xml:space="preserve">                                                                                               _______________ /_______________ /</w:t>
            </w:r>
          </w:p>
          <w:p w:rsidR="00040A47" w:rsidRPr="00040A47" w:rsidRDefault="00040A47" w:rsidP="00040A47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040A47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А.Л. Абаев</w:t>
            </w:r>
          </w:p>
          <w:p w:rsidR="00040A47" w:rsidRPr="00040A47" w:rsidRDefault="00040A47" w:rsidP="00040A47">
            <w:pPr>
              <w:jc w:val="right"/>
              <w:rPr>
                <w:b/>
                <w:lang w:val="ru-RU"/>
              </w:rPr>
            </w:pPr>
            <w:r w:rsidRPr="00040A47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  <w:tr w:rsidR="00040A47" w:rsidRPr="00040A47" w:rsidTr="00040A4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135"/>
              <w:gridCol w:w="850"/>
              <w:gridCol w:w="567"/>
              <w:gridCol w:w="518"/>
              <w:gridCol w:w="1183"/>
              <w:gridCol w:w="426"/>
              <w:gridCol w:w="141"/>
              <w:gridCol w:w="567"/>
              <w:gridCol w:w="4785"/>
            </w:tblGrid>
            <w:tr w:rsidR="00040A47" w:rsidRPr="00040A47" w:rsidTr="00040A47">
              <w:tc>
                <w:tcPr>
                  <w:tcW w:w="4679" w:type="dxa"/>
                  <w:gridSpan w:val="6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кафедра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Интегрированных коммуникаций и рекламы</w:t>
                  </w:r>
                </w:p>
              </w:tc>
            </w:tr>
            <w:tr w:rsidR="00040A47" w:rsidRPr="00040A47" w:rsidTr="00040A47">
              <w:tc>
                <w:tcPr>
                  <w:tcW w:w="4679" w:type="dxa"/>
                  <w:gridSpan w:val="6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40A47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4679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направление подготовки</w:t>
                  </w: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42.03.01 Реклама и связи с общественностью</w:t>
                  </w:r>
                </w:p>
              </w:tc>
            </w:tr>
            <w:tr w:rsidR="00040A47" w:rsidRPr="00040A47" w:rsidTr="00040A47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40A47">
                    <w:rPr>
                      <w:b/>
                      <w:sz w:val="16"/>
                      <w:szCs w:val="16"/>
                      <w:lang w:val="ru-RU"/>
                    </w:rPr>
                    <w:t>(код; наименование)</w:t>
                  </w: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4679" w:type="dxa"/>
                  <w:gridSpan w:val="6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направленность (профиль)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Современные коммуникации и реклама</w:t>
                  </w:r>
                </w:p>
              </w:tc>
            </w:tr>
            <w:tr w:rsidR="00040A47" w:rsidRPr="00040A47" w:rsidTr="00040A47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40A47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rPr>
                <w:trHeight w:val="1004"/>
              </w:trPr>
              <w:tc>
                <w:tcPr>
                  <w:tcW w:w="10172" w:type="dxa"/>
                  <w:gridSpan w:val="9"/>
                  <w:shd w:val="clear" w:color="auto" w:fill="auto"/>
                  <w:vAlign w:val="center"/>
                </w:tcPr>
                <w:p w:rsidR="00040A47" w:rsidRPr="00040A47" w:rsidRDefault="00040A47" w:rsidP="00040A47">
                  <w:pPr>
                    <w:jc w:val="center"/>
                    <w:rPr>
                      <w:b/>
                      <w:lang w:val="ru-RU"/>
                    </w:rPr>
                  </w:pPr>
                  <w:r w:rsidRPr="00040A47">
                    <w:rPr>
                      <w:b/>
                      <w:lang w:val="ru-RU"/>
                    </w:rPr>
                    <w:t>РАБОЧИЙ ГРАФИК (ПЛАН) ПРОВЕДЕНИЯ ПРАКТИКИ</w:t>
                  </w:r>
                </w:p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4820" w:type="dxa"/>
                  <w:gridSpan w:val="7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Фамилия, Имя, Отчество обучающегося</w:t>
                  </w:r>
                </w:p>
              </w:tc>
              <w:tc>
                <w:tcPr>
                  <w:tcW w:w="53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11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курс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форма обучения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1985" w:type="dxa"/>
                  <w:gridSpan w:val="2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производственная</w:t>
                  </w: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тип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Научно-исследовательская работа</w:t>
                  </w: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1985" w:type="dxa"/>
                  <w:gridSpan w:val="2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сроки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с  «     »  _____________ 20____  г. по «     »_____________ 20 ____ г.</w:t>
                  </w: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2552" w:type="dxa"/>
                  <w:gridSpan w:val="3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МЕСТО практики</w:t>
                  </w:r>
                </w:p>
              </w:tc>
              <w:tc>
                <w:tcPr>
                  <w:tcW w:w="762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2552" w:type="dxa"/>
                  <w:gridSpan w:val="3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620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40A47">
                    <w:rPr>
                      <w:b/>
                      <w:sz w:val="16"/>
                      <w:szCs w:val="16"/>
                      <w:lang w:val="ru-RU"/>
                    </w:rPr>
                    <w:t>(полное название организации; структурного подразделения)</w:t>
                  </w:r>
                </w:p>
              </w:tc>
            </w:tr>
            <w:tr w:rsidR="00040A47" w:rsidRPr="00040A47" w:rsidTr="00040A47">
              <w:tc>
                <w:tcPr>
                  <w:tcW w:w="10172" w:type="dxa"/>
                  <w:gridSpan w:val="9"/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040A47" w:rsidRPr="00040A47" w:rsidTr="00040A47">
              <w:tc>
                <w:tcPr>
                  <w:tcW w:w="4253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</w:p>
                <w:p w:rsidR="00040A47" w:rsidRPr="00040A47" w:rsidRDefault="00040A47" w:rsidP="00040A47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040A47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Реквизиты договора </w:t>
                  </w:r>
                </w:p>
                <w:p w:rsidR="00040A47" w:rsidRPr="00040A47" w:rsidRDefault="00040A47" w:rsidP="00040A47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040A47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о прохождении практической подгото</w:t>
                  </w:r>
                  <w:r w:rsidRPr="00040A47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в</w:t>
                  </w:r>
                  <w:r w:rsidRPr="00040A47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ке </w:t>
                  </w:r>
                </w:p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rFonts w:eastAsia="Calibri"/>
                      <w:sz w:val="16"/>
                      <w:szCs w:val="16"/>
                      <w:lang w:val="ru-RU" w:eastAsia="en-US"/>
                    </w:rPr>
                    <w:t>(при проведении практической подготовки в организации)</w:t>
                  </w:r>
                </w:p>
              </w:tc>
              <w:tc>
                <w:tcPr>
                  <w:tcW w:w="5919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 xml:space="preserve">Дата заключения Договора </w:t>
                  </w:r>
                </w:p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«____»_____________ 20_____ г.</w:t>
                  </w:r>
                </w:p>
                <w:p w:rsidR="00040A47" w:rsidRPr="00040A47" w:rsidRDefault="00040A47" w:rsidP="00040A47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40A47">
                    <w:rPr>
                      <w:b/>
                      <w:sz w:val="22"/>
                      <w:szCs w:val="22"/>
                      <w:lang w:val="ru-RU"/>
                    </w:rPr>
                    <w:t>регистрационный номер № _________</w:t>
                  </w:r>
                </w:p>
              </w:tc>
            </w:tr>
          </w:tbl>
          <w:p w:rsidR="00040A47" w:rsidRPr="00040A47" w:rsidRDefault="00040A47" w:rsidP="00040A47">
            <w:pPr>
              <w:jc w:val="center"/>
              <w:rPr>
                <w:b/>
                <w:lang w:val="ru-RU"/>
              </w:rPr>
            </w:pPr>
          </w:p>
        </w:tc>
      </w:tr>
    </w:tbl>
    <w:p w:rsidR="00040A47" w:rsidRPr="00040A47" w:rsidRDefault="00040A47" w:rsidP="00040A47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  <w:sectPr w:rsidR="00040A47" w:rsidRPr="00040A47" w:rsidSect="00040A47">
          <w:headerReference w:type="default" r:id="rId17"/>
          <w:endnotePr>
            <w:numFmt w:val="decimal"/>
          </w:endnotePr>
          <w:pgSz w:w="11906" w:h="16838"/>
          <w:pgMar w:top="899" w:right="850" w:bottom="284" w:left="1276" w:header="426" w:footer="708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84"/>
        <w:gridCol w:w="1275"/>
        <w:gridCol w:w="284"/>
        <w:gridCol w:w="1276"/>
        <w:gridCol w:w="425"/>
        <w:gridCol w:w="283"/>
        <w:gridCol w:w="1276"/>
        <w:gridCol w:w="1559"/>
      </w:tblGrid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040A47">
              <w:rPr>
                <w:b/>
                <w:lang w:val="ru-RU"/>
              </w:rPr>
              <w:lastRenderedPageBreak/>
              <w:t>Планируемые работы</w:t>
            </w: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40A47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040A47">
              <w:rPr>
                <w:lang w:val="ru-RU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040A47">
              <w:rPr>
                <w:lang w:val="ru-RU"/>
              </w:rPr>
              <w:t>Срок выполн</w:t>
            </w:r>
            <w:r w:rsidRPr="00040A47">
              <w:rPr>
                <w:lang w:val="ru-RU"/>
              </w:rPr>
              <w:t>е</w:t>
            </w:r>
            <w:r w:rsidRPr="00040A47">
              <w:rPr>
                <w:lang w:val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040A47">
              <w:rPr>
                <w:lang w:val="ru-RU"/>
              </w:rPr>
              <w:t>Отметка о выполнении</w:t>
            </w: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tabs>
                <w:tab w:val="left" w:pos="200"/>
              </w:tabs>
              <w:rPr>
                <w:lang w:val="ru-RU"/>
              </w:rPr>
            </w:pPr>
            <w:r w:rsidRPr="00040A47">
              <w:rPr>
                <w:lang w:val="ru-RU"/>
              </w:rPr>
              <w:t>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rPr>
                <w:rFonts w:eastAsia="Calibri"/>
                <w:lang w:val="ru-RU" w:eastAsia="en-US"/>
              </w:rPr>
            </w:pPr>
            <w:r w:rsidRPr="00040A47">
              <w:rPr>
                <w:rFonts w:eastAsia="Calibri"/>
                <w:lang w:val="ru-RU" w:eastAsia="en-US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до начала пра</w:t>
            </w:r>
            <w:r w:rsidRPr="00040A47">
              <w:rPr>
                <w:lang w:val="ru-RU"/>
              </w:rPr>
              <w:t>к</w:t>
            </w:r>
            <w:r w:rsidRPr="00040A47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tabs>
                <w:tab w:val="left" w:pos="200"/>
              </w:tabs>
              <w:rPr>
                <w:lang w:val="ru-RU"/>
              </w:rPr>
            </w:pPr>
            <w:r w:rsidRPr="00040A47">
              <w:rPr>
                <w:lang w:val="ru-RU"/>
              </w:rPr>
              <w:t>2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rPr>
                <w:rFonts w:eastAsia="Calibri"/>
                <w:lang w:val="ru-RU" w:eastAsia="en-US"/>
              </w:rPr>
            </w:pPr>
            <w:r w:rsidRPr="00040A47">
              <w:rPr>
                <w:rFonts w:eastAsia="Calibri"/>
                <w:lang w:val="ru-RU" w:eastAsia="en-US"/>
              </w:rPr>
              <w:t>Проведение медицинских осмотров (обследований) в случае выполнения обучающимся работ, при выпо</w:t>
            </w:r>
            <w:r w:rsidRPr="00040A47">
              <w:rPr>
                <w:rFonts w:eastAsia="Calibri"/>
                <w:lang w:val="ru-RU" w:eastAsia="en-US"/>
              </w:rPr>
              <w:t>л</w:t>
            </w:r>
            <w:r w:rsidRPr="00040A47">
              <w:rPr>
                <w:rFonts w:eastAsia="Calibri"/>
                <w:lang w:val="ru-RU" w:eastAsia="en-US"/>
              </w:rPr>
              <w:t>нении которых проводятся обязательные предвар</w:t>
            </w:r>
            <w:r w:rsidRPr="00040A47">
              <w:rPr>
                <w:rFonts w:eastAsia="Calibri"/>
                <w:lang w:val="ru-RU" w:eastAsia="en-US"/>
              </w:rPr>
              <w:t>и</w:t>
            </w:r>
            <w:r w:rsidRPr="00040A47">
              <w:rPr>
                <w:rFonts w:eastAsia="Calibri"/>
                <w:lang w:val="ru-RU" w:eastAsia="en-US"/>
              </w:rPr>
              <w:t>тельные и периодические медицинские осмотры (о</w:t>
            </w:r>
            <w:r w:rsidRPr="00040A47">
              <w:rPr>
                <w:rFonts w:eastAsia="Calibri"/>
                <w:lang w:val="ru-RU" w:eastAsia="en-US"/>
              </w:rPr>
              <w:t>б</w:t>
            </w:r>
            <w:r w:rsidRPr="00040A47">
              <w:rPr>
                <w:rFonts w:eastAsia="Calibri"/>
                <w:lang w:val="ru-RU" w:eastAsia="en-US"/>
              </w:rPr>
              <w:t>следования) в соответствии с законодательством РФ (</w:t>
            </w:r>
            <w:r w:rsidRPr="00040A47">
              <w:rPr>
                <w:rFonts w:eastAsia="Calibri"/>
                <w:u w:val="single"/>
                <w:lang w:val="ru-RU" w:eastAsia="en-US"/>
              </w:rPr>
              <w:t>при необходимости</w:t>
            </w:r>
            <w:r w:rsidRPr="00040A47">
              <w:rPr>
                <w:rFonts w:eastAsia="Calibri"/>
                <w:lang w:val="ru-RU" w:eastAsia="en-US"/>
              </w:rPr>
              <w:t xml:space="preserve">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до начала пра</w:t>
            </w:r>
            <w:r w:rsidRPr="00040A47">
              <w:rPr>
                <w:lang w:val="ru-RU"/>
              </w:rPr>
              <w:t>к</w:t>
            </w:r>
            <w:r w:rsidRPr="00040A47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tabs>
                <w:tab w:val="left" w:pos="200"/>
              </w:tabs>
              <w:rPr>
                <w:lang w:val="ru-RU"/>
              </w:rPr>
            </w:pPr>
            <w:r w:rsidRPr="00040A47">
              <w:rPr>
                <w:lang w:val="ru-RU"/>
              </w:rPr>
              <w:t>3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rPr>
                <w:rFonts w:eastAsia="Calibri"/>
                <w:lang w:val="ru-RU" w:eastAsia="en-US"/>
              </w:rPr>
            </w:pPr>
            <w:r w:rsidRPr="00040A47">
              <w:rPr>
                <w:rFonts w:eastAsia="Calibri"/>
                <w:lang w:val="ru-RU" w:eastAsia="en-US"/>
              </w:rPr>
              <w:t>Вводный инструктаж по правилам охраны труда, те</w:t>
            </w:r>
            <w:r w:rsidRPr="00040A47">
              <w:rPr>
                <w:rFonts w:eastAsia="Calibri"/>
                <w:lang w:val="ru-RU" w:eastAsia="en-US"/>
              </w:rPr>
              <w:t>х</w:t>
            </w:r>
            <w:r w:rsidRPr="00040A47">
              <w:rPr>
                <w:rFonts w:eastAsia="Calibri"/>
                <w:lang w:val="ru-RU" w:eastAsia="en-US"/>
              </w:rPr>
              <w:t>нике безопасности, пожарной безопасности, офор</w:t>
            </w:r>
            <w:r w:rsidRPr="00040A47">
              <w:rPr>
                <w:rFonts w:eastAsia="Calibri"/>
                <w:lang w:val="ru-RU" w:eastAsia="en-US"/>
              </w:rPr>
              <w:t>м</w:t>
            </w:r>
            <w:r w:rsidRPr="00040A47">
              <w:rPr>
                <w:rFonts w:eastAsia="Calibri"/>
                <w:lang w:val="ru-RU" w:eastAsia="en-US"/>
              </w:rPr>
              <w:t>ление временных пропусков для прохода в профил</w:t>
            </w:r>
            <w:r w:rsidRPr="00040A47">
              <w:rPr>
                <w:rFonts w:eastAsia="Calibri"/>
                <w:lang w:val="ru-RU" w:eastAsia="en-US"/>
              </w:rPr>
              <w:t>ь</w:t>
            </w:r>
            <w:r w:rsidRPr="00040A47">
              <w:rPr>
                <w:rFonts w:eastAsia="Calibri"/>
                <w:lang w:val="ru-RU" w:eastAsia="en-US"/>
              </w:rPr>
              <w:t xml:space="preserve">ную организацию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tabs>
                <w:tab w:val="left" w:pos="200"/>
              </w:tabs>
              <w:rPr>
                <w:lang w:val="ru-RU"/>
              </w:rPr>
            </w:pPr>
            <w:r w:rsidRPr="00040A47">
              <w:rPr>
                <w:lang w:val="ru-RU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rPr>
                <w:rFonts w:eastAsia="Calibri"/>
                <w:lang w:val="ru-RU" w:eastAsia="en-US"/>
              </w:rPr>
            </w:pPr>
            <w:r w:rsidRPr="00040A47">
              <w:rPr>
                <w:rFonts w:eastAsia="Calibri"/>
                <w:lang w:val="ru-RU" w:eastAsia="en-US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в период пра</w:t>
            </w:r>
            <w:r w:rsidRPr="00040A47">
              <w:rPr>
                <w:lang w:val="ru-RU"/>
              </w:rPr>
              <w:t>к</w:t>
            </w:r>
            <w:r w:rsidRPr="00040A47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tabs>
                <w:tab w:val="left" w:pos="200"/>
              </w:tabs>
              <w:rPr>
                <w:lang w:val="ru-RU"/>
              </w:rPr>
            </w:pPr>
            <w:r w:rsidRPr="00040A47">
              <w:rPr>
                <w:lang w:val="ru-RU"/>
              </w:rPr>
              <w:t>5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rPr>
                <w:rFonts w:eastAsia="Calibri"/>
                <w:lang w:val="ru-RU" w:eastAsia="en-US"/>
              </w:rPr>
            </w:pPr>
            <w:r w:rsidRPr="00040A47">
              <w:rPr>
                <w:rFonts w:eastAsia="Calibri"/>
                <w:lang w:val="ru-RU" w:eastAsia="en-US"/>
              </w:rPr>
              <w:t>Консультации руководителя (-ей) практики о ходе выполнения заданий, оформлении и содержании о</w:t>
            </w:r>
            <w:r w:rsidRPr="00040A47">
              <w:rPr>
                <w:rFonts w:eastAsia="Calibri"/>
                <w:lang w:val="ru-RU" w:eastAsia="en-US"/>
              </w:rPr>
              <w:t>т</w:t>
            </w:r>
            <w:r w:rsidRPr="00040A47">
              <w:rPr>
                <w:rFonts w:eastAsia="Calibri"/>
                <w:lang w:val="ru-RU" w:eastAsia="en-US"/>
              </w:rPr>
              <w:t>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в период пра</w:t>
            </w:r>
            <w:r w:rsidRPr="00040A47">
              <w:rPr>
                <w:lang w:val="ru-RU"/>
              </w:rPr>
              <w:t>к</w:t>
            </w:r>
            <w:r w:rsidRPr="00040A47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tabs>
                <w:tab w:val="left" w:pos="200"/>
              </w:tabs>
              <w:rPr>
                <w:lang w:val="ru-RU"/>
              </w:rPr>
            </w:pPr>
            <w:r w:rsidRPr="00040A47">
              <w:rPr>
                <w:lang w:val="ru-RU"/>
              </w:rPr>
              <w:t>6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rPr>
                <w:rFonts w:eastAsia="Calibri"/>
                <w:lang w:val="ru-RU" w:eastAsia="en-US"/>
              </w:rPr>
            </w:pPr>
            <w:r w:rsidRPr="00040A47">
              <w:rPr>
                <w:rFonts w:eastAsia="Calibri"/>
                <w:lang w:val="ru-RU" w:eastAsia="en-US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tabs>
                <w:tab w:val="left" w:pos="200"/>
              </w:tabs>
              <w:rPr>
                <w:lang w:val="ru-RU"/>
              </w:rPr>
            </w:pPr>
            <w:r w:rsidRPr="00040A47">
              <w:rPr>
                <w:lang w:val="ru-RU"/>
              </w:rPr>
              <w:t>7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rPr>
                <w:rFonts w:eastAsia="Calibri"/>
                <w:lang w:val="ru-RU" w:eastAsia="en-US"/>
              </w:rPr>
            </w:pPr>
            <w:r w:rsidRPr="00040A47">
              <w:rPr>
                <w:rFonts w:eastAsia="Calibri"/>
                <w:lang w:val="ru-RU" w:eastAsia="en-US"/>
              </w:rPr>
              <w:t>Представление отчетных документов по практике р</w:t>
            </w:r>
            <w:r w:rsidRPr="00040A47">
              <w:rPr>
                <w:rFonts w:eastAsia="Calibri"/>
                <w:lang w:val="ru-RU" w:eastAsia="en-US"/>
              </w:rPr>
              <w:t>у</w:t>
            </w:r>
            <w:r w:rsidRPr="00040A47">
              <w:rPr>
                <w:rFonts w:eastAsia="Calibri"/>
                <w:lang w:val="ru-RU" w:eastAsia="en-US"/>
              </w:rPr>
              <w:t>ководителю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за три дня до окончания пра</w:t>
            </w:r>
            <w:r w:rsidRPr="00040A47">
              <w:rPr>
                <w:lang w:val="ru-RU"/>
              </w:rPr>
              <w:t>к</w:t>
            </w:r>
            <w:r w:rsidRPr="00040A47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A47" w:rsidRPr="00040A47" w:rsidTr="00040A4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tabs>
                <w:tab w:val="left" w:pos="200"/>
              </w:tabs>
              <w:rPr>
                <w:lang w:val="ru-RU"/>
              </w:rPr>
            </w:pPr>
            <w:r w:rsidRPr="00040A47">
              <w:rPr>
                <w:lang w:val="ru-RU"/>
              </w:rPr>
              <w:t>8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rPr>
                <w:rFonts w:eastAsia="Calibri"/>
                <w:lang w:val="ru-RU" w:eastAsia="en-US"/>
              </w:rPr>
            </w:pPr>
            <w:r w:rsidRPr="00040A47">
              <w:rPr>
                <w:rFonts w:eastAsia="Calibri"/>
                <w:lang w:val="ru-RU" w:eastAsia="en-US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b/>
                <w:lang w:val="ru-RU"/>
              </w:rPr>
              <w:t>Рабочий график (план) составил</w:t>
            </w:r>
            <w:r w:rsidRPr="00040A47">
              <w:rPr>
                <w:lang w:val="ru-RU"/>
              </w:rPr>
              <w:t>:</w:t>
            </w: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lang w:val="ru-RU"/>
              </w:rPr>
              <w:t>руководитель практики от РГГУ</w:t>
            </w:r>
          </w:p>
        </w:tc>
      </w:tr>
      <w:tr w:rsidR="00040A47" w:rsidRPr="00040A47" w:rsidTr="00040A47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«___» _________ 20___ г.</w:t>
            </w:r>
          </w:p>
        </w:tc>
      </w:tr>
      <w:tr w:rsidR="00040A47" w:rsidRPr="00040A47" w:rsidTr="00040A47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b/>
                <w:lang w:val="ru-RU"/>
              </w:rPr>
              <w:t>Согласовано</w:t>
            </w:r>
            <w:r w:rsidRPr="00040A47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040A47" w:rsidRPr="00040A47" w:rsidTr="00040A47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«___» _________ 20___ г.</w:t>
            </w:r>
          </w:p>
        </w:tc>
      </w:tr>
      <w:tr w:rsidR="00040A47" w:rsidRPr="00040A47" w:rsidTr="00040A47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040A47" w:rsidRPr="00040A47" w:rsidTr="00040A47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b/>
                <w:lang w:val="ru-RU"/>
              </w:rPr>
              <w:t>С рабочим графиком (планом) ознакомлен</w:t>
            </w:r>
            <w:r w:rsidRPr="00040A47">
              <w:rPr>
                <w:lang w:val="ru-RU"/>
              </w:rPr>
              <w:t>:</w:t>
            </w:r>
          </w:p>
        </w:tc>
      </w:tr>
      <w:tr w:rsidR="00040A47" w:rsidRPr="00040A47" w:rsidTr="00040A47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«___» _________ 20___ г.</w:t>
            </w:r>
          </w:p>
        </w:tc>
      </w:tr>
      <w:tr w:rsidR="00040A47" w:rsidRPr="00040A47" w:rsidTr="00040A47">
        <w:trPr>
          <w:trHeight w:val="7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040A47" w:rsidRPr="00040A47" w:rsidRDefault="00040A47" w:rsidP="00040A47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040A47">
        <w:rPr>
          <w:lang w:val="ru-RU"/>
        </w:rPr>
        <w:br w:type="page"/>
      </w:r>
      <w:r w:rsidRPr="00040A47">
        <w:rPr>
          <w:lang w:val="ru-RU"/>
        </w:rPr>
        <w:lastRenderedPageBreak/>
        <w:t>МИНОБРНАУКИ  РОССИИ</w:t>
      </w:r>
    </w:p>
    <w:p w:rsidR="00040A47" w:rsidRPr="00040A47" w:rsidRDefault="00040A47" w:rsidP="00040A47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040A47">
        <w:rPr>
          <w:noProof/>
          <w:sz w:val="20"/>
          <w:szCs w:val="20"/>
          <w:lang w:val="ru-RU"/>
        </w:rPr>
        <w:drawing>
          <wp:inline distT="0" distB="0" distL="0" distR="0">
            <wp:extent cx="520700" cy="52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Pr="00040A47" w:rsidRDefault="00040A47" w:rsidP="00040A47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040A47">
        <w:rPr>
          <w:lang w:val="ru-RU"/>
        </w:rPr>
        <w:t>Федеральное государственное бюджетное образовательное учреждение</w:t>
      </w:r>
    </w:p>
    <w:p w:rsidR="00040A47" w:rsidRPr="00040A47" w:rsidRDefault="00040A47" w:rsidP="00040A47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040A47">
        <w:rPr>
          <w:lang w:val="ru-RU"/>
        </w:rPr>
        <w:t>высшего образования</w:t>
      </w:r>
    </w:p>
    <w:p w:rsidR="00040A47" w:rsidRPr="00040A47" w:rsidRDefault="00040A47" w:rsidP="00040A47">
      <w:pPr>
        <w:jc w:val="center"/>
        <w:rPr>
          <w:rFonts w:eastAsia="Arial Unicode MS"/>
          <w:lang w:val="ru-RU"/>
        </w:rPr>
      </w:pPr>
      <w:r w:rsidRPr="00040A47">
        <w:rPr>
          <w:rFonts w:eastAsia="Arial Unicode MS"/>
          <w:lang w:val="ru-RU"/>
        </w:rPr>
        <w:t>«Российский государственный гуманитарный университет»</w:t>
      </w:r>
    </w:p>
    <w:p w:rsidR="00040A47" w:rsidRPr="00040A47" w:rsidRDefault="00040A47" w:rsidP="00040A47">
      <w:pPr>
        <w:spacing w:after="200"/>
        <w:jc w:val="center"/>
        <w:rPr>
          <w:rFonts w:eastAsia="Calibri"/>
          <w:b/>
          <w:bCs/>
          <w:lang w:val="ru-RU" w:eastAsia="en-US"/>
        </w:rPr>
      </w:pPr>
      <w:r w:rsidRPr="00040A47">
        <w:rPr>
          <w:rFonts w:eastAsia="Calibri"/>
          <w:b/>
          <w:bCs/>
          <w:lang w:val="ru-RU" w:eastAsia="en-US"/>
        </w:rPr>
        <w:t>(ФГБОУ ВО «РГГУ»)</w:t>
      </w:r>
    </w:p>
    <w:p w:rsidR="00040A47" w:rsidRPr="00040A47" w:rsidRDefault="00040A47" w:rsidP="00040A47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040A47" w:rsidRPr="00040A47" w:rsidTr="00040A4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ind w:right="-5"/>
              <w:jc w:val="right"/>
              <w:rPr>
                <w:b/>
                <w:lang w:val="ru-RU"/>
              </w:rPr>
            </w:pPr>
            <w:r w:rsidRPr="00040A47">
              <w:rPr>
                <w:b/>
                <w:lang w:val="ru-RU"/>
              </w:rPr>
              <w:t>УТВЕРЖДАЮ</w:t>
            </w:r>
          </w:p>
          <w:p w:rsidR="00040A47" w:rsidRPr="00040A47" w:rsidRDefault="00040A47" w:rsidP="00040A47">
            <w:pPr>
              <w:ind w:right="-5"/>
              <w:jc w:val="right"/>
              <w:rPr>
                <w:lang w:val="ru-RU"/>
              </w:rPr>
            </w:pPr>
            <w:r w:rsidRPr="00040A47">
              <w:rPr>
                <w:lang w:val="ru-RU"/>
              </w:rPr>
              <w:t>заведующий кафедрой</w:t>
            </w:r>
          </w:p>
          <w:p w:rsidR="00040A47" w:rsidRPr="00040A47" w:rsidRDefault="00040A47" w:rsidP="00040A47">
            <w:pPr>
              <w:ind w:right="-5"/>
              <w:jc w:val="center"/>
              <w:rPr>
                <w:lang w:val="ru-RU"/>
              </w:rPr>
            </w:pPr>
            <w:r w:rsidRPr="00040A47">
              <w:rPr>
                <w:lang w:val="ru-RU"/>
              </w:rPr>
              <w:t xml:space="preserve">                                                                                                 _______________ /______________ /</w:t>
            </w:r>
          </w:p>
          <w:p w:rsidR="00040A47" w:rsidRPr="00040A47" w:rsidRDefault="00040A47" w:rsidP="00040A47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040A47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подпись                      А.Л. Абаев</w:t>
            </w:r>
          </w:p>
          <w:p w:rsidR="00040A47" w:rsidRPr="00040A47" w:rsidRDefault="00040A47" w:rsidP="00040A47">
            <w:pPr>
              <w:jc w:val="right"/>
              <w:rPr>
                <w:b/>
                <w:lang w:val="ru-RU"/>
              </w:rPr>
            </w:pPr>
            <w:r w:rsidRPr="00040A47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</w:tbl>
    <w:p w:rsidR="00040A47" w:rsidRPr="00040A47" w:rsidRDefault="00040A47" w:rsidP="00040A47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134"/>
        <w:gridCol w:w="801"/>
        <w:gridCol w:w="535"/>
        <w:gridCol w:w="489"/>
        <w:gridCol w:w="1129"/>
        <w:gridCol w:w="409"/>
        <w:gridCol w:w="141"/>
        <w:gridCol w:w="551"/>
        <w:gridCol w:w="4557"/>
      </w:tblGrid>
      <w:tr w:rsidR="00040A47" w:rsidRPr="00040A47" w:rsidTr="00040A47">
        <w:tc>
          <w:tcPr>
            <w:tcW w:w="4679" w:type="dxa"/>
            <w:gridSpan w:val="6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кафедра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Интегрированных коммуникаций и рекламы</w:t>
            </w:r>
          </w:p>
        </w:tc>
      </w:tr>
      <w:tr w:rsidR="00040A47" w:rsidRPr="00040A47" w:rsidTr="00040A47">
        <w:tc>
          <w:tcPr>
            <w:tcW w:w="4679" w:type="dxa"/>
            <w:gridSpan w:val="6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040A47">
              <w:rPr>
                <w:b/>
                <w:sz w:val="16"/>
                <w:szCs w:val="16"/>
                <w:lang w:val="ru-RU"/>
              </w:rPr>
              <w:t>(наименование)</w:t>
            </w: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4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направление подготовки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42.03.01 Реклама и связи с общественностью</w:t>
            </w:r>
          </w:p>
        </w:tc>
      </w:tr>
      <w:tr w:rsidR="00040A47" w:rsidRPr="00040A47" w:rsidTr="00040A47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040A47">
              <w:rPr>
                <w:b/>
                <w:sz w:val="16"/>
                <w:szCs w:val="16"/>
                <w:lang w:val="ru-RU"/>
              </w:rPr>
              <w:t>(код; наименование)</w:t>
            </w: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4679" w:type="dxa"/>
            <w:gridSpan w:val="6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направленность (профиль)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Современные коммуникации и реклама</w:t>
            </w:r>
          </w:p>
        </w:tc>
      </w:tr>
      <w:tr w:rsidR="00040A47" w:rsidRPr="00040A47" w:rsidTr="00040A47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040A47">
              <w:rPr>
                <w:b/>
                <w:sz w:val="16"/>
                <w:szCs w:val="16"/>
                <w:lang w:val="ru-RU"/>
              </w:rPr>
              <w:t>(наименование)</w:t>
            </w:r>
          </w:p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rPr>
          <w:trHeight w:val="1004"/>
        </w:trPr>
        <w:tc>
          <w:tcPr>
            <w:tcW w:w="10172" w:type="dxa"/>
            <w:gridSpan w:val="9"/>
            <w:shd w:val="clear" w:color="auto" w:fill="auto"/>
            <w:vAlign w:val="center"/>
          </w:tcPr>
          <w:p w:rsidR="00040A47" w:rsidRPr="00040A47" w:rsidRDefault="00040A47" w:rsidP="00040A47">
            <w:pPr>
              <w:jc w:val="center"/>
              <w:rPr>
                <w:b/>
                <w:lang w:val="ru-RU"/>
              </w:rPr>
            </w:pPr>
            <w:r w:rsidRPr="00040A47">
              <w:rPr>
                <w:b/>
                <w:lang w:val="ru-RU"/>
              </w:rPr>
              <w:t>ИНДИВИДУАЛЬНОЕ ЗАДАНИЕ</w:t>
            </w:r>
            <w:r w:rsidRPr="00040A47">
              <w:rPr>
                <w:rFonts w:eastAsia="Calibri"/>
                <w:lang w:val="ru-RU" w:eastAsia="en-US"/>
              </w:rPr>
              <w:t xml:space="preserve"> </w:t>
            </w:r>
            <w:r w:rsidRPr="00040A47">
              <w:rPr>
                <w:b/>
                <w:lang w:val="ru-RU"/>
              </w:rPr>
              <w:t>НА ПРАКТИКУ</w:t>
            </w:r>
          </w:p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4820" w:type="dxa"/>
            <w:gridSpan w:val="7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Фамилия, Имя, Отчество обучающегося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1985" w:type="dxa"/>
            <w:gridSpan w:val="2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вид практики</w:t>
            </w:r>
          </w:p>
        </w:tc>
        <w:tc>
          <w:tcPr>
            <w:tcW w:w="81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производственная</w:t>
            </w: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тип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Научно-исследовательская работа</w:t>
            </w: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1985" w:type="dxa"/>
            <w:gridSpan w:val="2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сроки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с  «     »  _____________ 20____  г. по «     »_____________ 20 ____ г.</w:t>
            </w: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2552" w:type="dxa"/>
            <w:gridSpan w:val="3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МЕСТО практики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2552" w:type="dxa"/>
            <w:gridSpan w:val="3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040A47">
              <w:rPr>
                <w:b/>
                <w:sz w:val="16"/>
                <w:szCs w:val="16"/>
                <w:lang w:val="ru-RU"/>
              </w:rPr>
              <w:t>(полное название организации; структурного подразделения)</w:t>
            </w:r>
          </w:p>
        </w:tc>
      </w:tr>
      <w:tr w:rsidR="00040A47" w:rsidRPr="00040A47" w:rsidTr="00040A47">
        <w:tc>
          <w:tcPr>
            <w:tcW w:w="10172" w:type="dxa"/>
            <w:gridSpan w:val="9"/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42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  <w:p w:rsidR="00040A47" w:rsidRPr="00040A47" w:rsidRDefault="00040A47" w:rsidP="00040A47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40A47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Реквизиты договора </w:t>
            </w:r>
          </w:p>
          <w:p w:rsidR="00040A47" w:rsidRPr="00040A47" w:rsidRDefault="00040A47" w:rsidP="00040A47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40A47">
              <w:rPr>
                <w:rFonts w:eastAsia="Calibri"/>
                <w:b/>
                <w:sz w:val="22"/>
                <w:szCs w:val="22"/>
                <w:lang w:val="ru-RU" w:eastAsia="en-US"/>
              </w:rPr>
              <w:t>о прохождении практической подг</w:t>
            </w:r>
            <w:r w:rsidRPr="00040A47">
              <w:rPr>
                <w:rFonts w:eastAsia="Calibri"/>
                <w:b/>
                <w:sz w:val="22"/>
                <w:szCs w:val="22"/>
                <w:lang w:val="ru-RU" w:eastAsia="en-US"/>
              </w:rPr>
              <w:t>о</w:t>
            </w:r>
            <w:r w:rsidRPr="00040A47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товке </w:t>
            </w:r>
          </w:p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rFonts w:eastAsia="Calibri"/>
                <w:sz w:val="16"/>
                <w:szCs w:val="16"/>
                <w:lang w:val="ru-RU" w:eastAsia="en-US"/>
              </w:rPr>
              <w:t>(при проведении практической подготовки в организ</w:t>
            </w:r>
            <w:r w:rsidRPr="00040A47">
              <w:rPr>
                <w:rFonts w:eastAsia="Calibri"/>
                <w:sz w:val="16"/>
                <w:szCs w:val="16"/>
                <w:lang w:val="ru-RU" w:eastAsia="en-US"/>
              </w:rPr>
              <w:t>а</w:t>
            </w:r>
            <w:r w:rsidRPr="00040A47">
              <w:rPr>
                <w:rFonts w:eastAsia="Calibri"/>
                <w:sz w:val="16"/>
                <w:szCs w:val="16"/>
                <w:lang w:val="ru-RU" w:eastAsia="en-US"/>
              </w:rPr>
              <w:t>ции)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 xml:space="preserve">Дата заключения Договора </w:t>
            </w:r>
          </w:p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«_____»__________ 20_____ г.</w:t>
            </w:r>
          </w:p>
          <w:p w:rsidR="00040A47" w:rsidRPr="00040A47" w:rsidRDefault="00040A47" w:rsidP="00040A47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040A47">
              <w:rPr>
                <w:b/>
                <w:sz w:val="22"/>
                <w:szCs w:val="22"/>
                <w:lang w:val="ru-RU"/>
              </w:rPr>
              <w:t>регистрационный номер № ________</w:t>
            </w:r>
          </w:p>
        </w:tc>
      </w:tr>
    </w:tbl>
    <w:p w:rsidR="00040A47" w:rsidRPr="00040A47" w:rsidRDefault="00040A47" w:rsidP="00040A47">
      <w:pPr>
        <w:rPr>
          <w:lang w:val="ru-RU"/>
        </w:rPr>
      </w:pPr>
    </w:p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ind w:right="-6" w:firstLine="709"/>
        <w:jc w:val="both"/>
        <w:rPr>
          <w:b/>
          <w:lang w:val="ru-RU"/>
        </w:rPr>
      </w:pPr>
      <w:r w:rsidRPr="00040A47">
        <w:rPr>
          <w:b/>
          <w:lang w:val="ru-RU"/>
        </w:rPr>
        <w:t xml:space="preserve">Содержание индивидуального задания </w:t>
      </w:r>
    </w:p>
    <w:tbl>
      <w:tblPr>
        <w:tblW w:w="0" w:type="auto"/>
        <w:tblLook w:val="04A0"/>
      </w:tblPr>
      <w:tblGrid>
        <w:gridCol w:w="9570"/>
      </w:tblGrid>
      <w:tr w:rsidR="00040A47" w:rsidRPr="00040A47" w:rsidTr="00040A47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40A47" w:rsidRPr="00040A47" w:rsidTr="00040A47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040A47" w:rsidRPr="00040A47" w:rsidRDefault="00040A47" w:rsidP="00040A47">
            <w:pPr>
              <w:ind w:right="-6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40A47" w:rsidRPr="00040A47" w:rsidRDefault="00040A47" w:rsidP="00040A47">
      <w:pPr>
        <w:ind w:right="-6" w:firstLine="709"/>
        <w:jc w:val="both"/>
        <w:rPr>
          <w:b/>
          <w:sz w:val="28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84"/>
        <w:gridCol w:w="1275"/>
        <w:gridCol w:w="284"/>
        <w:gridCol w:w="1701"/>
        <w:gridCol w:w="283"/>
        <w:gridCol w:w="2835"/>
      </w:tblGrid>
      <w:tr w:rsidR="00040A47" w:rsidRPr="00040A47" w:rsidTr="00040A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040A47" w:rsidRPr="00040A47" w:rsidTr="00040A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b/>
                <w:lang w:val="ru-RU"/>
              </w:rPr>
              <w:t>Задание на практику составил</w:t>
            </w:r>
            <w:r w:rsidRPr="00040A47">
              <w:rPr>
                <w:lang w:val="ru-RU"/>
              </w:rPr>
              <w:t>:</w:t>
            </w:r>
          </w:p>
        </w:tc>
      </w:tr>
      <w:tr w:rsidR="00040A47" w:rsidRPr="00040A47" w:rsidTr="00040A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lang w:val="ru-RU"/>
              </w:rPr>
              <w:t>руководитель практики от РГГУ</w:t>
            </w:r>
          </w:p>
        </w:tc>
      </w:tr>
      <w:tr w:rsidR="00040A47" w:rsidRPr="00040A47" w:rsidTr="00040A47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«___» _________ 20___ г.</w:t>
            </w:r>
          </w:p>
        </w:tc>
      </w:tr>
      <w:tr w:rsidR="00040A47" w:rsidRPr="00040A47" w:rsidTr="00040A47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040A47" w:rsidRPr="00040A47" w:rsidTr="00040A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040A47" w:rsidRPr="00040A47" w:rsidTr="00040A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b/>
                <w:lang w:val="ru-RU"/>
              </w:rPr>
              <w:t>Согласовано</w:t>
            </w:r>
            <w:r w:rsidRPr="00040A47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040A47" w:rsidRPr="00040A47" w:rsidTr="00040A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040A47" w:rsidRPr="00040A47" w:rsidTr="00040A47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«___» _________ 20___ г.</w:t>
            </w:r>
          </w:p>
        </w:tc>
      </w:tr>
      <w:tr w:rsidR="00040A47" w:rsidRPr="00040A47" w:rsidTr="00040A47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040A47" w:rsidRPr="00040A47" w:rsidTr="00040A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040A47" w:rsidRPr="00040A47" w:rsidTr="00040A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b/>
                <w:lang w:val="ru-RU"/>
              </w:rPr>
              <w:t>Задание на практику принял</w:t>
            </w:r>
            <w:r w:rsidRPr="00040A47">
              <w:rPr>
                <w:lang w:val="ru-RU"/>
              </w:rPr>
              <w:t>:</w:t>
            </w:r>
          </w:p>
        </w:tc>
      </w:tr>
      <w:tr w:rsidR="00040A47" w:rsidRPr="00040A47" w:rsidTr="00040A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040A47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40A47">
              <w:rPr>
                <w:lang w:val="ru-RU"/>
              </w:rPr>
              <w:t>«___» _________ 20___ г.</w:t>
            </w:r>
          </w:p>
        </w:tc>
      </w:tr>
      <w:tr w:rsidR="00040A47" w:rsidRPr="00040A47" w:rsidTr="00040A47">
        <w:trPr>
          <w:trHeight w:val="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0A47" w:rsidRPr="00040A47" w:rsidRDefault="00040A47" w:rsidP="00040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040A47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jc w:val="right"/>
        <w:rPr>
          <w:i/>
          <w:iCs/>
          <w:lang w:val="ru-RU"/>
        </w:rPr>
      </w:pPr>
    </w:p>
    <w:p w:rsidR="00040A47" w:rsidRPr="00040A47" w:rsidRDefault="00040A47" w:rsidP="00040A47">
      <w:pPr>
        <w:jc w:val="right"/>
        <w:rPr>
          <w:i/>
          <w:iCs/>
          <w:lang w:val="ru-RU"/>
        </w:rPr>
      </w:pPr>
    </w:p>
    <w:p w:rsidR="00040A47" w:rsidRPr="00040A47" w:rsidRDefault="00040A47" w:rsidP="00040A47">
      <w:pPr>
        <w:jc w:val="right"/>
        <w:rPr>
          <w:i/>
          <w:iCs/>
          <w:lang w:val="ru-RU"/>
        </w:rPr>
      </w:pPr>
    </w:p>
    <w:p w:rsidR="00040A47" w:rsidRPr="00040A47" w:rsidRDefault="00040A47" w:rsidP="00040A47">
      <w:pPr>
        <w:jc w:val="right"/>
        <w:rPr>
          <w:i/>
          <w:iCs/>
          <w:lang w:val="ru-RU"/>
        </w:rPr>
      </w:pPr>
    </w:p>
    <w:p w:rsidR="00040A47" w:rsidRPr="00040A47" w:rsidRDefault="00040A47" w:rsidP="00040A47">
      <w:pPr>
        <w:jc w:val="right"/>
        <w:rPr>
          <w:i/>
          <w:iCs/>
          <w:lang w:val="ru-RU"/>
        </w:rPr>
      </w:pPr>
    </w:p>
    <w:p w:rsidR="00040A47" w:rsidRPr="00040A47" w:rsidRDefault="00040A47" w:rsidP="00040A47">
      <w:pPr>
        <w:jc w:val="center"/>
        <w:rPr>
          <w:b/>
          <w:bCs/>
          <w:lang w:val="ru-RU"/>
        </w:rPr>
      </w:pPr>
      <w:r w:rsidRPr="00040A47">
        <w:rPr>
          <w:b/>
          <w:bCs/>
          <w:lang w:val="ru-RU"/>
        </w:rPr>
        <w:t>ФОРМА ТИТУЛЬНОГО ЛИСТА ОТЧЁТА</w:t>
      </w:r>
    </w:p>
    <w:p w:rsidR="00040A47" w:rsidRPr="00040A47" w:rsidRDefault="00040A47" w:rsidP="00040A47">
      <w:pPr>
        <w:jc w:val="center"/>
        <w:rPr>
          <w:b/>
          <w:bCs/>
          <w:lang w:val="ru-RU"/>
        </w:rPr>
      </w:pPr>
    </w:p>
    <w:p w:rsidR="00040A47" w:rsidRPr="00040A47" w:rsidRDefault="00040A47" w:rsidP="00040A47">
      <w:pPr>
        <w:autoSpaceDE w:val="0"/>
        <w:autoSpaceDN w:val="0"/>
        <w:ind w:left="567" w:right="142"/>
        <w:jc w:val="center"/>
        <w:rPr>
          <w:bCs/>
          <w:lang w:val="ru-RU"/>
        </w:rPr>
      </w:pPr>
      <w:r w:rsidRPr="00040A47">
        <w:rPr>
          <w:bCs/>
          <w:lang w:val="ru-RU"/>
        </w:rPr>
        <w:t>МИНОБРНАУКИ  РОССИИ</w:t>
      </w:r>
    </w:p>
    <w:p w:rsidR="00040A47" w:rsidRPr="00040A47" w:rsidRDefault="00040A47" w:rsidP="00040A47">
      <w:pPr>
        <w:rPr>
          <w:b/>
          <w:bCs/>
          <w:lang w:val="ru-RU"/>
        </w:rPr>
      </w:pPr>
    </w:p>
    <w:p w:rsidR="00040A47" w:rsidRPr="00040A47" w:rsidRDefault="00040A47" w:rsidP="00040A47">
      <w:pPr>
        <w:ind w:left="567" w:right="142"/>
        <w:jc w:val="center"/>
        <w:rPr>
          <w:b/>
          <w:lang w:val="en-US"/>
        </w:rPr>
      </w:pPr>
      <w:r w:rsidRPr="00040A47">
        <w:rPr>
          <w:noProof/>
          <w:lang w:val="ru-RU"/>
        </w:rPr>
        <w:drawing>
          <wp:inline distT="0" distB="0" distL="0" distR="0">
            <wp:extent cx="5143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Pr="00040A47" w:rsidRDefault="00040A47" w:rsidP="00040A47">
      <w:pPr>
        <w:ind w:left="567" w:right="142"/>
        <w:jc w:val="center"/>
        <w:rPr>
          <w:b/>
          <w:lang w:val="en-US"/>
        </w:rPr>
      </w:pPr>
    </w:p>
    <w:p w:rsidR="00040A47" w:rsidRPr="00040A47" w:rsidRDefault="00040A47" w:rsidP="00040A47">
      <w:pPr>
        <w:ind w:left="567" w:right="142"/>
        <w:jc w:val="center"/>
        <w:rPr>
          <w:lang w:val="ru-RU"/>
        </w:rPr>
      </w:pPr>
      <w:r w:rsidRPr="00040A47">
        <w:rPr>
          <w:lang w:val="ru-RU"/>
        </w:rPr>
        <w:t xml:space="preserve">Федеральное государственное бюджетное образовательное учреждение </w:t>
      </w:r>
    </w:p>
    <w:p w:rsidR="00040A47" w:rsidRPr="00040A47" w:rsidRDefault="00040A47" w:rsidP="00040A47">
      <w:pPr>
        <w:ind w:left="567" w:right="142"/>
        <w:jc w:val="center"/>
        <w:rPr>
          <w:lang w:val="ru-RU"/>
        </w:rPr>
      </w:pPr>
      <w:r w:rsidRPr="00040A47">
        <w:rPr>
          <w:lang w:val="ru-RU"/>
        </w:rPr>
        <w:t>высшего образования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«Российский государственный гуманитарный университет»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(ФГБОУ ВО «РГГУ»)</w:t>
      </w: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ИНСТИТУТ МАССМЕДИА И РЕКЛАМЫ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ФАКУЛЬТЕТ РЕКЛАМЫ И СВЯЗЕЙ С ОБЩЕСТВЕННОСТЬЮ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Кафедра интегрированных коммуникаций и рекламы</w:t>
      </w: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spacing w:line="360" w:lineRule="auto"/>
        <w:jc w:val="center"/>
        <w:rPr>
          <w:sz w:val="28"/>
          <w:szCs w:val="28"/>
        </w:rPr>
      </w:pPr>
      <w:r w:rsidRPr="00040A47">
        <w:rPr>
          <w:sz w:val="28"/>
          <w:szCs w:val="28"/>
        </w:rPr>
        <w:t>Отчёт о прохождении практики</w:t>
      </w:r>
    </w:p>
    <w:p w:rsidR="00040A47" w:rsidRPr="00040A47" w:rsidRDefault="00040A47" w:rsidP="00040A47">
      <w:pPr>
        <w:spacing w:line="360" w:lineRule="auto"/>
        <w:jc w:val="center"/>
        <w:rPr>
          <w:sz w:val="28"/>
          <w:szCs w:val="28"/>
        </w:rPr>
      </w:pPr>
    </w:p>
    <w:p w:rsidR="00040A47" w:rsidRPr="00040A47" w:rsidRDefault="00040A47" w:rsidP="00040A47">
      <w:pPr>
        <w:spacing w:line="360" w:lineRule="auto"/>
        <w:jc w:val="center"/>
        <w:rPr>
          <w:sz w:val="28"/>
          <w:szCs w:val="28"/>
          <w:lang w:val="ru-RU"/>
        </w:rPr>
      </w:pPr>
      <w:r w:rsidRPr="00040A47">
        <w:rPr>
          <w:sz w:val="28"/>
          <w:szCs w:val="28"/>
          <w:lang w:val="ru-RU"/>
        </w:rPr>
        <w:t>Производственная практика</w:t>
      </w:r>
    </w:p>
    <w:p w:rsidR="00040A47" w:rsidRPr="00040A47" w:rsidRDefault="00040A47" w:rsidP="00040A4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НАУЧНО-ИССЛЕДОВАТЕЛЬСКАЯ РАБОТА</w:t>
      </w: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42.03.01 Реклама и связи с общественностью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направленность: «Современные коммуникации и реклама»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Квалификация выпускника: бакалавр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 xml:space="preserve">Форма обучения </w:t>
      </w:r>
      <w:r w:rsidRPr="00040A47">
        <w:rPr>
          <w:i/>
          <w:lang w:val="ru-RU"/>
        </w:rPr>
        <w:t xml:space="preserve">(очная, очно-заочная, заочная) </w:t>
      </w: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right"/>
        <w:rPr>
          <w:lang w:val="ru-RU"/>
        </w:rPr>
      </w:pPr>
      <w:r w:rsidRPr="00040A47">
        <w:rPr>
          <w:lang w:val="ru-RU"/>
        </w:rPr>
        <w:t>Студента/</w:t>
      </w:r>
      <w:proofErr w:type="spellStart"/>
      <w:r w:rsidRPr="00040A47">
        <w:rPr>
          <w:lang w:val="ru-RU"/>
        </w:rPr>
        <w:t>ки</w:t>
      </w:r>
      <w:proofErr w:type="spellEnd"/>
      <w:r w:rsidRPr="00040A47">
        <w:rPr>
          <w:lang w:val="ru-RU"/>
        </w:rPr>
        <w:t xml:space="preserve"> __ курса</w:t>
      </w:r>
    </w:p>
    <w:p w:rsidR="00040A47" w:rsidRPr="00040A47" w:rsidRDefault="00040A47" w:rsidP="00040A47">
      <w:pPr>
        <w:jc w:val="right"/>
        <w:rPr>
          <w:lang w:val="ru-RU"/>
        </w:rPr>
      </w:pPr>
      <w:r w:rsidRPr="00040A47">
        <w:rPr>
          <w:lang w:val="ru-RU"/>
        </w:rPr>
        <w:t>…..  формы обучения</w:t>
      </w:r>
    </w:p>
    <w:p w:rsidR="00040A47" w:rsidRPr="00040A47" w:rsidRDefault="00040A47" w:rsidP="00040A47">
      <w:pPr>
        <w:jc w:val="right"/>
        <w:rPr>
          <w:i/>
          <w:iCs/>
          <w:lang w:val="ru-RU"/>
        </w:rPr>
      </w:pPr>
      <w:r w:rsidRPr="00040A47">
        <w:rPr>
          <w:lang w:val="ru-RU"/>
        </w:rPr>
        <w:t>___________________</w:t>
      </w:r>
      <w:r w:rsidRPr="00040A47">
        <w:rPr>
          <w:i/>
          <w:iCs/>
          <w:lang w:val="ru-RU"/>
        </w:rPr>
        <w:t>(ФИО)</w:t>
      </w:r>
    </w:p>
    <w:p w:rsidR="00040A47" w:rsidRPr="00040A47" w:rsidRDefault="00040A47" w:rsidP="00040A47">
      <w:pPr>
        <w:jc w:val="right"/>
        <w:rPr>
          <w:lang w:val="ru-RU"/>
        </w:rPr>
      </w:pPr>
      <w:r w:rsidRPr="00040A47">
        <w:rPr>
          <w:lang w:val="ru-RU"/>
        </w:rPr>
        <w:t xml:space="preserve">Руководитель практики </w:t>
      </w:r>
    </w:p>
    <w:p w:rsidR="00040A47" w:rsidRPr="00040A47" w:rsidRDefault="00040A47" w:rsidP="00040A47">
      <w:pPr>
        <w:jc w:val="right"/>
        <w:rPr>
          <w:lang w:val="ru-RU"/>
        </w:rPr>
      </w:pPr>
      <w:r w:rsidRPr="00040A47">
        <w:rPr>
          <w:lang w:val="ru-RU"/>
        </w:rPr>
        <w:t>___________________(</w:t>
      </w:r>
      <w:r w:rsidRPr="00040A47">
        <w:rPr>
          <w:i/>
          <w:iCs/>
          <w:lang w:val="ru-RU"/>
        </w:rPr>
        <w:t>ФИО)</w:t>
      </w:r>
    </w:p>
    <w:p w:rsidR="00040A47" w:rsidRPr="00040A47" w:rsidRDefault="00040A47" w:rsidP="00040A47">
      <w:pPr>
        <w:jc w:val="right"/>
        <w:rPr>
          <w:lang w:val="ru-RU"/>
        </w:rPr>
      </w:pPr>
    </w:p>
    <w:p w:rsidR="00040A47" w:rsidRPr="00040A47" w:rsidRDefault="00040A47" w:rsidP="00040A47">
      <w:pPr>
        <w:jc w:val="right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Москва 20     г.</w:t>
      </w:r>
    </w:p>
    <w:p w:rsidR="00040A47" w:rsidRPr="00040A47" w:rsidRDefault="00040A47" w:rsidP="00040A47">
      <w:pPr>
        <w:jc w:val="center"/>
        <w:rPr>
          <w:color w:val="000000"/>
          <w:position w:val="-1"/>
          <w:lang w:val="ru-RU"/>
        </w:rPr>
      </w:pPr>
    </w:p>
    <w:p w:rsidR="00040A47" w:rsidRPr="00040A47" w:rsidRDefault="00040A47" w:rsidP="00040A47">
      <w:pPr>
        <w:rPr>
          <w:lang w:val="ru-RU"/>
        </w:rPr>
      </w:pPr>
    </w:p>
    <w:bookmarkEnd w:id="65"/>
    <w:p w:rsidR="00040A47" w:rsidRPr="00040A47" w:rsidRDefault="00040A47" w:rsidP="00040A4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lang w:val="ru-RU"/>
        </w:rPr>
      </w:pPr>
    </w:p>
    <w:p w:rsidR="00040A47" w:rsidRPr="00040A47" w:rsidRDefault="00040A47" w:rsidP="00040A4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lang w:val="ru-RU"/>
        </w:rPr>
      </w:pPr>
    </w:p>
    <w:p w:rsidR="00040A47" w:rsidRPr="00040A47" w:rsidRDefault="00040A47" w:rsidP="00040A4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lang w:val="ru-RU"/>
        </w:rPr>
      </w:pPr>
    </w:p>
    <w:p w:rsidR="00040A47" w:rsidRPr="00040A47" w:rsidRDefault="00040A47" w:rsidP="00040A47">
      <w:pPr>
        <w:jc w:val="right"/>
        <w:rPr>
          <w:i/>
          <w:iCs/>
          <w:lang w:val="ru-RU"/>
        </w:rPr>
      </w:pPr>
    </w:p>
    <w:p w:rsidR="00040A47" w:rsidRPr="00040A47" w:rsidRDefault="00040A47" w:rsidP="00040A47">
      <w:pPr>
        <w:jc w:val="center"/>
        <w:rPr>
          <w:b/>
          <w:bCs/>
          <w:lang w:val="ru-RU"/>
        </w:rPr>
      </w:pPr>
      <w:r w:rsidRPr="00040A47">
        <w:rPr>
          <w:b/>
          <w:bCs/>
          <w:lang w:val="ru-RU"/>
        </w:rPr>
        <w:t>ОБРАЗЕЦ ОФОРМЛЕНИЯ ХАРАКТЕРИСТИКИ С МЕСТА ПРОХОЖДЕНИЯ ПРАКТИКИ</w:t>
      </w:r>
    </w:p>
    <w:p w:rsidR="00040A47" w:rsidRPr="00040A47" w:rsidRDefault="00040A47" w:rsidP="00040A47">
      <w:pPr>
        <w:jc w:val="center"/>
        <w:rPr>
          <w:b/>
          <w:bCs/>
          <w:lang w:val="ru-RU"/>
        </w:rPr>
      </w:pPr>
    </w:p>
    <w:p w:rsidR="00040A47" w:rsidRPr="00040A47" w:rsidRDefault="00040A47" w:rsidP="00040A47">
      <w:pPr>
        <w:shd w:val="clear" w:color="auto" w:fill="FFFFFF"/>
        <w:spacing w:before="341"/>
        <w:ind w:left="139"/>
        <w:jc w:val="center"/>
        <w:rPr>
          <w:b/>
          <w:spacing w:val="1"/>
          <w:lang w:val="ru-RU"/>
        </w:rPr>
      </w:pPr>
      <w:r w:rsidRPr="00040A47">
        <w:rPr>
          <w:b/>
          <w:spacing w:val="1"/>
          <w:lang w:val="ru-RU"/>
        </w:rPr>
        <w:t>Характеристика</w:t>
      </w:r>
      <w:r w:rsidRPr="00040A47">
        <w:rPr>
          <w:b/>
          <w:spacing w:val="1"/>
          <w:vertAlign w:val="superscript"/>
          <w:lang w:val="ru-RU"/>
        </w:rPr>
        <w:footnoteReference w:id="1"/>
      </w:r>
      <w:r w:rsidRPr="00040A47">
        <w:rPr>
          <w:b/>
          <w:spacing w:val="1"/>
          <w:lang w:val="ru-RU"/>
        </w:rPr>
        <w:t xml:space="preserve"> 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на студента/ку __ курса ________ факультета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lang w:val="ru-RU"/>
        </w:rPr>
        <w:t>Российского государственного гуманитарного университета</w:t>
      </w:r>
    </w:p>
    <w:p w:rsidR="00040A47" w:rsidRPr="00040A47" w:rsidRDefault="00040A47" w:rsidP="00040A47">
      <w:pPr>
        <w:jc w:val="center"/>
        <w:rPr>
          <w:lang w:val="ru-RU"/>
        </w:rPr>
      </w:pPr>
      <w:r w:rsidRPr="00040A47">
        <w:rPr>
          <w:iCs/>
          <w:lang w:val="ru-RU"/>
        </w:rPr>
        <w:t>[Ф.И.О. студента]</w:t>
      </w:r>
    </w:p>
    <w:p w:rsidR="00040A47" w:rsidRPr="00040A47" w:rsidRDefault="00040A47" w:rsidP="00040A47">
      <w:pPr>
        <w:shd w:val="clear" w:color="auto" w:fill="FFFFFF"/>
        <w:ind w:right="19"/>
        <w:jc w:val="both"/>
        <w:rPr>
          <w:spacing w:val="-2"/>
          <w:lang w:val="ru-RU"/>
        </w:rPr>
      </w:pPr>
    </w:p>
    <w:p w:rsidR="00040A47" w:rsidRPr="00040A47" w:rsidRDefault="00040A47" w:rsidP="00040A47">
      <w:pPr>
        <w:ind w:firstLine="567"/>
        <w:jc w:val="both"/>
        <w:rPr>
          <w:spacing w:val="-2"/>
          <w:lang w:val="ru-RU"/>
        </w:rPr>
      </w:pPr>
      <w:r w:rsidRPr="00040A47">
        <w:rPr>
          <w:iCs/>
          <w:lang w:val="ru-RU"/>
        </w:rPr>
        <w:t xml:space="preserve">[Ф.И.О. студента] </w:t>
      </w:r>
      <w:r w:rsidRPr="00040A47">
        <w:rPr>
          <w:spacing w:val="-2"/>
          <w:lang w:val="ru-RU"/>
        </w:rPr>
        <w:t xml:space="preserve">проходил/а </w:t>
      </w:r>
      <w:r w:rsidRPr="00040A47">
        <w:rPr>
          <w:iCs/>
          <w:lang w:val="ru-RU"/>
        </w:rPr>
        <w:t xml:space="preserve">[вид, тип практики] </w:t>
      </w:r>
      <w:r w:rsidRPr="00040A47">
        <w:rPr>
          <w:spacing w:val="-2"/>
          <w:lang w:val="ru-RU"/>
        </w:rPr>
        <w:t>практику в [наименование орган</w:t>
      </w:r>
      <w:r w:rsidRPr="00040A47">
        <w:rPr>
          <w:spacing w:val="-2"/>
          <w:lang w:val="ru-RU"/>
        </w:rPr>
        <w:t>и</w:t>
      </w:r>
      <w:r w:rsidRPr="00040A47">
        <w:rPr>
          <w:spacing w:val="-2"/>
          <w:lang w:val="ru-RU"/>
        </w:rPr>
        <w:t>зации] на должности [название должности].</w:t>
      </w:r>
    </w:p>
    <w:p w:rsidR="00040A47" w:rsidRPr="00040A47" w:rsidRDefault="00040A47" w:rsidP="00040A47">
      <w:pPr>
        <w:ind w:firstLine="567"/>
        <w:jc w:val="both"/>
        <w:rPr>
          <w:lang w:val="ru-RU"/>
        </w:rPr>
      </w:pPr>
      <w:r w:rsidRPr="00040A47">
        <w:rPr>
          <w:spacing w:val="10"/>
          <w:lang w:val="ru-RU"/>
        </w:rPr>
        <w:t>За время прохождения практики обучающийся/обучающаяся ознакоми</w:t>
      </w:r>
      <w:r w:rsidRPr="00040A47">
        <w:rPr>
          <w:spacing w:val="10"/>
          <w:lang w:val="ru-RU"/>
        </w:rPr>
        <w:t>л</w:t>
      </w:r>
      <w:r w:rsidRPr="00040A47">
        <w:rPr>
          <w:spacing w:val="10"/>
          <w:lang w:val="ru-RU"/>
        </w:rPr>
        <w:t>ся/</w:t>
      </w:r>
      <w:proofErr w:type="spellStart"/>
      <w:r w:rsidRPr="00040A47">
        <w:rPr>
          <w:spacing w:val="10"/>
          <w:lang w:val="ru-RU"/>
        </w:rPr>
        <w:t>лась</w:t>
      </w:r>
      <w:proofErr w:type="spellEnd"/>
      <w:r w:rsidRPr="00040A47">
        <w:rPr>
          <w:spacing w:val="10"/>
          <w:lang w:val="ru-RU"/>
        </w:rPr>
        <w:t xml:space="preserve"> с [перечень], выполнял/а [перечень], участвовал/а в [перечень].</w:t>
      </w:r>
    </w:p>
    <w:p w:rsidR="00040A47" w:rsidRPr="00040A47" w:rsidRDefault="00040A47" w:rsidP="00040A47">
      <w:pPr>
        <w:shd w:val="clear" w:color="auto" w:fill="FFFFFF"/>
        <w:spacing w:before="19"/>
        <w:ind w:right="38"/>
        <w:jc w:val="both"/>
        <w:rPr>
          <w:lang w:val="ru-RU"/>
        </w:rPr>
      </w:pPr>
    </w:p>
    <w:p w:rsidR="00040A47" w:rsidRPr="00040A47" w:rsidRDefault="00040A47" w:rsidP="00040A47">
      <w:pPr>
        <w:ind w:firstLine="567"/>
        <w:jc w:val="both"/>
        <w:rPr>
          <w:spacing w:val="-2"/>
          <w:lang w:val="ru-RU"/>
        </w:rPr>
      </w:pPr>
      <w:r w:rsidRPr="00040A47">
        <w:rPr>
          <w:spacing w:val="7"/>
          <w:lang w:val="ru-RU"/>
        </w:rPr>
        <w:t xml:space="preserve">За время прохождения практики </w:t>
      </w:r>
      <w:r w:rsidRPr="00040A47">
        <w:rPr>
          <w:iCs/>
          <w:lang w:val="ru-RU"/>
        </w:rPr>
        <w:t xml:space="preserve">[Ф.И.О. студента] </w:t>
      </w:r>
      <w:r w:rsidRPr="00040A47">
        <w:rPr>
          <w:spacing w:val="7"/>
          <w:lang w:val="ru-RU"/>
        </w:rPr>
        <w:t xml:space="preserve">зарекомендовал/а себя </w:t>
      </w:r>
      <w:r w:rsidRPr="00040A47">
        <w:rPr>
          <w:lang w:val="ru-RU"/>
        </w:rPr>
        <w:t xml:space="preserve">как </w:t>
      </w:r>
      <w:r w:rsidRPr="00040A47">
        <w:rPr>
          <w:iCs/>
          <w:lang w:val="ru-RU"/>
        </w:rPr>
        <w:t>[уточнение]</w:t>
      </w:r>
      <w:r w:rsidRPr="00040A47">
        <w:rPr>
          <w:lang w:val="ru-RU"/>
        </w:rPr>
        <w:t>.</w:t>
      </w:r>
    </w:p>
    <w:p w:rsidR="00040A47" w:rsidRPr="00040A47" w:rsidRDefault="00040A47" w:rsidP="00040A47">
      <w:pPr>
        <w:ind w:firstLine="567"/>
        <w:jc w:val="both"/>
        <w:rPr>
          <w:spacing w:val="-2"/>
          <w:lang w:val="ru-RU"/>
        </w:rPr>
      </w:pPr>
      <w:r w:rsidRPr="00040A47">
        <w:rPr>
          <w:spacing w:val="-2"/>
          <w:lang w:val="ru-RU"/>
        </w:rPr>
        <w:t xml:space="preserve">Оценка за прохождение практики – </w:t>
      </w:r>
      <w:r w:rsidRPr="00040A47">
        <w:rPr>
          <w:iCs/>
          <w:lang w:val="ru-RU"/>
        </w:rPr>
        <w:t>[оценка]</w:t>
      </w:r>
    </w:p>
    <w:p w:rsidR="00040A47" w:rsidRPr="00040A47" w:rsidRDefault="00040A47" w:rsidP="00040A47">
      <w:pPr>
        <w:jc w:val="both"/>
        <w:rPr>
          <w:lang w:val="ru-RU"/>
        </w:rPr>
      </w:pPr>
    </w:p>
    <w:p w:rsidR="00040A47" w:rsidRPr="00040A47" w:rsidRDefault="00040A47" w:rsidP="00040A47">
      <w:pPr>
        <w:rPr>
          <w:lang w:val="ru-RU"/>
        </w:rPr>
      </w:pPr>
    </w:p>
    <w:p w:rsidR="00040A47" w:rsidRPr="00040A47" w:rsidRDefault="00040A47" w:rsidP="00040A47">
      <w:pPr>
        <w:rPr>
          <w:b/>
          <w:i/>
          <w:lang w:val="ru-RU"/>
        </w:rPr>
      </w:pPr>
      <w:r w:rsidRPr="00040A47">
        <w:rPr>
          <w:b/>
          <w:i/>
          <w:lang w:val="ru-RU"/>
        </w:rPr>
        <w:t xml:space="preserve">Руководитель практики                           </w:t>
      </w:r>
      <w:r w:rsidRPr="00040A47">
        <w:rPr>
          <w:lang w:val="ru-RU"/>
        </w:rPr>
        <w:t xml:space="preserve"> ________________              (</w:t>
      </w:r>
      <w:r w:rsidRPr="00040A47">
        <w:rPr>
          <w:i/>
          <w:iCs/>
          <w:lang w:val="ru-RU"/>
        </w:rPr>
        <w:t>ФИО)</w:t>
      </w:r>
    </w:p>
    <w:p w:rsidR="00040A47" w:rsidRPr="00040A47" w:rsidRDefault="00040A47" w:rsidP="00040A47">
      <w:pPr>
        <w:rPr>
          <w:lang w:val="ru-RU"/>
        </w:rPr>
      </w:pPr>
      <w:r w:rsidRPr="00040A47">
        <w:rPr>
          <w:lang w:val="ru-RU"/>
        </w:rPr>
        <w:tab/>
      </w:r>
      <w:r w:rsidRPr="00040A47">
        <w:rPr>
          <w:lang w:val="ru-RU"/>
        </w:rPr>
        <w:tab/>
      </w:r>
      <w:r w:rsidRPr="00040A47">
        <w:rPr>
          <w:lang w:val="ru-RU"/>
        </w:rPr>
        <w:tab/>
      </w:r>
      <w:r w:rsidRPr="00040A47">
        <w:rPr>
          <w:lang w:val="ru-RU"/>
        </w:rPr>
        <w:tab/>
        <w:t xml:space="preserve">                                </w:t>
      </w:r>
      <w:r w:rsidRPr="00040A47">
        <w:rPr>
          <w:i/>
          <w:iCs/>
          <w:lang w:val="ru-RU"/>
        </w:rPr>
        <w:t>(подпись)</w:t>
      </w:r>
      <w:r w:rsidRPr="00040A47">
        <w:rPr>
          <w:lang w:val="ru-RU"/>
        </w:rPr>
        <w:t xml:space="preserve">                   </w:t>
      </w:r>
    </w:p>
    <w:p w:rsidR="00040A47" w:rsidRPr="00040A47" w:rsidRDefault="00040A47" w:rsidP="00040A47">
      <w:pPr>
        <w:rPr>
          <w:i/>
          <w:iCs/>
          <w:lang w:val="ru-RU"/>
        </w:rPr>
      </w:pPr>
    </w:p>
    <w:p w:rsidR="00040A47" w:rsidRPr="00040A47" w:rsidRDefault="00040A47" w:rsidP="00040A47">
      <w:pPr>
        <w:rPr>
          <w:i/>
          <w:iCs/>
          <w:lang w:val="ru-RU"/>
        </w:rPr>
      </w:pPr>
      <w:r w:rsidRPr="00040A47">
        <w:rPr>
          <w:i/>
          <w:iCs/>
          <w:lang w:val="ru-RU"/>
        </w:rPr>
        <w:t xml:space="preserve">(дата)                                                                                           </w:t>
      </w:r>
    </w:p>
    <w:p w:rsidR="00040A47" w:rsidRPr="00040A47" w:rsidRDefault="00040A47" w:rsidP="00040A47">
      <w:pPr>
        <w:tabs>
          <w:tab w:val="left" w:pos="2115"/>
        </w:tabs>
        <w:jc w:val="center"/>
        <w:rPr>
          <w:lang w:val="ru-RU"/>
        </w:rPr>
      </w:pPr>
    </w:p>
    <w:p w:rsidR="00040A47" w:rsidRPr="00040A47" w:rsidRDefault="00040A47" w:rsidP="00040A47">
      <w:pPr>
        <w:jc w:val="center"/>
        <w:rPr>
          <w:b/>
          <w:bCs/>
          <w:lang w:val="ru-RU"/>
        </w:rPr>
      </w:pPr>
    </w:p>
    <w:p w:rsidR="00040A47" w:rsidRPr="00040A47" w:rsidRDefault="00040A47" w:rsidP="00040A47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040A47" w:rsidRPr="00040A47" w:rsidRDefault="00040A47" w:rsidP="00040A47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040A47" w:rsidRPr="00040A47" w:rsidRDefault="00040A47" w:rsidP="00040A47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040A47" w:rsidRPr="00040A47" w:rsidRDefault="00040A47" w:rsidP="00040A47">
      <w:pPr>
        <w:rPr>
          <w:lang w:val="ru-RU"/>
        </w:rPr>
      </w:pPr>
    </w:p>
    <w:p w:rsidR="00040A47" w:rsidRPr="00040A47" w:rsidRDefault="00040A47" w:rsidP="00040A47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040A47" w:rsidRPr="00040A47" w:rsidRDefault="00040A47" w:rsidP="00040A47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040A47" w:rsidRPr="00040A47" w:rsidRDefault="00040A47" w:rsidP="00040A47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040A47" w:rsidRPr="00040A47" w:rsidRDefault="00040A47" w:rsidP="00040A47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040A47" w:rsidRPr="00040A47" w:rsidRDefault="00040A47" w:rsidP="00040A47">
      <w:pPr>
        <w:spacing w:line="312" w:lineRule="auto"/>
        <w:ind w:firstLine="709"/>
        <w:jc w:val="right"/>
        <w:rPr>
          <w:b/>
          <w:sz w:val="16"/>
          <w:szCs w:val="16"/>
          <w:lang w:val="ru-RU"/>
        </w:rPr>
      </w:pPr>
    </w:p>
    <w:p w:rsidR="00040A47" w:rsidRPr="00040A47" w:rsidRDefault="00040A47" w:rsidP="00040A47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040A47" w:rsidRPr="00040A47" w:rsidRDefault="00040A47" w:rsidP="00040A47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040A47" w:rsidRPr="00040A47" w:rsidRDefault="00040A47" w:rsidP="00040A47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040A47" w:rsidRPr="00040A47" w:rsidRDefault="00040A47" w:rsidP="00040A47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040A47" w:rsidRPr="00040A47" w:rsidRDefault="00040A47" w:rsidP="00040A47">
      <w:pPr>
        <w:tabs>
          <w:tab w:val="left" w:pos="7095"/>
          <w:tab w:val="right" w:pos="9355"/>
        </w:tabs>
        <w:spacing w:line="360" w:lineRule="auto"/>
        <w:jc w:val="right"/>
        <w:rPr>
          <w:sz w:val="28"/>
          <w:szCs w:val="28"/>
          <w:lang w:val="ru-RU"/>
        </w:rPr>
      </w:pPr>
    </w:p>
    <w:p w:rsidR="00AA03F6" w:rsidRDefault="00AA03F6">
      <w:pPr>
        <w:rPr>
          <w:color w:val="000000"/>
          <w:position w:val="-1"/>
          <w:lang w:val="ru-RU"/>
        </w:rPr>
      </w:pPr>
    </w:p>
    <w:p w:rsidR="00AA03F6" w:rsidRPr="00AA03F6" w:rsidRDefault="00AA03F6" w:rsidP="00AA03F6">
      <w:pPr>
        <w:jc w:val="center"/>
        <w:rPr>
          <w:color w:val="000000"/>
          <w:position w:val="-1"/>
          <w:lang w:val="ru-RU"/>
        </w:rPr>
      </w:pPr>
    </w:p>
    <w:p w:rsidR="007A4EBC" w:rsidRPr="007A4EBC" w:rsidRDefault="007A4EBC" w:rsidP="007A4EBC">
      <w:pPr>
        <w:jc w:val="right"/>
        <w:rPr>
          <w:i/>
          <w:iCs/>
          <w:lang w:val="ru-RU"/>
        </w:rPr>
      </w:pPr>
    </w:p>
    <w:p w:rsidR="00AA03F6" w:rsidRDefault="00AA03F6" w:rsidP="007A4EBC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040A47" w:rsidRDefault="007A4EBC" w:rsidP="00040A47">
      <w:pPr>
        <w:jc w:val="center"/>
        <w:rPr>
          <w:lang w:val="ru-RU"/>
        </w:rPr>
      </w:pPr>
      <w:r w:rsidRPr="00282A7D">
        <w:rPr>
          <w:lang w:val="ru-RU"/>
        </w:rPr>
        <w:t xml:space="preserve">ПРИЛОЖЕНИЕ </w:t>
      </w:r>
      <w:r w:rsidR="00040A47">
        <w:rPr>
          <w:lang w:val="ru-RU"/>
        </w:rPr>
        <w:t>-</w:t>
      </w:r>
      <w:r w:rsidR="00BC51FB">
        <w:rPr>
          <w:lang w:val="ru-RU"/>
        </w:rPr>
        <w:t xml:space="preserve"> </w:t>
      </w:r>
      <w:r w:rsidR="00F843BB">
        <w:t>Форма отчета о проведении</w:t>
      </w:r>
    </w:p>
    <w:p w:rsidR="00F843BB" w:rsidRDefault="00F843BB" w:rsidP="00040A47">
      <w:pPr>
        <w:jc w:val="center"/>
        <w:rPr>
          <w:szCs w:val="20"/>
          <w:lang w:val="ru-RU"/>
        </w:rPr>
      </w:pPr>
      <w:r>
        <w:rPr>
          <w:lang w:val="ru-RU"/>
        </w:rPr>
        <w:t xml:space="preserve">или </w:t>
      </w:r>
      <w:r w:rsidRPr="00040A47">
        <w:rPr>
          <w:lang w:val="ru-RU"/>
        </w:rPr>
        <w:t>посеще</w:t>
      </w:r>
      <w:r w:rsidR="00040A47" w:rsidRPr="00040A47">
        <w:rPr>
          <w:lang w:val="ru-RU"/>
        </w:rPr>
        <w:t>нии</w:t>
      </w:r>
      <w:r w:rsidRPr="00040A47">
        <w:rPr>
          <w:lang w:val="ru-RU"/>
        </w:rPr>
        <w:t xml:space="preserve"> </w:t>
      </w:r>
      <w:r w:rsidRPr="00040A47">
        <w:t>мероприятия</w:t>
      </w:r>
    </w:p>
    <w:p w:rsidR="00F843BB" w:rsidRDefault="00F843BB" w:rsidP="00F843BB">
      <w:pPr>
        <w:jc w:val="center"/>
        <w:rPr>
          <w:b/>
        </w:rPr>
      </w:pPr>
    </w:p>
    <w:p w:rsidR="00F843BB" w:rsidRDefault="00F843BB" w:rsidP="00F843BB">
      <w:pPr>
        <w:jc w:val="center"/>
        <w:rPr>
          <w:b/>
        </w:rPr>
      </w:pPr>
    </w:p>
    <w:p w:rsidR="00F843BB" w:rsidRDefault="00F843BB" w:rsidP="00F843BB">
      <w:pPr>
        <w:rPr>
          <w:sz w:val="20"/>
        </w:rPr>
      </w:pPr>
    </w:p>
    <w:p w:rsidR="00F843BB" w:rsidRDefault="00F843BB" w:rsidP="00F843BB">
      <w:pPr>
        <w:jc w:val="center"/>
      </w:pPr>
      <w:r>
        <w:t>_______________Дата</w:t>
      </w:r>
      <w:r>
        <w:rPr>
          <w:lang w:val="ru-RU"/>
        </w:rPr>
        <w:t xml:space="preserve"> </w:t>
      </w:r>
      <w:r>
        <w:t>______________________________________________________</w:t>
      </w:r>
    </w:p>
    <w:p w:rsidR="00F843BB" w:rsidRPr="00F843BB" w:rsidRDefault="00F843BB" w:rsidP="00F843BB">
      <w:pPr>
        <w:jc w:val="center"/>
        <w:rPr>
          <w:lang w:val="ru-RU"/>
        </w:rPr>
      </w:pPr>
      <w:r>
        <w:t xml:space="preserve">название и статус </w:t>
      </w:r>
      <w:r>
        <w:rPr>
          <w:lang w:val="ru-RU"/>
        </w:rPr>
        <w:t>мероприятия</w:t>
      </w: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  <w:r>
        <w:rPr>
          <w:b/>
        </w:rPr>
        <w:t xml:space="preserve">Организаторы </w:t>
      </w:r>
      <w:r w:rsidR="00D207D8">
        <w:rPr>
          <w:b/>
          <w:lang w:val="ru-RU"/>
        </w:rPr>
        <w:t>мероприятия</w:t>
      </w:r>
      <w:r>
        <w:rPr>
          <w:b/>
        </w:rPr>
        <w:t>:</w:t>
      </w:r>
      <w:r>
        <w:rPr>
          <w:b/>
          <w:lang w:val="ru-RU"/>
        </w:rPr>
        <w:t xml:space="preserve"> </w:t>
      </w:r>
      <w:r>
        <w:t>________________________________</w:t>
      </w:r>
    </w:p>
    <w:p w:rsidR="00F843BB" w:rsidRPr="00D207D8" w:rsidRDefault="00D207D8" w:rsidP="00F843BB">
      <w:pPr>
        <w:jc w:val="both"/>
        <w:rPr>
          <w:lang w:val="ru-RU"/>
        </w:rPr>
      </w:pPr>
      <w:r>
        <w:rPr>
          <w:lang w:val="ru-RU"/>
        </w:rPr>
        <w:t>Партнеры мероприятия</w:t>
      </w:r>
    </w:p>
    <w:p w:rsidR="00F843BB" w:rsidRDefault="00F843BB" w:rsidP="00F843BB">
      <w:pPr>
        <w:jc w:val="center"/>
        <w:rPr>
          <w:sz w:val="28"/>
          <w:szCs w:val="28"/>
        </w:rPr>
      </w:pPr>
    </w:p>
    <w:p w:rsidR="00F843BB" w:rsidRDefault="00F843BB" w:rsidP="00D207D8">
      <w:pPr>
        <w:spacing w:line="360" w:lineRule="auto"/>
        <w:jc w:val="both"/>
        <w:rPr>
          <w:sz w:val="20"/>
          <w:szCs w:val="20"/>
        </w:rPr>
      </w:pP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 xml:space="preserve">Цели и задачи </w:t>
      </w:r>
      <w:r w:rsidR="00D207D8">
        <w:rPr>
          <w:lang w:val="ru-RU"/>
        </w:rPr>
        <w:t>мероприятия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Количество</w:t>
      </w:r>
      <w:r w:rsidR="00D207D8">
        <w:rPr>
          <w:lang w:val="ru-RU"/>
        </w:rPr>
        <w:t xml:space="preserve"> и</w:t>
      </w:r>
      <w:r>
        <w:t xml:space="preserve"> </w:t>
      </w:r>
      <w:r w:rsidR="00D207D8">
        <w:rPr>
          <w:lang w:val="ru-RU"/>
        </w:rPr>
        <w:t xml:space="preserve">структура </w:t>
      </w:r>
      <w:r>
        <w:t xml:space="preserve">участников </w:t>
      </w:r>
    </w:p>
    <w:p w:rsidR="00F843BB" w:rsidRDefault="00F843BB" w:rsidP="00D207D8">
      <w:pPr>
        <w:numPr>
          <w:ilvl w:val="0"/>
          <w:numId w:val="35"/>
        </w:numPr>
        <w:tabs>
          <w:tab w:val="left" w:pos="720"/>
        </w:tabs>
        <w:suppressAutoHyphens/>
        <w:spacing w:line="360" w:lineRule="auto"/>
        <w:jc w:val="both"/>
      </w:pPr>
      <w:r>
        <w:t>Представители академических, вузовских и др. учреждений (перечислить учреждения).</w:t>
      </w:r>
    </w:p>
    <w:p w:rsidR="00F843BB" w:rsidRDefault="00F843BB" w:rsidP="00D207D8">
      <w:pPr>
        <w:numPr>
          <w:ilvl w:val="0"/>
          <w:numId w:val="35"/>
        </w:numPr>
        <w:tabs>
          <w:tab w:val="left" w:pos="720"/>
        </w:tabs>
        <w:suppressAutoHyphens/>
        <w:spacing w:line="360" w:lineRule="auto"/>
        <w:jc w:val="both"/>
      </w:pPr>
      <w:r>
        <w:t>Представители зарубежных академических, вузовских и др. учреждений (перечислить учреждения).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Количество докладов, выступлений, презентаций</w:t>
      </w:r>
      <w:r w:rsidR="00D207D8">
        <w:rPr>
          <w:lang w:val="ru-RU"/>
        </w:rPr>
        <w:t>, экспозиций</w:t>
      </w:r>
      <w:r>
        <w:t>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Новизна, значимость представленных результатов научных исследований, итоги дискуссий и т.д.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Принятые документы и рекомендации.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 xml:space="preserve">Публикация материалов </w:t>
      </w:r>
      <w:r w:rsidR="00397FEE">
        <w:rPr>
          <w:lang w:val="ru-RU"/>
        </w:rPr>
        <w:t>мероприятия/</w:t>
      </w:r>
      <w:r>
        <w:t>конференции (Полное библиографическое описание с указанием издательства, страниц, объема в п.л., тиража)</w:t>
      </w:r>
    </w:p>
    <w:p w:rsidR="00D207D8" w:rsidRDefault="00D207D8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rPr>
          <w:lang w:val="ru-RU"/>
        </w:rPr>
        <w:t>Сайт мероприятия</w:t>
      </w:r>
    </w:p>
    <w:p w:rsidR="00F843BB" w:rsidRDefault="00F843BB" w:rsidP="00D207D8">
      <w:pPr>
        <w:spacing w:line="360" w:lineRule="auto"/>
        <w:jc w:val="both"/>
      </w:pPr>
    </w:p>
    <w:p w:rsidR="00F843BB" w:rsidRDefault="00F843BB" w:rsidP="00D207D8">
      <w:pPr>
        <w:spacing w:line="360" w:lineRule="auto"/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040A47" w:rsidRDefault="00040A47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D451A8" w:rsidRDefault="00F843BB" w:rsidP="00040A47">
      <w:pPr>
        <w:jc w:val="center"/>
        <w:rPr>
          <w:lang w:val="ru-RU"/>
        </w:rPr>
      </w:pPr>
      <w:r w:rsidRPr="00282A7D">
        <w:rPr>
          <w:lang w:val="ru-RU"/>
        </w:rPr>
        <w:t>ПРИЛОЖЕНИЕ</w:t>
      </w:r>
    </w:p>
    <w:p w:rsidR="00476F09" w:rsidRDefault="00476F09" w:rsidP="00040A47">
      <w:pPr>
        <w:jc w:val="center"/>
        <w:rPr>
          <w:lang w:val="ru-RU"/>
        </w:rPr>
      </w:pPr>
      <w:r>
        <w:rPr>
          <w:lang w:val="ru-RU"/>
        </w:rPr>
        <w:t xml:space="preserve">УЧЕБНО </w:t>
      </w:r>
      <w:r w:rsidR="00282A7D">
        <w:rPr>
          <w:lang w:val="ru-RU"/>
        </w:rPr>
        <w:t>-</w:t>
      </w:r>
      <w:r>
        <w:rPr>
          <w:lang w:val="ru-RU"/>
        </w:rPr>
        <w:t>М</w:t>
      </w:r>
      <w:r w:rsidR="00282A7D">
        <w:rPr>
          <w:lang w:val="ru-RU"/>
        </w:rPr>
        <w:t>Е</w:t>
      </w:r>
      <w:r>
        <w:rPr>
          <w:lang w:val="ru-RU"/>
        </w:rPr>
        <w:t>ТОДИЧЕСКИЕ МАТЕРИАЛЫ</w:t>
      </w:r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</w:p>
    <w:p w:rsidR="007E1D0D" w:rsidRPr="004F01EF" w:rsidRDefault="007E1D0D" w:rsidP="007E1D0D">
      <w:pPr>
        <w:widowControl w:val="0"/>
        <w:ind w:firstLine="400"/>
        <w:jc w:val="both"/>
        <w:rPr>
          <w:b/>
          <w:lang w:val="ru-RU"/>
        </w:rPr>
      </w:pPr>
      <w:r w:rsidRPr="004F01EF">
        <w:rPr>
          <w:b/>
          <w:lang w:val="ru-RU"/>
        </w:rPr>
        <w:t xml:space="preserve">Основные </w:t>
      </w:r>
      <w:proofErr w:type="spellStart"/>
      <w:r w:rsidRPr="004F01EF">
        <w:rPr>
          <w:b/>
          <w:lang w:val="ru-RU"/>
        </w:rPr>
        <w:t>наукометрические</w:t>
      </w:r>
      <w:proofErr w:type="spellEnd"/>
      <w:r w:rsidRPr="004F01EF">
        <w:rPr>
          <w:b/>
          <w:lang w:val="ru-RU"/>
        </w:rPr>
        <w:t xml:space="preserve"> показатели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Наукометрические</w:t>
      </w:r>
      <w:proofErr w:type="spellEnd"/>
      <w:r w:rsidRPr="007E1D0D">
        <w:rPr>
          <w:bCs/>
          <w:lang w:val="ru-RU"/>
        </w:rPr>
        <w:t xml:space="preserve"> показатели авторов и научных учреждений</w:t>
      </w:r>
    </w:p>
    <w:p w:rsidR="00927695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(h-индекс): назван по фамилии ученого, предложившего этот 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для оценки научной деятельности). 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Это количественная характеристика </w:t>
      </w:r>
      <w:r w:rsidR="009F6E77" w:rsidRPr="007E1D0D">
        <w:rPr>
          <w:bCs/>
          <w:lang w:val="ru-RU"/>
        </w:rPr>
        <w:t>продуктивности учёного</w:t>
      </w:r>
      <w:r w:rsidRPr="007E1D0D">
        <w:rPr>
          <w:bCs/>
          <w:lang w:val="ru-RU"/>
        </w:rPr>
        <w:t>, основанная на колич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стве его публикаций и количестве цитирований этих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публикаций: ученый имеет индекс h, если он опубликовал h статей, на каждую из которых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сослались как минимум h раз. Так, если у автора опубликовано 100 статей, на каждую </w:t>
      </w:r>
      <w:r w:rsidR="009F6E77" w:rsidRPr="007E1D0D">
        <w:rPr>
          <w:bCs/>
          <w:lang w:val="ru-RU"/>
        </w:rPr>
        <w:t>из которых</w:t>
      </w:r>
      <w:r w:rsidRPr="007E1D0D">
        <w:rPr>
          <w:bCs/>
          <w:lang w:val="ru-RU"/>
        </w:rPr>
        <w:t xml:space="preserve"> имеется лишь одна ссылка, его h-индекс равен 1. Таким же будет h-индекс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автора, опубликовавшего одну статью, на которую сослались 100 раз. И если у автора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имеется 1 статья с 9 цитированиями, 2 статьи с 8 цитированиями, 3 статьи с 7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цитированиями, …, 9 статей с 1 цитированием каждой из них, то его h-индекс также равен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5. 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был разработан, чтобы получить более адекватную оценку научной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продуктивности исследователя, чем могут дать такие простые характеристики, как общее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число публикаций или общее число цитирований. 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вычисляется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в</w:t>
      </w:r>
      <w:r w:rsidRPr="007E1D0D">
        <w:rPr>
          <w:bCs/>
          <w:lang w:val="ru-RU"/>
        </w:rPr>
        <w:t xml:space="preserve">томатически </w:t>
      </w:r>
      <w:proofErr w:type="spellStart"/>
      <w:r w:rsidRPr="007E1D0D">
        <w:rPr>
          <w:bCs/>
          <w:lang w:val="ru-RU"/>
        </w:rPr>
        <w:t>c</w:t>
      </w:r>
      <w:proofErr w:type="spellEnd"/>
      <w:r w:rsidRPr="007E1D0D">
        <w:rPr>
          <w:bCs/>
          <w:lang w:val="ru-RU"/>
        </w:rPr>
        <w:t xml:space="preserve"> помощью специальных приложений в реферативных базах данных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en-US"/>
        </w:rPr>
      </w:pPr>
      <w:r w:rsidRPr="007E1D0D">
        <w:rPr>
          <w:bCs/>
          <w:lang w:val="en-US"/>
        </w:rPr>
        <w:t xml:space="preserve">Scopus, Web of Science, </w:t>
      </w:r>
      <w:r w:rsidRPr="007E1D0D">
        <w:rPr>
          <w:bCs/>
          <w:lang w:val="ru-RU"/>
        </w:rPr>
        <w:t>РИНЦ</w:t>
      </w:r>
      <w:r w:rsidRPr="007E1D0D">
        <w:rPr>
          <w:bCs/>
          <w:lang w:val="en-US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Простейший способ расчета индекса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>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Располагаете свои статьи в виде списка в порядке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убывания цитируемости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Начинаете их пересчитывать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Порядковый номер статьи возрастает, а число цитирований убывает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Как только порядковый номер статьи совпадет с числом цитирований – это и есть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ваш h-индекс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Например: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1. Статья 5 цитирований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2. Статья 4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3. Статья 3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4. Статья 2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– 3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Необходимо помнить, что h-индекс рассчитывается в конкретной БД на основе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 xml:space="preserve">каций, учтенных именно в этой базе. В разных БД показатель может </w:t>
      </w:r>
      <w:r w:rsidR="009F6E77" w:rsidRPr="007E1D0D">
        <w:rPr>
          <w:bCs/>
          <w:lang w:val="ru-RU"/>
        </w:rPr>
        <w:t>быть</w:t>
      </w:r>
      <w:r w:rsidR="009F6E77">
        <w:rPr>
          <w:bCs/>
          <w:lang w:val="ru-RU"/>
        </w:rPr>
        <w:t xml:space="preserve"> различным</w:t>
      </w:r>
      <w:r w:rsidRPr="007E1D0D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Наукометрические</w:t>
      </w:r>
      <w:proofErr w:type="spellEnd"/>
      <w:r w:rsidRPr="007E1D0D">
        <w:rPr>
          <w:bCs/>
          <w:lang w:val="ru-RU"/>
        </w:rPr>
        <w:t xml:space="preserve"> показатели журналов,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которых печатаются результаты научных исследований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журнала - отношение числа ссылок, которые получил журнал в тек</w:t>
      </w:r>
      <w:r w:rsidRPr="007E1D0D">
        <w:rPr>
          <w:bCs/>
          <w:lang w:val="ru-RU"/>
        </w:rPr>
        <w:t>у</w:t>
      </w:r>
      <w:r w:rsidRPr="007E1D0D">
        <w:rPr>
          <w:bCs/>
          <w:lang w:val="ru-RU"/>
        </w:rPr>
        <w:t>щем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году на статьи, опубликованные в этом журнале в предыдущие два года, к числу ст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тей,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опубликованных в этом журнале в эти же два предшествующих года.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рассчитывается в базах данных </w:t>
      </w:r>
      <w:proofErr w:type="spellStart"/>
      <w:r w:rsidRPr="007E1D0D">
        <w:rPr>
          <w:bCs/>
          <w:lang w:val="ru-RU"/>
        </w:rPr>
        <w:t>Web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of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Science</w:t>
      </w:r>
      <w:proofErr w:type="spellEnd"/>
      <w:r w:rsidRPr="007E1D0D">
        <w:rPr>
          <w:bCs/>
          <w:lang w:val="ru-RU"/>
        </w:rPr>
        <w:t xml:space="preserve"> (аналитический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модуль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Journal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Citation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Reports</w:t>
      </w:r>
      <w:r w:rsidRPr="00927695">
        <w:rPr>
          <w:bCs/>
          <w:lang w:val="ru-RU"/>
        </w:rPr>
        <w:t xml:space="preserve">), </w:t>
      </w:r>
      <w:r w:rsidRPr="007E1D0D">
        <w:rPr>
          <w:bCs/>
          <w:lang w:val="ru-RU"/>
        </w:rPr>
        <w:t>РИНЦ</w:t>
      </w:r>
      <w:r w:rsidRP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 xml:space="preserve">Для расчета классического </w:t>
      </w:r>
      <w:proofErr w:type="spellStart"/>
      <w:r w:rsidRPr="007E1D0D">
        <w:rPr>
          <w:bCs/>
          <w:lang w:val="ru-RU"/>
        </w:rPr>
        <w:t>импакт-фактора</w:t>
      </w:r>
      <w:proofErr w:type="spellEnd"/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используется массив публикаций за 3 года, включая 2-летнее окно цитирования.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является мерой, определяющей частоту, с которой цитируется</w:t>
      </w:r>
      <w:r w:rsidR="00927695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средн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цитируемая</w:t>
      </w:r>
      <w:proofErr w:type="spellEnd"/>
      <w:r w:rsidRPr="007E1D0D">
        <w:rPr>
          <w:bCs/>
          <w:lang w:val="ru-RU"/>
        </w:rPr>
        <w:t xml:space="preserve"> статья журнала и может служить индикатором «востребованности» и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«пр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знанности» журнала в научной среде. Публикация в журнале, имеющем высокие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тели, повышает рейтинг автора статьи.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Обращаем Ваше внимание, что для журналов из БД </w:t>
      </w:r>
      <w:proofErr w:type="spellStart"/>
      <w:r w:rsidRPr="007E1D0D">
        <w:rPr>
          <w:bCs/>
          <w:lang w:val="ru-RU"/>
        </w:rPr>
        <w:t>Scopus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импактфактор</w:t>
      </w:r>
      <w:proofErr w:type="spellEnd"/>
      <w:r w:rsidRPr="007E1D0D">
        <w:rPr>
          <w:bCs/>
          <w:lang w:val="ru-RU"/>
        </w:rPr>
        <w:t xml:space="preserve"> не рассч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тывается. При выборе журнала в этой базе можно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ориентироваться на следующие </w:t>
      </w:r>
      <w:proofErr w:type="spellStart"/>
      <w:r w:rsidRPr="007E1D0D">
        <w:rPr>
          <w:bCs/>
          <w:lang w:val="ru-RU"/>
        </w:rPr>
        <w:t>наук</w:t>
      </w:r>
      <w:r w:rsidRPr="007E1D0D">
        <w:rPr>
          <w:bCs/>
          <w:lang w:val="ru-RU"/>
        </w:rPr>
        <w:t>о</w:t>
      </w:r>
      <w:r w:rsidRPr="007E1D0D">
        <w:rPr>
          <w:bCs/>
          <w:lang w:val="ru-RU"/>
        </w:rPr>
        <w:t>метрические</w:t>
      </w:r>
      <w:proofErr w:type="spellEnd"/>
      <w:r w:rsidRPr="007E1D0D">
        <w:rPr>
          <w:bCs/>
          <w:lang w:val="ru-RU"/>
        </w:rPr>
        <w:t xml:space="preserve"> показатели: SJR и SNIP.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SJR (</w:t>
      </w:r>
      <w:proofErr w:type="spellStart"/>
      <w:r w:rsidRPr="007E1D0D">
        <w:rPr>
          <w:bCs/>
          <w:lang w:val="ru-RU"/>
        </w:rPr>
        <w:t>SCImago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Journal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Ranking</w:t>
      </w:r>
      <w:proofErr w:type="spellEnd"/>
      <w:r w:rsidRPr="007E1D0D">
        <w:rPr>
          <w:bCs/>
          <w:lang w:val="ru-RU"/>
        </w:rPr>
        <w:t>) – рейтинг журналов, в котором учитываются не только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общее количество цитирований, но и взвешенные показатели цитирований по годам 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качественные показатели, такие как авторитетность ссылок. В целом SJR не очень сильно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отличается от привычного </w:t>
      </w:r>
      <w:proofErr w:type="spellStart"/>
      <w:r w:rsidRPr="007E1D0D">
        <w:rPr>
          <w:bCs/>
          <w:lang w:val="ru-RU"/>
        </w:rPr>
        <w:t>импакт-фактора</w:t>
      </w:r>
      <w:proofErr w:type="spellEnd"/>
      <w:r w:rsidRPr="007E1D0D">
        <w:rPr>
          <w:bCs/>
          <w:lang w:val="ru-RU"/>
        </w:rPr>
        <w:t>, весьма привлекая более широким спектром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журналов и полностью открытым характером.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SNIP - еще более продвинутый показатель, используемый </w:t>
      </w:r>
      <w:proofErr w:type="spellStart"/>
      <w:r w:rsidRPr="007E1D0D">
        <w:rPr>
          <w:bCs/>
          <w:lang w:val="ru-RU"/>
        </w:rPr>
        <w:t>Scopus</w:t>
      </w:r>
      <w:proofErr w:type="spellEnd"/>
      <w:r w:rsidRPr="007E1D0D">
        <w:rPr>
          <w:bCs/>
          <w:lang w:val="ru-RU"/>
        </w:rPr>
        <w:t>. Этот показатель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lastRenderedPageBreak/>
        <w:t>учитывает уже и уровень цитирований в каждой научной области, так что может быть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с</w:t>
      </w:r>
      <w:r w:rsidRPr="007E1D0D">
        <w:rPr>
          <w:bCs/>
          <w:lang w:val="ru-RU"/>
        </w:rPr>
        <w:t>пользован для сравнения публикаций в разных научных направлениях. Основные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особе</w:t>
      </w:r>
      <w:r w:rsidRPr="007E1D0D">
        <w:rPr>
          <w:bCs/>
          <w:lang w:val="ru-RU"/>
        </w:rPr>
        <w:t>н</w:t>
      </w:r>
      <w:r w:rsidRPr="007E1D0D">
        <w:rPr>
          <w:bCs/>
          <w:lang w:val="ru-RU"/>
        </w:rPr>
        <w:t>ности расчета этого показателя заключаются в следующем.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показателе учитываются ссылки, сделанные в текущем году,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течение трех предыдущих лет. Публикационное окно = 3 года, Окно цитирования = 1 год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Типы документов одинаковы для всех этапов подсчета показателя.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Вводится специальное определение «индивидуальной области науки» для журнала, </w:t>
      </w:r>
      <w:r w:rsidR="009F6E77" w:rsidRPr="007E1D0D">
        <w:rPr>
          <w:bCs/>
          <w:lang w:val="ru-RU"/>
        </w:rPr>
        <w:t>или</w:t>
      </w:r>
      <w:r w:rsidR="009F6E77">
        <w:rPr>
          <w:bCs/>
          <w:lang w:val="ru-RU"/>
        </w:rPr>
        <w:t xml:space="preserve"> «</w:t>
      </w:r>
      <w:r w:rsidRPr="007E1D0D">
        <w:rPr>
          <w:bCs/>
          <w:lang w:val="ru-RU"/>
        </w:rPr>
        <w:t>окружения журнала»: все статьи, опубликованные в текущем году (в любом изд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нии),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которые хотя бы однажды цитировали выпуски журнала, вышедшие за последние десять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лет.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Для определения потенциала цитирования (это среднее число позиций, средняя «дл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на»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списков цитируемой литературы в статьях «окружения») подсчитывается среднее число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ссылок в статьях, составляющих «окружение журнала». Но учитываются только те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ссылки, которые: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а) ведут на статьи, вышедшие в течение трех предыдущих лет;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б) ведут на статьи, имеющиеся в базе данных, по которой идет расчет.</w:t>
      </w:r>
    </w:p>
    <w:p w:rsidR="00022A8B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оперативности (</w:t>
      </w:r>
      <w:proofErr w:type="spellStart"/>
      <w:r w:rsidRPr="007E1D0D">
        <w:rPr>
          <w:bCs/>
          <w:lang w:val="ru-RU"/>
        </w:rPr>
        <w:t>immediacy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index</w:t>
      </w:r>
      <w:proofErr w:type="spellEnd"/>
      <w:r w:rsidRPr="007E1D0D">
        <w:rPr>
          <w:bCs/>
          <w:lang w:val="ru-RU"/>
        </w:rPr>
        <w:t>) – показатель количества ссылок на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ции журнала, полученные в год публикации. Отражает насколько быстро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становятся и</w:t>
      </w:r>
      <w:r w:rsidRPr="007E1D0D">
        <w:rPr>
          <w:bCs/>
          <w:lang w:val="ru-RU"/>
        </w:rPr>
        <w:t>з</w:t>
      </w:r>
      <w:r w:rsidRPr="007E1D0D">
        <w:rPr>
          <w:bCs/>
          <w:lang w:val="ru-RU"/>
        </w:rPr>
        <w:t>вестны в научном мире статьи, опубликованные в журнале. Вычисляется как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отношение числа полученных журналом в некотором году ссылок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том же с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мом году, к суммарному числу статей, вышедших за этот год в журнале.</w:t>
      </w: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40A47" w:rsidRDefault="00040A47" w:rsidP="00040A47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40A47" w:rsidRDefault="00040A47" w:rsidP="00040A47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40A47" w:rsidRDefault="00040A47" w:rsidP="00040A47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40A47" w:rsidRDefault="00040A47" w:rsidP="00040A47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6D1C21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Pr="00927695" w:rsidRDefault="00927695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  <w:r w:rsidRPr="00927695">
        <w:rPr>
          <w:b/>
          <w:bCs/>
          <w:sz w:val="20"/>
          <w:szCs w:val="20"/>
          <w:lang w:val="ru-RU"/>
        </w:rPr>
        <w:t xml:space="preserve">Рекомендации по </w:t>
      </w:r>
      <w:r w:rsidR="009F6E77" w:rsidRPr="00927695">
        <w:rPr>
          <w:b/>
          <w:bCs/>
          <w:sz w:val="20"/>
          <w:szCs w:val="20"/>
          <w:lang w:val="ru-RU"/>
        </w:rPr>
        <w:t>написанию</w:t>
      </w:r>
      <w:r w:rsidRPr="00927695">
        <w:rPr>
          <w:b/>
          <w:bCs/>
          <w:sz w:val="20"/>
          <w:szCs w:val="20"/>
          <w:lang w:val="ru-RU"/>
        </w:rPr>
        <w:t xml:space="preserve"> научных текстов.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022A8B" w:rsidRPr="002759CD" w:rsidRDefault="003E54FB" w:rsidP="006D1C21">
      <w:pPr>
        <w:widowControl w:val="0"/>
        <w:ind w:firstLine="400"/>
        <w:jc w:val="both"/>
        <w:rPr>
          <w:b/>
          <w:bCs/>
          <w:kern w:val="36"/>
          <w:sz w:val="20"/>
          <w:szCs w:val="20"/>
          <w:lang w:val="ru-RU"/>
        </w:rPr>
      </w:pPr>
      <w:hyperlink r:id="rId19" w:history="1">
        <w:r w:rsidR="00022A8B" w:rsidRPr="002759CD">
          <w:rPr>
            <w:color w:val="0000FF"/>
            <w:sz w:val="20"/>
            <w:szCs w:val="20"/>
            <w:u w:val="single"/>
            <w:lang w:val="ru-RU"/>
          </w:rPr>
          <w:t xml:space="preserve">Наталья </w:t>
        </w:r>
        <w:proofErr w:type="spellStart"/>
        <w:r w:rsidR="00022A8B" w:rsidRPr="002759CD">
          <w:rPr>
            <w:color w:val="0000FF"/>
            <w:sz w:val="20"/>
            <w:szCs w:val="20"/>
            <w:u w:val="single"/>
            <w:lang w:val="ru-RU"/>
          </w:rPr>
          <w:t>Тоганова</w:t>
        </w:r>
        <w:proofErr w:type="spellEnd"/>
      </w:hyperlink>
      <w:r w:rsidR="00022A8B" w:rsidRPr="002759CD">
        <w:rPr>
          <w:sz w:val="20"/>
          <w:szCs w:val="20"/>
          <w:lang w:val="ru-RU"/>
        </w:rPr>
        <w:t xml:space="preserve">  </w:t>
      </w:r>
      <w:r w:rsidR="00022A8B" w:rsidRPr="002759CD">
        <w:rPr>
          <w:b/>
          <w:bCs/>
          <w:kern w:val="36"/>
          <w:sz w:val="20"/>
          <w:szCs w:val="20"/>
          <w:lang w:val="ru-RU"/>
        </w:rPr>
        <w:t>Как писать научные тексты</w:t>
      </w:r>
      <w:r w:rsidR="00927695">
        <w:rPr>
          <w:rStyle w:val="aff1"/>
          <w:b/>
          <w:bCs/>
          <w:kern w:val="36"/>
          <w:sz w:val="20"/>
          <w:szCs w:val="20"/>
          <w:lang w:val="ru-RU"/>
        </w:rPr>
        <w:footnoteReference w:id="2"/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Эта статья написана по следам книги «Техника научной работы», вышедшей под редакцией Норбе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 xml:space="preserve">та Франка и </w:t>
      </w:r>
      <w:proofErr w:type="spellStart"/>
      <w:r w:rsidRPr="002759CD">
        <w:rPr>
          <w:sz w:val="20"/>
          <w:szCs w:val="20"/>
          <w:lang w:val="ru-RU"/>
        </w:rPr>
        <w:t>Йоахима</w:t>
      </w:r>
      <w:proofErr w:type="spellEnd"/>
      <w:r w:rsidRPr="002759CD">
        <w:rPr>
          <w:sz w:val="20"/>
          <w:szCs w:val="20"/>
          <w:lang w:val="ru-RU"/>
        </w:rPr>
        <w:t> Стари (</w:t>
      </w:r>
      <w:proofErr w:type="spellStart"/>
      <w:r w:rsidRPr="002759CD">
        <w:rPr>
          <w:sz w:val="20"/>
          <w:szCs w:val="20"/>
          <w:lang w:val="ru-RU"/>
        </w:rPr>
        <w:t>Die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Technik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wissenschaftlichen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Arbeitens</w:t>
      </w:r>
      <w:proofErr w:type="spellEnd"/>
      <w:r w:rsidRPr="002759CD">
        <w:rPr>
          <w:sz w:val="20"/>
          <w:szCs w:val="20"/>
          <w:lang w:val="ru-RU"/>
        </w:rPr>
        <w:t xml:space="preserve"> / </w:t>
      </w:r>
      <w:proofErr w:type="spellStart"/>
      <w:r w:rsidRPr="002759CD">
        <w:rPr>
          <w:sz w:val="20"/>
          <w:szCs w:val="20"/>
          <w:lang w:val="ru-RU"/>
        </w:rPr>
        <w:t>Hg</w:t>
      </w:r>
      <w:proofErr w:type="spellEnd"/>
      <w:r w:rsidRPr="002759CD">
        <w:rPr>
          <w:sz w:val="20"/>
          <w:szCs w:val="20"/>
          <w:lang w:val="ru-RU"/>
        </w:rPr>
        <w:t>. N. </w:t>
      </w:r>
      <w:proofErr w:type="spellStart"/>
      <w:r w:rsidRPr="002759CD">
        <w:rPr>
          <w:sz w:val="20"/>
          <w:szCs w:val="20"/>
          <w:lang w:val="ru-RU"/>
        </w:rPr>
        <w:t>Frank</w:t>
      </w:r>
      <w:proofErr w:type="spellEnd"/>
      <w:r w:rsidRPr="002759CD">
        <w:rPr>
          <w:sz w:val="20"/>
          <w:szCs w:val="20"/>
          <w:lang w:val="ru-RU"/>
        </w:rPr>
        <w:t>, J. </w:t>
      </w:r>
      <w:proofErr w:type="spellStart"/>
      <w:r w:rsidRPr="002759CD">
        <w:rPr>
          <w:sz w:val="20"/>
          <w:szCs w:val="20"/>
          <w:lang w:val="ru-RU"/>
        </w:rPr>
        <w:t>Stary</w:t>
      </w:r>
      <w:proofErr w:type="spellEnd"/>
      <w:r w:rsidRPr="002759CD">
        <w:rPr>
          <w:sz w:val="20"/>
          <w:szCs w:val="20"/>
          <w:lang w:val="ru-RU"/>
        </w:rPr>
        <w:t>).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 – это краткое введение в техническую сторону научной деятельности, предназначенное для студентов. Книга претерпела пятнадцать переизданий, и это не удивительно – написана она доступным яз</w:t>
      </w:r>
      <w:r w:rsidRPr="002759CD">
        <w:rPr>
          <w:sz w:val="20"/>
          <w:szCs w:val="20"/>
          <w:lang w:val="ru-RU"/>
        </w:rPr>
        <w:t>ы</w:t>
      </w:r>
      <w:r w:rsidRPr="002759CD">
        <w:rPr>
          <w:sz w:val="20"/>
          <w:szCs w:val="20"/>
          <w:lang w:val="ru-RU"/>
        </w:rPr>
        <w:t>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 стезе ученого, и привожу работы, которые помогли мне решить те или иные технические сложности в ходе обучения в аспирантуре. В конце статьи приведен список литературы.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Купив и пролистав книгу Н. Франка и Й. Стари, я с сожалением должна была констатировать: с ее п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купкой я опоздала на несколько лет. Примерно на шесть. На последних курсах университета и в аспирант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ре, когда появилась необходимость писать статьи и выступать на конференциях, затрагиваемые в ней вопр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сы были наиболее актуальны. Конечно, методом проб и ошибок я научилась правильно обращаться с и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формацией и как-то начала писать статьи, но купи я книгу чуть раньше, начало моей научной жизнь было бы куда проще.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Что же в этой книге? Книга «Техника научной работы»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Поиск литературы с электронными каталогами вряд ли представляет сложность... Так-то оно так, но л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тературу для диплома мне подбирали за деньги. В тот момент любые каталоги казались мне запутанными,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написания диссертации я научилась подбирать литературу самостоятельно. С правильным хранением найденного ок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залось все чуть сложнее. В конце аспирантуры я перешла на библиографическую программу (</w:t>
      </w:r>
      <w:proofErr w:type="spellStart"/>
      <w:r w:rsidRPr="002759CD">
        <w:rPr>
          <w:i/>
          <w:iCs/>
          <w:sz w:val="20"/>
          <w:szCs w:val="20"/>
          <w:lang w:val="ru-RU"/>
        </w:rPr>
        <w:t>JabRef</w:t>
      </w:r>
      <w:proofErr w:type="spellEnd"/>
      <w:r w:rsidRPr="002759CD">
        <w:rPr>
          <w:sz w:val="20"/>
          <w:szCs w:val="20"/>
          <w:lang w:val="ru-RU"/>
        </w:rPr>
        <w:t>), когда десятки статей,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щиты все, что лежит у меня в компьютере. Статьи, хранящиеся на жестком диске, казались мне столь до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>тупными и, как говориться, были всегда под рукой, что я не всегда делала из них выписки… так и запамят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вала.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Наравне с поиском литературы в книге также уделяется внимание вопросу, как правильно читать лит</w:t>
      </w:r>
      <w:r w:rsidRPr="002759CD">
        <w:rPr>
          <w:sz w:val="20"/>
          <w:szCs w:val="20"/>
          <w:lang w:val="ru-RU"/>
        </w:rPr>
        <w:t>е</w:t>
      </w:r>
      <w:r w:rsidRPr="002759CD">
        <w:rPr>
          <w:sz w:val="20"/>
          <w:szCs w:val="20"/>
          <w:lang w:val="ru-RU"/>
        </w:rPr>
        <w:t>ратуру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И самое главное: как писать научные работы? Этому посвящена большая часть книги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работы». Для меня информация этого раздела была не столь нова, потому что в ходе работы над диссе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тацией я успела прочитать работы, посвященные отдельным аспектам написания статей и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Написание научных текстов затрагивает несколько аспектов. Представление о правильной структуре текста мне дала работа Б. </w:t>
      </w:r>
      <w:proofErr w:type="spellStart"/>
      <w:r w:rsidRPr="002759CD">
        <w:rPr>
          <w:sz w:val="20"/>
          <w:szCs w:val="20"/>
          <w:lang w:val="ru-RU"/>
        </w:rPr>
        <w:t>Минто</w:t>
      </w:r>
      <w:proofErr w:type="spellEnd"/>
      <w:r w:rsidRPr="002759CD">
        <w:rPr>
          <w:sz w:val="20"/>
          <w:szCs w:val="20"/>
          <w:lang w:val="ru-RU"/>
        </w:rPr>
        <w:t xml:space="preserve"> «Золотые правила Гарварда и </w:t>
      </w:r>
      <w:proofErr w:type="spellStart"/>
      <w:r w:rsidRPr="002759CD">
        <w:rPr>
          <w:sz w:val="20"/>
          <w:szCs w:val="20"/>
          <w:lang w:val="ru-RU"/>
        </w:rPr>
        <w:t>McKinsey</w:t>
      </w:r>
      <w:proofErr w:type="spellEnd"/>
      <w:r w:rsidRPr="002759CD">
        <w:rPr>
          <w:sz w:val="20"/>
          <w:szCs w:val="20"/>
          <w:lang w:val="ru-RU"/>
        </w:rPr>
        <w:t>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</w:t>
      </w:r>
      <w:r w:rsidRPr="002759CD">
        <w:rPr>
          <w:b/>
          <w:bCs/>
          <w:i/>
          <w:iCs/>
          <w:sz w:val="20"/>
          <w:szCs w:val="20"/>
          <w:lang w:val="ru-RU"/>
        </w:rPr>
        <w:t>Мысли излагаются в том порядке, в котором они возникают в голове составителя письма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Звонил Джон Коллинз и сообщил, что не сможет прийти на собрание в 15:00. Хал Джонсон не возр</w:t>
      </w:r>
      <w:r w:rsidRPr="002759CD">
        <w:rPr>
          <w:i/>
          <w:iCs/>
          <w:sz w:val="20"/>
          <w:szCs w:val="20"/>
          <w:lang w:val="ru-RU"/>
        </w:rPr>
        <w:t>а</w:t>
      </w:r>
      <w:r w:rsidRPr="002759CD">
        <w:rPr>
          <w:i/>
          <w:iCs/>
          <w:sz w:val="20"/>
          <w:szCs w:val="20"/>
          <w:lang w:val="ru-RU"/>
        </w:rPr>
        <w:t>жает,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ром. Конференц-зал полностью зарезервирован на завтра, однако свободен в четверг. Похоже, что че</w:t>
      </w:r>
      <w:r w:rsidRPr="002759CD">
        <w:rPr>
          <w:i/>
          <w:iCs/>
          <w:sz w:val="20"/>
          <w:szCs w:val="20"/>
          <w:lang w:val="ru-RU"/>
        </w:rPr>
        <w:t>т</w:t>
      </w:r>
      <w:r w:rsidRPr="002759CD">
        <w:rPr>
          <w:i/>
          <w:iCs/>
          <w:sz w:val="20"/>
          <w:szCs w:val="20"/>
          <w:lang w:val="ru-RU"/>
        </w:rPr>
        <w:t>верг, 11:00, походит нам для проведения собрания больше всего. Устраивает ли это время вас?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[…]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b/>
          <w:bCs/>
          <w:i/>
          <w:iCs/>
          <w:sz w:val="20"/>
          <w:szCs w:val="20"/>
          <w:lang w:val="ru-RU"/>
        </w:rPr>
        <w:t>Изложение строится по принципу пирамиды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Возможно ли перенести сегодняшнее собрание на четверг на 11:00? Это время больше устраивает Коллинза и Джонсона, да и Клиффорд к тому времени уже вернется. Кроме того, будет свободен конф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ренц-зал». (С. 9)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Книга Б. </w:t>
      </w:r>
      <w:proofErr w:type="spellStart"/>
      <w:r w:rsidRPr="002759CD">
        <w:rPr>
          <w:sz w:val="20"/>
          <w:szCs w:val="20"/>
          <w:lang w:val="ru-RU"/>
        </w:rPr>
        <w:t>Минто</w:t>
      </w:r>
      <w:proofErr w:type="spellEnd"/>
      <w:r w:rsidRPr="002759CD">
        <w:rPr>
          <w:sz w:val="20"/>
          <w:szCs w:val="20"/>
          <w:lang w:val="ru-RU"/>
        </w:rPr>
        <w:t xml:space="preserve">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логичность материалу.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Как правильно писать маленькие тексты, например, такие как заявки на несколько тысяч знаков, я узн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ла в работе В.К. Чернявской «Интерпретация научного текста», где есть стилистический разбор одностр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ничной публикации Д. Уотсона и Ф. Крика 1953 года в журнале «</w:t>
      </w:r>
      <w:proofErr w:type="spellStart"/>
      <w:r w:rsidRPr="002759CD">
        <w:rPr>
          <w:sz w:val="20"/>
          <w:szCs w:val="20"/>
          <w:lang w:val="ru-RU"/>
        </w:rPr>
        <w:t>Nature</w:t>
      </w:r>
      <w:proofErr w:type="spellEnd"/>
      <w:r w:rsidRPr="002759CD">
        <w:rPr>
          <w:sz w:val="20"/>
          <w:szCs w:val="20"/>
          <w:lang w:val="ru-RU"/>
        </w:rPr>
        <w:t>» (С. 65-67).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Работы российских авторов, посвященные написанию научных текстов, как правило, очень сложно ч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lastRenderedPageBreak/>
        <w:t>тать. Попавшиеся мне монографии были посвящены либо бюрократическим аспектам (Б.М. </w:t>
      </w:r>
      <w:proofErr w:type="spellStart"/>
      <w:r w:rsidRPr="002759CD">
        <w:rPr>
          <w:sz w:val="20"/>
          <w:szCs w:val="20"/>
          <w:lang w:val="ru-RU"/>
        </w:rPr>
        <w:t>Батько</w:t>
      </w:r>
      <w:proofErr w:type="spellEnd"/>
      <w:r w:rsidRPr="002759CD">
        <w:rPr>
          <w:sz w:val="20"/>
          <w:szCs w:val="20"/>
          <w:lang w:val="ru-RU"/>
        </w:rPr>
        <w:t xml:space="preserve"> «Сои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 xml:space="preserve">кателю ученой степени»), либо излишне </w:t>
      </w:r>
      <w:proofErr w:type="spellStart"/>
      <w:r w:rsidRPr="002759CD">
        <w:rPr>
          <w:sz w:val="20"/>
          <w:szCs w:val="20"/>
          <w:lang w:val="ru-RU"/>
        </w:rPr>
        <w:t>теоретизированы</w:t>
      </w:r>
      <w:proofErr w:type="spellEnd"/>
      <w:r w:rsidRPr="002759CD">
        <w:rPr>
          <w:sz w:val="20"/>
          <w:szCs w:val="20"/>
          <w:lang w:val="ru-RU"/>
        </w:rPr>
        <w:t xml:space="preserve"> (В.Э. Морозов «Культура письменной научной речи»). Почерпнуть из них что-то для практики было очень затруднительно. Исключением стала работа В.К. 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«Интерпретация научного текста» В.Е. Чернявской лаконична – 127 страниц. Интересной показалась мне вторая часть книги, начиная с раздела «</w:t>
      </w:r>
      <w:proofErr w:type="spellStart"/>
      <w:r w:rsidRPr="002759CD">
        <w:rPr>
          <w:sz w:val="20"/>
          <w:szCs w:val="20"/>
          <w:lang w:val="ru-RU"/>
        </w:rPr>
        <w:t>Интертекстуальное</w:t>
      </w:r>
      <w:proofErr w:type="spellEnd"/>
      <w:r w:rsidRPr="002759CD">
        <w:rPr>
          <w:sz w:val="20"/>
          <w:szCs w:val="20"/>
          <w:lang w:val="ru-RU"/>
        </w:rPr>
        <w:t xml:space="preserve"> взаимодействие в науке и лингвистические средства его </w:t>
      </w:r>
      <w:r w:rsidR="009F6E77" w:rsidRPr="002759CD">
        <w:rPr>
          <w:sz w:val="20"/>
          <w:szCs w:val="20"/>
          <w:lang w:val="ru-RU"/>
        </w:rPr>
        <w:t>актуализации</w:t>
      </w:r>
      <w:r w:rsidRPr="002759CD">
        <w:rPr>
          <w:sz w:val="20"/>
          <w:szCs w:val="20"/>
          <w:lang w:val="ru-RU"/>
        </w:rPr>
        <w:t>». Анализ сносок помог мне окончательно разобраться, на что и, главное, зачем я ссылаюсь (аргументирую, полемизирую и т.д.). В книге все примеры даны на-английском или на-немецком. Это, пожалуй, является минусом для широкого круга читателей, хотя очень удобно для пишущих и на этих языках.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Построение текста подразумевает не только правильную структуру, но и грамотно выстроенную арг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ментацию. Купленная мной почти случайно книга Э. </w:t>
      </w:r>
      <w:proofErr w:type="spellStart"/>
      <w:r w:rsidRPr="002759CD">
        <w:rPr>
          <w:sz w:val="20"/>
          <w:szCs w:val="20"/>
          <w:lang w:val="ru-RU"/>
        </w:rPr>
        <w:t>Уэстона</w:t>
      </w:r>
      <w:proofErr w:type="spellEnd"/>
      <w:r w:rsidRPr="002759CD">
        <w:rPr>
          <w:sz w:val="20"/>
          <w:szCs w:val="20"/>
          <w:lang w:val="ru-RU"/>
        </w:rPr>
        <w:t xml:space="preserve"> «Аргументация: Десять уроков для начина</w:t>
      </w:r>
      <w:r w:rsidRPr="002759CD">
        <w:rPr>
          <w:sz w:val="20"/>
          <w:szCs w:val="20"/>
          <w:lang w:val="ru-RU"/>
        </w:rPr>
        <w:t>ю</w:t>
      </w:r>
      <w:r w:rsidRPr="002759CD">
        <w:rPr>
          <w:sz w:val="20"/>
          <w:szCs w:val="20"/>
          <w:lang w:val="ru-RU"/>
        </w:rPr>
        <w:t>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причина ведет к следствию» даны следующие примеры: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Поэтому мне кажется, что чтение ведет к свободомыслию»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Это был пример неверно выстроенной аргументации; тот же самый пример, но уже исправленный: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Мне кажется вероятным, что чем больше вы читаете, тем чаще вы сталкива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тесь с новыми и сложными идеями, идеями, которые делают вас менее самоуверенными. Чтение также поднимает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Несмотря на кажущуюся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позиции в письменных работах, но и для полемизирования и выявления ошибок в аргументации других.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 Морозова. Параграф «Способы выражения ме</w:t>
      </w:r>
      <w:r w:rsidRPr="002759CD">
        <w:rPr>
          <w:sz w:val="20"/>
          <w:szCs w:val="20"/>
          <w:lang w:val="ru-RU"/>
        </w:rPr>
        <w:t>ж</w:t>
      </w:r>
      <w:r w:rsidRPr="002759CD">
        <w:rPr>
          <w:sz w:val="20"/>
          <w:szCs w:val="20"/>
          <w:lang w:val="ru-RU"/>
        </w:rPr>
        <w:t>фразовых связей в научной речи» (С. 67-81) содержит множество примеров построения абзацев. Например, абзац с опоясывающей связью, «при которой первое и последнее предложение соотносятся между собой» (С. 78):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«Иной </w:t>
      </w:r>
      <w:r w:rsidRPr="002759CD">
        <w:rPr>
          <w:b/>
          <w:bCs/>
          <w:i/>
          <w:iCs/>
          <w:sz w:val="20"/>
          <w:szCs w:val="20"/>
          <w:lang w:val="ru-RU"/>
        </w:rPr>
        <w:t>процесс</w:t>
      </w:r>
      <w:r w:rsidRPr="002759CD">
        <w:rPr>
          <w:i/>
          <w:iCs/>
          <w:sz w:val="20"/>
          <w:szCs w:val="20"/>
          <w:lang w:val="ru-RU"/>
        </w:rPr>
        <w:t xml:space="preserve"> связан с устранением позиционных причин для вариаций. Вариации выступают как ра</w:t>
      </w:r>
      <w:r w:rsidRPr="002759CD">
        <w:rPr>
          <w:i/>
          <w:iCs/>
          <w:sz w:val="20"/>
          <w:szCs w:val="20"/>
          <w:lang w:val="ru-RU"/>
        </w:rPr>
        <w:t>з</w:t>
      </w:r>
      <w:r w:rsidRPr="002759CD">
        <w:rPr>
          <w:i/>
          <w:iCs/>
          <w:sz w:val="20"/>
          <w:szCs w:val="20"/>
          <w:lang w:val="ru-RU"/>
        </w:rPr>
        <w:t xml:space="preserve">новидности одной и той же фонемы только при наличии этих позиционных условий, изменяющих единую фонему в разные «оттенки». В случае устранения этой причины оставшиеся не обусловленные позицией различные звуки становятся разными фонемами. </w:t>
      </w:r>
      <w:r w:rsidRPr="002759CD">
        <w:rPr>
          <w:b/>
          <w:bCs/>
          <w:i/>
          <w:iCs/>
          <w:sz w:val="20"/>
          <w:szCs w:val="20"/>
          <w:lang w:val="ru-RU"/>
        </w:rPr>
        <w:t>Этот процесс</w:t>
      </w:r>
      <w:r w:rsidRPr="002759CD">
        <w:rPr>
          <w:i/>
          <w:iCs/>
          <w:sz w:val="20"/>
          <w:szCs w:val="20"/>
          <w:lang w:val="ru-RU"/>
        </w:rPr>
        <w:t xml:space="preserve"> называется дивергенцией, при этом число фонем в данной фонетической системе увеличивается» (С. 78-79)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Несмотря на массу примеров и наличие практического совета в конце каждого параграфа, иллюстрация тезисов в книге Н.Э. Морозова лишь идеальными 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</w:t>
      </w:r>
      <w:r w:rsidR="009F6E77" w:rsidRPr="002759CD">
        <w:rPr>
          <w:sz w:val="20"/>
          <w:szCs w:val="20"/>
          <w:lang w:val="ru-RU"/>
        </w:rPr>
        <w:t>— это</w:t>
      </w:r>
      <w:r w:rsidRPr="002759CD">
        <w:rPr>
          <w:sz w:val="20"/>
          <w:szCs w:val="20"/>
          <w:lang w:val="ru-RU"/>
        </w:rPr>
        <w:t xml:space="preserve"> дел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ет материал более наглядным. В «Композиции: Шестнадцать уроков для начинающих авторов» Дж.Э. </w:t>
      </w:r>
      <w:proofErr w:type="spellStart"/>
      <w:r w:rsidRPr="002759CD">
        <w:rPr>
          <w:sz w:val="20"/>
          <w:szCs w:val="20"/>
          <w:lang w:val="ru-RU"/>
        </w:rPr>
        <w:t>Райнкинга</w:t>
      </w:r>
      <w:proofErr w:type="spellEnd"/>
      <w:r w:rsidRPr="002759CD">
        <w:rPr>
          <w:sz w:val="20"/>
          <w:szCs w:val="20"/>
          <w:lang w:val="ru-RU"/>
        </w:rPr>
        <w:t>, Э.У. </w:t>
      </w:r>
      <w:proofErr w:type="spellStart"/>
      <w:r w:rsidRPr="002759CD">
        <w:rPr>
          <w:sz w:val="20"/>
          <w:szCs w:val="20"/>
          <w:lang w:val="ru-RU"/>
        </w:rPr>
        <w:t>Харта</w:t>
      </w:r>
      <w:proofErr w:type="spellEnd"/>
      <w:r w:rsidRPr="002759CD">
        <w:rPr>
          <w:sz w:val="20"/>
          <w:szCs w:val="20"/>
          <w:lang w:val="ru-RU"/>
        </w:rPr>
        <w:t xml:space="preserve"> и Р. фон </w:t>
      </w:r>
      <w:proofErr w:type="spellStart"/>
      <w:r w:rsidRPr="002759CD">
        <w:rPr>
          <w:sz w:val="20"/>
          <w:szCs w:val="20"/>
          <w:lang w:val="ru-RU"/>
        </w:rPr>
        <w:t>дер</w:t>
      </w:r>
      <w:proofErr w:type="spellEnd"/>
      <w:r w:rsidRPr="002759CD">
        <w:rPr>
          <w:sz w:val="20"/>
          <w:szCs w:val="20"/>
          <w:lang w:val="ru-RU"/>
        </w:rPr>
        <w:t> </w:t>
      </w:r>
      <w:proofErr w:type="spellStart"/>
      <w:r w:rsidRPr="002759CD">
        <w:rPr>
          <w:sz w:val="20"/>
          <w:szCs w:val="20"/>
          <w:lang w:val="ru-RU"/>
        </w:rPr>
        <w:t>Остена</w:t>
      </w:r>
      <w:proofErr w:type="spellEnd"/>
      <w:r w:rsidRPr="002759CD">
        <w:rPr>
          <w:sz w:val="20"/>
          <w:szCs w:val="20"/>
          <w:lang w:val="ru-RU"/>
        </w:rPr>
        <w:t xml:space="preserve"> в качестве неудачного примера построения абзаца прив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 xml:space="preserve">дится следующий, который предваряет высказыванием «Этот абзац </w:t>
      </w:r>
      <w:r w:rsidRPr="002759CD">
        <w:rPr>
          <w:i/>
          <w:iCs/>
          <w:sz w:val="20"/>
          <w:szCs w:val="20"/>
          <w:lang w:val="ru-RU"/>
        </w:rPr>
        <w:t>лишен единства</w:t>
      </w:r>
      <w:r w:rsidRPr="002759CD">
        <w:rPr>
          <w:sz w:val="20"/>
          <w:szCs w:val="20"/>
          <w:lang w:val="ru-RU"/>
        </w:rPr>
        <w:t>»: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«Медсестра психиатрического отделения имеет дело с небезопасными психически больными людьми, патологическими типами, которые могут начать </w:t>
      </w:r>
      <w:r w:rsidR="009F6E77" w:rsidRPr="002759CD">
        <w:rPr>
          <w:i/>
          <w:iCs/>
          <w:sz w:val="20"/>
          <w:szCs w:val="20"/>
          <w:lang w:val="ru-RU"/>
        </w:rPr>
        <w:t>буйствовать</w:t>
      </w:r>
      <w:r w:rsidRPr="002759CD">
        <w:rPr>
          <w:i/>
          <w:iCs/>
          <w:sz w:val="20"/>
          <w:szCs w:val="20"/>
          <w:lang w:val="ru-RU"/>
        </w:rPr>
        <w:t xml:space="preserve"> в любой момент. Зигмунд Фрейд был одним из первых врачей, которые изучали умственные расстройства. Сегодня психотерапия – твердо устан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вившаяся медицинская дисциплина»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            Далее следует </w:t>
      </w:r>
      <w:r w:rsidR="009F6E77" w:rsidRPr="002759CD">
        <w:rPr>
          <w:sz w:val="20"/>
          <w:szCs w:val="20"/>
          <w:lang w:val="ru-RU"/>
        </w:rPr>
        <w:t>анализ,</w:t>
      </w:r>
      <w:r w:rsidRPr="002759CD">
        <w:rPr>
          <w:sz w:val="20"/>
          <w:szCs w:val="20"/>
          <w:lang w:val="ru-RU"/>
        </w:rPr>
        <w:t xml:space="preserve"> и попытка объяснить, что сделал автор не так: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Работа медсестры психиатрического отделения.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Основополагающие труды Фрейда по изучению умственных расстройств. 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Сегодняшнее положение психотерапии» (С. 372).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 Розенталя, и работы М.П. </w:t>
      </w:r>
      <w:proofErr w:type="spellStart"/>
      <w:r w:rsidRPr="002759CD">
        <w:rPr>
          <w:sz w:val="20"/>
          <w:szCs w:val="20"/>
          <w:lang w:val="ru-RU"/>
        </w:rPr>
        <w:t>Брандес</w:t>
      </w:r>
      <w:proofErr w:type="spellEnd"/>
      <w:r w:rsidRPr="002759CD">
        <w:rPr>
          <w:sz w:val="20"/>
          <w:szCs w:val="20"/>
          <w:lang w:val="ru-RU"/>
        </w:rPr>
        <w:t xml:space="preserve"> и книги о 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 xml:space="preserve">писании научных работ такие, как «A </w:t>
      </w:r>
      <w:proofErr w:type="spellStart"/>
      <w:r w:rsidRPr="002759CD">
        <w:rPr>
          <w:sz w:val="20"/>
          <w:szCs w:val="20"/>
          <w:lang w:val="ru-RU"/>
        </w:rPr>
        <w:t>Guide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for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the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Young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Economist</w:t>
      </w:r>
      <w:proofErr w:type="spellEnd"/>
      <w:r w:rsidRPr="002759CD">
        <w:rPr>
          <w:sz w:val="20"/>
          <w:szCs w:val="20"/>
          <w:lang w:val="ru-RU"/>
        </w:rPr>
        <w:t>» Вильяма Томсона. Последняя так же, как и «Техника научной работы», покрывает очень широкий спектр проблем, с которыми сталкивается м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лодой ученый, а также объясняет особенности написания статей именно на экономические темы.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Свыкнуться с мыслью, что писать мне придется много и что это станет неотъемлемой частью моей жизни, мне помогли две книги: «История на миллион» Р. </w:t>
      </w:r>
      <w:proofErr w:type="spellStart"/>
      <w:r w:rsidRPr="002759CD">
        <w:rPr>
          <w:sz w:val="20"/>
          <w:szCs w:val="20"/>
          <w:lang w:val="ru-RU"/>
        </w:rPr>
        <w:t>Макки</w:t>
      </w:r>
      <w:proofErr w:type="spellEnd"/>
      <w:r w:rsidRPr="002759CD">
        <w:rPr>
          <w:sz w:val="20"/>
          <w:szCs w:val="20"/>
          <w:lang w:val="ru-RU"/>
        </w:rPr>
        <w:t xml:space="preserve"> и «Композиция» Дж.Э. </w:t>
      </w:r>
      <w:proofErr w:type="spellStart"/>
      <w:r w:rsidRPr="002759CD">
        <w:rPr>
          <w:sz w:val="20"/>
          <w:szCs w:val="20"/>
          <w:lang w:val="ru-RU"/>
        </w:rPr>
        <w:t>Райнкинга</w:t>
      </w:r>
      <w:proofErr w:type="spellEnd"/>
      <w:r w:rsidRPr="002759CD">
        <w:rPr>
          <w:sz w:val="20"/>
          <w:szCs w:val="20"/>
          <w:lang w:val="ru-RU"/>
        </w:rPr>
        <w:t xml:space="preserve">. Первая – это книга для сценаристов, с ключевой идеей, что тексты нужно переписывать, доводя их до совершенства, </w:t>
      </w:r>
      <w:r w:rsidRPr="002759CD">
        <w:rPr>
          <w:sz w:val="20"/>
          <w:szCs w:val="20"/>
          <w:lang w:val="ru-RU"/>
        </w:rPr>
        <w:lastRenderedPageBreak/>
        <w:t>и что мастерство письменной речи является базовым условием для творчества. Вторая – перевод большей части учебника то ли для американских школьников старших классов, то ли для студентов колледжей. В «Композиции» на простых примерах показано, как дорабатывать текст, на что смотреть и где прячутся ошибки. Так, полсотни страниц (С. 55-91) посвящены тщательному разбору написания одного единственн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го эссе: выбору темы, разработке плана, написанию чернового варианта, переделке и итоговому варианту.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«Техника научной работы» завершается главами о написании рефератов и выступлениях на конфере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циях или семинарах.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Ниже я привожу список литературы. В нем на две книги больше, чем было упомянуто мной: У. Эко «Как написать дипломную работу. Гуманитарные науки» и Д. Желязны «Говори на языке диаграмм: пос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бие по визуальным коммуникациям».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статьи, рассматриваемые в них проблемы перекликаются. Уверена, что есть и другие, не менее информативные работы, не упомянутые мной. 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В то же время, книга «Техника научной работы» Н. Франка и Й. Стари выгодно отличается от других перечисленных мной широтой охвата, так как объясняет не только как писать, но и как работать с литерат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рой, однако порой ей недостает глубины. Кроме того, у нее есть значительный минус – она написана на-немецком.</w:t>
      </w:r>
    </w:p>
    <w:p w:rsidR="00022A8B" w:rsidRPr="00C746A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2759CD">
        <w:rPr>
          <w:b/>
          <w:bCs/>
          <w:sz w:val="20"/>
          <w:szCs w:val="20"/>
          <w:lang w:val="ru-RU"/>
        </w:rPr>
        <w:t>Список</w:t>
      </w:r>
      <w:r w:rsidRPr="00C746A6">
        <w:rPr>
          <w:b/>
          <w:bCs/>
          <w:sz w:val="20"/>
          <w:szCs w:val="20"/>
          <w:lang w:val="en-US"/>
        </w:rPr>
        <w:t xml:space="preserve"> </w:t>
      </w:r>
      <w:r w:rsidRPr="002759CD">
        <w:rPr>
          <w:b/>
          <w:bCs/>
          <w:sz w:val="20"/>
          <w:szCs w:val="20"/>
          <w:lang w:val="ru-RU"/>
        </w:rPr>
        <w:t>литературы</w:t>
      </w:r>
      <w:r w:rsidRPr="00C746A6">
        <w:rPr>
          <w:b/>
          <w:bCs/>
          <w:sz w:val="20"/>
          <w:szCs w:val="20"/>
          <w:lang w:val="en-US"/>
        </w:rPr>
        <w:t>:</w:t>
      </w:r>
    </w:p>
    <w:p w:rsidR="00022A8B" w:rsidRPr="00AA03F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C746A6">
        <w:rPr>
          <w:sz w:val="20"/>
          <w:szCs w:val="20"/>
          <w:lang w:val="en-US"/>
        </w:rPr>
        <w:t xml:space="preserve">Die </w:t>
      </w:r>
      <w:proofErr w:type="spellStart"/>
      <w:r w:rsidRPr="00C746A6">
        <w:rPr>
          <w:sz w:val="20"/>
          <w:szCs w:val="20"/>
          <w:lang w:val="en-US"/>
        </w:rPr>
        <w:t>Technik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wissenschaftlichen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Arbeitens</w:t>
      </w:r>
      <w:proofErr w:type="spellEnd"/>
      <w:r w:rsidRPr="00C746A6">
        <w:rPr>
          <w:sz w:val="20"/>
          <w:szCs w:val="20"/>
          <w:lang w:val="en-US"/>
        </w:rPr>
        <w:t xml:space="preserve">. </w:t>
      </w:r>
      <w:proofErr w:type="spellStart"/>
      <w:r w:rsidRPr="00C746A6">
        <w:rPr>
          <w:sz w:val="20"/>
          <w:szCs w:val="20"/>
          <w:lang w:val="en-US"/>
        </w:rPr>
        <w:t>Eine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praktische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Anleitung</w:t>
      </w:r>
      <w:proofErr w:type="spellEnd"/>
      <w:r w:rsidRPr="00C746A6">
        <w:rPr>
          <w:sz w:val="20"/>
          <w:szCs w:val="20"/>
          <w:lang w:val="en-US"/>
        </w:rPr>
        <w:t xml:space="preserve">. 15 </w:t>
      </w:r>
      <w:proofErr w:type="spellStart"/>
      <w:r w:rsidRPr="00C746A6">
        <w:rPr>
          <w:sz w:val="20"/>
          <w:szCs w:val="20"/>
          <w:lang w:val="en-US"/>
        </w:rPr>
        <w:t>Auflage</w:t>
      </w:r>
      <w:proofErr w:type="spellEnd"/>
      <w:r w:rsidRPr="00C746A6">
        <w:rPr>
          <w:sz w:val="20"/>
          <w:szCs w:val="20"/>
          <w:lang w:val="en-US"/>
        </w:rPr>
        <w:t xml:space="preserve">. / Hg. </w:t>
      </w:r>
      <w:r w:rsidRPr="00AA03F6">
        <w:rPr>
          <w:sz w:val="20"/>
          <w:szCs w:val="20"/>
          <w:lang w:val="en-US"/>
        </w:rPr>
        <w:t xml:space="preserve">Franck N., Stary J. – </w:t>
      </w:r>
      <w:proofErr w:type="spellStart"/>
      <w:r w:rsidRPr="00AA03F6">
        <w:rPr>
          <w:sz w:val="20"/>
          <w:szCs w:val="20"/>
          <w:lang w:val="en-US"/>
        </w:rPr>
        <w:t>Schoeningh</w:t>
      </w:r>
      <w:proofErr w:type="spellEnd"/>
      <w:r w:rsidRPr="00AA03F6">
        <w:rPr>
          <w:sz w:val="20"/>
          <w:szCs w:val="20"/>
          <w:lang w:val="en-US"/>
        </w:rPr>
        <w:t xml:space="preserve">. Paderborn. Muenchen. Wien. </w:t>
      </w:r>
      <w:proofErr w:type="spellStart"/>
      <w:r w:rsidRPr="00AA03F6">
        <w:rPr>
          <w:sz w:val="20"/>
          <w:szCs w:val="20"/>
          <w:lang w:val="en-US"/>
        </w:rPr>
        <w:t>Zuerich</w:t>
      </w:r>
      <w:proofErr w:type="spellEnd"/>
      <w:r w:rsidRPr="00AA03F6">
        <w:rPr>
          <w:sz w:val="20"/>
          <w:szCs w:val="20"/>
          <w:lang w:val="en-US"/>
        </w:rPr>
        <w:t>. 2009.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C746A6">
        <w:rPr>
          <w:i/>
          <w:iCs/>
          <w:sz w:val="20"/>
          <w:szCs w:val="20"/>
          <w:lang w:val="en-US"/>
        </w:rPr>
        <w:t>Thomson W.</w:t>
      </w:r>
      <w:r w:rsidRPr="00C746A6">
        <w:rPr>
          <w:sz w:val="20"/>
          <w:szCs w:val="20"/>
          <w:lang w:val="en-US"/>
        </w:rPr>
        <w:t xml:space="preserve"> A Guide for the Young Economist. MIT Press. </w:t>
      </w:r>
      <w:smartTag w:uri="urn:schemas-microsoft-com:office:smarttags" w:element="City">
        <w:r w:rsidRPr="00C746A6">
          <w:rPr>
            <w:sz w:val="20"/>
            <w:szCs w:val="20"/>
            <w:lang w:val="en-US"/>
          </w:rPr>
          <w:t>Cambridge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State">
        <w:r w:rsidRPr="00C746A6">
          <w:rPr>
            <w:sz w:val="20"/>
            <w:szCs w:val="20"/>
            <w:lang w:val="en-US"/>
          </w:rPr>
          <w:t>Massachusetts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746A6">
            <w:rPr>
              <w:sz w:val="20"/>
              <w:szCs w:val="20"/>
              <w:lang w:val="en-US"/>
            </w:rPr>
            <w:t>London</w:t>
          </w:r>
        </w:smartTag>
        <w:r w:rsidRPr="00C746A6">
          <w:rPr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C746A6">
            <w:rPr>
              <w:sz w:val="20"/>
              <w:szCs w:val="20"/>
              <w:lang w:val="en-US"/>
            </w:rPr>
            <w:t>England</w:t>
          </w:r>
        </w:smartTag>
      </w:smartTag>
      <w:r w:rsidRPr="00C746A6">
        <w:rPr>
          <w:sz w:val="20"/>
          <w:szCs w:val="20"/>
          <w:lang w:val="en-US"/>
        </w:rPr>
        <w:t xml:space="preserve">. </w:t>
      </w:r>
      <w:r w:rsidRPr="002759CD">
        <w:rPr>
          <w:sz w:val="20"/>
          <w:szCs w:val="20"/>
          <w:lang w:val="ru-RU"/>
        </w:rPr>
        <w:t>2001.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Батько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Б.М.</w:t>
      </w:r>
      <w:r w:rsidRPr="002759CD">
        <w:rPr>
          <w:sz w:val="20"/>
          <w:szCs w:val="20"/>
          <w:lang w:val="ru-RU"/>
        </w:rPr>
        <w:t xml:space="preserve"> Соискателю ученой степени. Практические рекомендации (от диссертации до аттестац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онного дела). – 4-е изд., переработанное, дополненное. – М.: СИП РИА, 2002.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Брандес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М.П</w:t>
      </w:r>
      <w:r w:rsidRPr="002759CD">
        <w:rPr>
          <w:sz w:val="20"/>
          <w:szCs w:val="20"/>
          <w:lang w:val="ru-RU"/>
        </w:rPr>
        <w:t xml:space="preserve">. Стилистика текста. Теоретический курс. – </w:t>
      </w:r>
      <w:r w:rsidR="00C677D9" w:rsidRPr="002759CD">
        <w:rPr>
          <w:sz w:val="20"/>
          <w:szCs w:val="20"/>
          <w:lang w:val="ru-RU"/>
        </w:rPr>
        <w:t xml:space="preserve">М.: </w:t>
      </w:r>
      <w:proofErr w:type="spellStart"/>
      <w:r w:rsidR="00C677D9" w:rsidRPr="002759CD">
        <w:rPr>
          <w:sz w:val="20"/>
          <w:szCs w:val="20"/>
          <w:lang w:val="ru-RU"/>
        </w:rPr>
        <w:t>Инфарма</w:t>
      </w:r>
      <w:r w:rsidRPr="002759CD">
        <w:rPr>
          <w:sz w:val="20"/>
          <w:szCs w:val="20"/>
          <w:lang w:val="ru-RU"/>
        </w:rPr>
        <w:t>-М</w:t>
      </w:r>
      <w:proofErr w:type="spellEnd"/>
      <w:r w:rsidRPr="002759CD">
        <w:rPr>
          <w:sz w:val="20"/>
          <w:szCs w:val="20"/>
          <w:lang w:val="ru-RU"/>
        </w:rPr>
        <w:t>, 2004.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Желязны Д.</w:t>
      </w:r>
      <w:r w:rsidRPr="002759CD">
        <w:rPr>
          <w:sz w:val="20"/>
          <w:szCs w:val="20"/>
          <w:lang w:val="ru-RU"/>
        </w:rPr>
        <w:t xml:space="preserve"> Говори на языке диаграмм: пособие по визуальным коммуникациям / Пер.с нагл. – 2-е изд., </w:t>
      </w:r>
      <w:proofErr w:type="spellStart"/>
      <w:r w:rsidRPr="002759CD">
        <w:rPr>
          <w:sz w:val="20"/>
          <w:szCs w:val="20"/>
          <w:lang w:val="ru-RU"/>
        </w:rPr>
        <w:t>расшир</w:t>
      </w:r>
      <w:proofErr w:type="spellEnd"/>
      <w:r w:rsidRPr="002759CD">
        <w:rPr>
          <w:sz w:val="20"/>
          <w:szCs w:val="20"/>
          <w:lang w:val="ru-RU"/>
        </w:rPr>
        <w:t>. – М.: Манн, Иванов и Фербер: Институт комплексных стратегических исследований,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Макки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Р.</w:t>
      </w:r>
      <w:r w:rsidRPr="002759CD">
        <w:rPr>
          <w:sz w:val="20"/>
          <w:szCs w:val="20"/>
          <w:lang w:val="ru-RU"/>
        </w:rPr>
        <w:t xml:space="preserve"> История на миллион долларов: Мастер-класс для сценаристов, писателей и не только / Пер. с англ. – М.: Альпина нон-фикшн,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Минто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Б.</w:t>
      </w:r>
      <w:r w:rsidRPr="002759CD">
        <w:rPr>
          <w:sz w:val="20"/>
          <w:szCs w:val="20"/>
          <w:lang w:val="ru-RU"/>
        </w:rPr>
        <w:t xml:space="preserve"> Золотые правила Гарварда и </w:t>
      </w:r>
      <w:proofErr w:type="spellStart"/>
      <w:r w:rsidRPr="002759CD">
        <w:rPr>
          <w:sz w:val="20"/>
          <w:szCs w:val="20"/>
          <w:lang w:val="ru-RU"/>
        </w:rPr>
        <w:t>McKinsey</w:t>
      </w:r>
      <w:proofErr w:type="spellEnd"/>
      <w:r w:rsidRPr="002759CD">
        <w:rPr>
          <w:sz w:val="20"/>
          <w:szCs w:val="20"/>
          <w:lang w:val="ru-RU"/>
        </w:rPr>
        <w:t xml:space="preserve">: Принцип пирамиды в мышлении, деловом письме и устных выступлениях / Пер. с англ. </w:t>
      </w:r>
      <w:proofErr w:type="spellStart"/>
      <w:r w:rsidRPr="002759CD">
        <w:rPr>
          <w:sz w:val="20"/>
          <w:szCs w:val="20"/>
          <w:lang w:val="ru-RU"/>
        </w:rPr>
        <w:t>И.И.Юрчик</w:t>
      </w:r>
      <w:proofErr w:type="spellEnd"/>
      <w:r w:rsidRPr="002759CD">
        <w:rPr>
          <w:sz w:val="20"/>
          <w:szCs w:val="20"/>
          <w:lang w:val="ru-RU"/>
        </w:rPr>
        <w:t xml:space="preserve">, </w:t>
      </w:r>
      <w:proofErr w:type="spellStart"/>
      <w:r w:rsidRPr="002759CD">
        <w:rPr>
          <w:sz w:val="20"/>
          <w:szCs w:val="20"/>
          <w:lang w:val="ru-RU"/>
        </w:rPr>
        <w:t>Ю.И.Юрчик</w:t>
      </w:r>
      <w:proofErr w:type="spellEnd"/>
      <w:r w:rsidRPr="002759CD">
        <w:rPr>
          <w:sz w:val="20"/>
          <w:szCs w:val="20"/>
          <w:lang w:val="ru-RU"/>
        </w:rPr>
        <w:t>. – М.: Манн, Иванов и Фербер,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Морозов В.Э.</w:t>
      </w:r>
      <w:r w:rsidRPr="002759CD">
        <w:rPr>
          <w:sz w:val="20"/>
          <w:szCs w:val="20"/>
          <w:lang w:val="ru-RU"/>
        </w:rPr>
        <w:t xml:space="preserve"> Культура письменной научной речи. – 2-е изд. </w:t>
      </w:r>
      <w:proofErr w:type="spellStart"/>
      <w:r w:rsidRPr="002759CD">
        <w:rPr>
          <w:sz w:val="20"/>
          <w:szCs w:val="20"/>
          <w:lang w:val="ru-RU"/>
        </w:rPr>
        <w:t>стереот</w:t>
      </w:r>
      <w:proofErr w:type="spellEnd"/>
      <w:r w:rsidRPr="002759CD">
        <w:rPr>
          <w:sz w:val="20"/>
          <w:szCs w:val="20"/>
          <w:lang w:val="ru-RU"/>
        </w:rPr>
        <w:t>. – М.: Издательство ИКАР,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Райнкинг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Дж.Э., Харт Э.У., фон дер Остен Р.</w:t>
      </w:r>
      <w:r w:rsidRPr="002759CD">
        <w:rPr>
          <w:sz w:val="20"/>
          <w:szCs w:val="20"/>
          <w:lang w:val="ru-RU"/>
        </w:rPr>
        <w:t xml:space="preserve"> Композиция: Шестнадцать уроков для начинающих а</w:t>
      </w:r>
      <w:r w:rsidRPr="002759CD">
        <w:rPr>
          <w:sz w:val="20"/>
          <w:szCs w:val="20"/>
          <w:lang w:val="ru-RU"/>
        </w:rPr>
        <w:t>в</w:t>
      </w:r>
      <w:r w:rsidRPr="002759CD">
        <w:rPr>
          <w:sz w:val="20"/>
          <w:szCs w:val="20"/>
          <w:lang w:val="ru-RU"/>
        </w:rPr>
        <w:t xml:space="preserve">торов / Пер.с англ. и адаптация А. Станиславского. – 2-е изд. – </w:t>
      </w:r>
      <w:r w:rsidR="00C677D9" w:rsidRPr="002759CD">
        <w:rPr>
          <w:sz w:val="20"/>
          <w:szCs w:val="20"/>
          <w:lang w:val="ru-RU"/>
        </w:rPr>
        <w:t>М.: Флинта</w:t>
      </w:r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Розенталь Д.Э.</w:t>
      </w:r>
      <w:r w:rsidRPr="002759CD">
        <w:rPr>
          <w:sz w:val="20"/>
          <w:szCs w:val="20"/>
          <w:lang w:val="ru-RU"/>
        </w:rPr>
        <w:t xml:space="preserve"> Справочник по правописанию и литературной правке. – М.: </w:t>
      </w:r>
      <w:proofErr w:type="spellStart"/>
      <w:r w:rsidRPr="002759CD">
        <w:rPr>
          <w:sz w:val="20"/>
          <w:szCs w:val="20"/>
          <w:lang w:val="ru-RU"/>
        </w:rPr>
        <w:t>Рольф</w:t>
      </w:r>
      <w:proofErr w:type="spellEnd"/>
      <w:r w:rsidRPr="002759CD">
        <w:rPr>
          <w:sz w:val="20"/>
          <w:szCs w:val="20"/>
          <w:lang w:val="ru-RU"/>
        </w:rPr>
        <w:t>, 1996.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Уэстон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Э.</w:t>
      </w:r>
      <w:r w:rsidRPr="002759CD">
        <w:rPr>
          <w:sz w:val="20"/>
          <w:szCs w:val="20"/>
          <w:lang w:val="ru-RU"/>
        </w:rPr>
        <w:t xml:space="preserve"> Аргументация: Десять уроков для начинающих авторов / Пер. с англ. А.Станиславского. – 2-е изд. – </w:t>
      </w:r>
      <w:r w:rsidR="00C677D9" w:rsidRPr="002759CD">
        <w:rPr>
          <w:sz w:val="20"/>
          <w:szCs w:val="20"/>
          <w:lang w:val="ru-RU"/>
        </w:rPr>
        <w:t>М.: Флинта</w:t>
      </w:r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Чернявская В.Е.</w:t>
      </w:r>
      <w:r w:rsidRPr="002759CD">
        <w:rPr>
          <w:sz w:val="20"/>
          <w:szCs w:val="20"/>
          <w:lang w:val="ru-RU"/>
        </w:rPr>
        <w:t xml:space="preserve"> Интерпретация научного текста: Учебное пособие. – Изд. 5-е. – </w:t>
      </w:r>
      <w:r w:rsidR="00C677D9" w:rsidRPr="002759CD">
        <w:rPr>
          <w:sz w:val="20"/>
          <w:szCs w:val="20"/>
          <w:lang w:val="ru-RU"/>
        </w:rPr>
        <w:t>М.: Книжный</w:t>
      </w:r>
      <w:r w:rsidRPr="002759CD">
        <w:rPr>
          <w:sz w:val="20"/>
          <w:szCs w:val="20"/>
          <w:lang w:val="ru-RU"/>
        </w:rPr>
        <w:t xml:space="preserve"> дом «ЛИБРОКОМ», 2010.</w:t>
      </w:r>
    </w:p>
    <w:p w:rsidR="00EC5853" w:rsidRPr="002759CD" w:rsidRDefault="00EC5853" w:rsidP="006D1C21">
      <w:pPr>
        <w:ind w:firstLine="400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Эко У.</w:t>
      </w:r>
      <w:r w:rsidRPr="002759CD">
        <w:rPr>
          <w:sz w:val="20"/>
          <w:szCs w:val="20"/>
          <w:lang w:val="ru-RU"/>
        </w:rPr>
        <w:t xml:space="preserve"> Как написать дипломную работу. Гуманитарные науки. – М.: Симпозиум, 2004.</w:t>
      </w:r>
    </w:p>
    <w:p w:rsidR="00EC5853" w:rsidRPr="002759CD" w:rsidRDefault="00EC5853" w:rsidP="00022A8B">
      <w:pPr>
        <w:widowControl w:val="0"/>
        <w:spacing w:before="100" w:beforeAutospacing="1" w:after="100" w:afterAutospacing="1"/>
        <w:ind w:firstLine="400"/>
        <w:jc w:val="both"/>
        <w:rPr>
          <w:sz w:val="20"/>
          <w:szCs w:val="20"/>
          <w:lang w:val="ru-RU"/>
        </w:rPr>
      </w:pPr>
    </w:p>
    <w:p w:rsidR="000C2000" w:rsidRPr="002759CD" w:rsidRDefault="000C2000" w:rsidP="00022A8B">
      <w:pPr>
        <w:spacing w:line="360" w:lineRule="auto"/>
        <w:jc w:val="center"/>
        <w:rPr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5736D8" w:rsidRDefault="005736D8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40A47" w:rsidRPr="002759CD" w:rsidRDefault="00040A47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927695" w:rsidRDefault="00927695" w:rsidP="00C62595">
      <w:pPr>
        <w:widowControl w:val="0"/>
        <w:ind w:firstLine="400"/>
        <w:jc w:val="right"/>
        <w:rPr>
          <w:bCs/>
          <w:sz w:val="28"/>
          <w:szCs w:val="28"/>
          <w:lang w:val="ru-RU"/>
        </w:rPr>
      </w:pPr>
    </w:p>
    <w:p w:rsidR="000C2000" w:rsidRPr="002759CD" w:rsidRDefault="00C62595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2759CD">
        <w:rPr>
          <w:b/>
          <w:sz w:val="20"/>
          <w:szCs w:val="20"/>
          <w:lang w:val="ru-RU"/>
        </w:rPr>
        <w:t>Научный стиль русского языка</w:t>
      </w:r>
      <w:r w:rsidR="00BC7129" w:rsidRPr="002759CD">
        <w:rPr>
          <w:b/>
          <w:sz w:val="20"/>
          <w:szCs w:val="20"/>
          <w:lang w:val="ru-RU"/>
        </w:rPr>
        <w:t>: языковые средства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209"/>
        <w:gridCol w:w="6325"/>
      </w:tblGrid>
      <w:tr w:rsidR="00C62595" w:rsidRPr="002759CD" w:rsidTr="00C62595">
        <w:trPr>
          <w:tblHeader/>
        </w:trPr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Языковые средства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Примеры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Лексика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Термины – точное название как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го-либо понятия из области науки, техники, искусства, общественной жизни и т.д. (однословные и сл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восочетания).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Медицина: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диагноз, наркоз, отоларингология, рецепт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br/>
              <w:t>Философия: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агностицизм, базис, диалектика, материя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Общенаучная лексика, а также книжная (но не высокая) лексика абстрактного значения.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Число, система, функция, процесс, элемент, представлять, рассматр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вать, являться, заключаться.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Морфология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имени существ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тельного над другими частями речи.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Основу проблематики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социальной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лингвистики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составляет </w:t>
            </w:r>
          </w:p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исследование влияния общества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язык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и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общество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Частотность существительных в именительном и родительном п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дежах.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Социальная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лингвистика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–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наука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об общественном характ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ре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возникновения, развития и функционирования 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Широкое использование абстрак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ных существительных среднего рода.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Движение, количество, явление, отношение, образование, изменение.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глаголов несове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шенного вида настоящего врем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Среди стилистически окрашенных средств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выделяются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такие, которые довольно регулярно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используются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определённых функциональных стилях.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Отсутствие форм глагола 2-го л. ед. и мн. ч.; использование формы 1-го л. мн. ч. при указании на 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тора. Соответственно 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использов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ние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местоимения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вместо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Мы получаем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формулу с помощью теоремы о разложении опред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лителя по элементам какого-нибудь столбца.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указательных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данном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случае,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этот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процесс.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причастий и де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причастий.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Варианты – разновидности одной и той же языковой един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цы,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обладающие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одинаковым значением, но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различающиеся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по фо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ме.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Сгруппировав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слова со сходными значениями, мы полнее почувс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вуем своеобразие стилистических категорий.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Синтаксис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Грамматически полные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предлож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ния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, повествовательные невоскл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цательные предложения с прямым порядком слов.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Стилистическая норма относится к общеязыковой как частное к общ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му.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Пассивные конструкции (с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вратными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глаголами и краткими страдательными причастиями) и безличные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К деловым текстам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предъявляются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те же требования, что и к текстам других функциональных стилей. Все названные средс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сконцентрированы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начале абзаца.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Можно обозначить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фун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цию также через XY.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Предложения, осложнённые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одн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родными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обособленными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член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вводными словами 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конс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рукциями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; сложные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В социальной лингвистике изучаются дифференциация языка, вызван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ная социальной неоднородностью общества, формы существования 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языка, сферы и среды его использования, социально-исторические 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пы языков (язык-диалект племени, язык народности, национальный язык), языковая ситуация, разные виды двуязычия и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диглоссии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пользование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двух форм существования одного и того же языка),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соц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альный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характер речевого акта, а также – и в этом социальная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лингвис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тика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смыкается со стилистикой – функционально-стилистическая ди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ференциация литературного языка.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Вводные и вставные конструкции.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По мнению автора; как отмечает автор; во-первых; во-вторых; с одной стороны; с другой стороны; например; напротив; итак; таким образом.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Разнообразные средства связи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дельных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абзацев в одно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композ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ционное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единство.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Вначале попытаемся...; сказанное, разумеется, не означает...; как мы уже знаем...; как было подчёркнуто...</w:t>
            </w:r>
          </w:p>
        </w:tc>
      </w:tr>
    </w:tbl>
    <w:p w:rsidR="00022A8B" w:rsidRPr="002759CD" w:rsidRDefault="00022A8B" w:rsidP="00BF2710">
      <w:pPr>
        <w:pStyle w:val="af0"/>
        <w:suppressLineNumbers/>
        <w:rPr>
          <w:rFonts w:ascii="Times New Roman" w:hAnsi="Times New Roman" w:cs="Times New Roman"/>
        </w:rPr>
      </w:pPr>
    </w:p>
    <w:p w:rsidR="00022A8B" w:rsidRPr="002759CD" w:rsidRDefault="00022A8B" w:rsidP="000905D9">
      <w:pPr>
        <w:pStyle w:val="af0"/>
        <w:suppressLineNumbers/>
        <w:spacing w:line="360" w:lineRule="auto"/>
        <w:rPr>
          <w:rFonts w:ascii="Times New Roman" w:hAnsi="Times New Roman"/>
          <w:sz w:val="24"/>
          <w:szCs w:val="24"/>
        </w:rPr>
      </w:pPr>
      <w:r w:rsidRPr="002759CD">
        <w:rPr>
          <w:rFonts w:ascii="Times New Roman" w:hAnsi="Times New Roman"/>
          <w:sz w:val="24"/>
          <w:szCs w:val="24"/>
        </w:rPr>
        <w:br w:type="page"/>
      </w:r>
    </w:p>
    <w:p w:rsidR="006D1C21" w:rsidRPr="002759CD" w:rsidRDefault="006D1C21" w:rsidP="000905D9">
      <w:pPr>
        <w:spacing w:line="360" w:lineRule="auto"/>
        <w:jc w:val="both"/>
        <w:rPr>
          <w:b/>
          <w:bCs/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lastRenderedPageBreak/>
        <w:t>Как писать рецензию, отзыв и реферат?</w:t>
      </w:r>
    </w:p>
    <w:p w:rsidR="00A07602" w:rsidRPr="002759CD" w:rsidRDefault="00A07602" w:rsidP="000905D9">
      <w:pPr>
        <w:spacing w:line="360" w:lineRule="auto"/>
        <w:jc w:val="both"/>
        <w:rPr>
          <w:color w:val="0C0E0D"/>
          <w:lang w:val="ru-RU"/>
        </w:rPr>
      </w:pPr>
    </w:p>
    <w:p w:rsidR="006D1C21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Рецензия</w:t>
      </w:r>
      <w:r w:rsidRPr="002759CD">
        <w:rPr>
          <w:color w:val="0C0E0D"/>
          <w:lang w:val="ru-RU"/>
        </w:rPr>
        <w:t> – это письменный разбор научного текста (статьи, курсовой или дипломной р</w:t>
      </w:r>
      <w:r w:rsidRPr="002759CD">
        <w:rPr>
          <w:color w:val="0C0E0D"/>
          <w:lang w:val="ru-RU"/>
        </w:rPr>
        <w:t>а</w:t>
      </w:r>
      <w:r w:rsidRPr="002759CD">
        <w:rPr>
          <w:color w:val="0C0E0D"/>
          <w:lang w:val="ru-RU"/>
        </w:rPr>
        <w:t xml:space="preserve">боты, рукописи, </w:t>
      </w:r>
      <w:r w:rsidR="00A07602" w:rsidRPr="002759CD">
        <w:rPr>
          <w:color w:val="0C0E0D"/>
          <w:lang w:val="ru-RU"/>
        </w:rPr>
        <w:t xml:space="preserve">монографии, </w:t>
      </w:r>
      <w:r w:rsidRPr="002759CD">
        <w:rPr>
          <w:color w:val="0C0E0D"/>
          <w:lang w:val="ru-RU"/>
        </w:rPr>
        <w:t>диссертации). План рецензии включает в себя: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1) предмет анализа (тема, жанр рецензируемой работы);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2) актуальность темы курсовой или дипломной работы, диссертации, статьи, рукописи;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3) краткое содержание рецензируемой работы, ее основные положения;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4) общая оценка работы рецензентом;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5) недостатки, недочеты работы;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6) выводы рецензента.</w:t>
      </w:r>
    </w:p>
    <w:p w:rsidR="00A07602" w:rsidRPr="002759CD" w:rsidRDefault="00A07602" w:rsidP="000905D9">
      <w:pPr>
        <w:spacing w:line="360" w:lineRule="auto"/>
        <w:jc w:val="both"/>
        <w:rPr>
          <w:color w:val="0C0E0D"/>
          <w:lang w:val="ru-RU"/>
        </w:rPr>
      </w:pPr>
    </w:p>
    <w:p w:rsidR="00A07602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Отзыв</w:t>
      </w:r>
      <w:r w:rsidRPr="002759CD">
        <w:rPr>
          <w:color w:val="0C0E0D"/>
          <w:lang w:val="ru-RU"/>
        </w:rPr>
        <w:t> 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издательс</w:t>
      </w:r>
      <w:r w:rsidRPr="002759CD">
        <w:rPr>
          <w:color w:val="0C0E0D"/>
          <w:lang w:val="ru-RU"/>
        </w:rPr>
        <w:t>т</w:t>
      </w:r>
      <w:r w:rsidRPr="002759CD">
        <w:rPr>
          <w:color w:val="0C0E0D"/>
          <w:lang w:val="ru-RU"/>
        </w:rPr>
        <w:t>ве или на соискание ученой степени.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 </w:t>
      </w:r>
    </w:p>
    <w:p w:rsidR="006D1C21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Типовой план для написания рецензии и отзывов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Предмет анализа. (</w:t>
      </w:r>
      <w:r w:rsidRPr="002759CD">
        <w:rPr>
          <w:i/>
          <w:iCs/>
          <w:color w:val="0C0E0D"/>
          <w:lang w:val="ru-RU"/>
        </w:rPr>
        <w:t>В работе автора... В рецензируемой работе... В предмете анализа...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Актуальность темы. (</w:t>
      </w:r>
      <w:r w:rsidRPr="002759CD">
        <w:rPr>
          <w:i/>
          <w:iCs/>
          <w:color w:val="0C0E0D"/>
          <w:lang w:val="ru-RU"/>
        </w:rPr>
        <w:t>Работа посвящена актуальной теме... Актуальность темы об</w:t>
      </w:r>
      <w:r w:rsidRPr="002759CD">
        <w:rPr>
          <w:i/>
          <w:iCs/>
          <w:color w:val="0C0E0D"/>
          <w:lang w:val="ru-RU"/>
        </w:rPr>
        <w:t>у</w:t>
      </w:r>
      <w:r w:rsidRPr="002759CD">
        <w:rPr>
          <w:i/>
          <w:iCs/>
          <w:color w:val="0C0E0D"/>
          <w:lang w:val="ru-RU"/>
        </w:rPr>
        <w:t>словлена... Актуальность темы не требует дополнительных доказательств (не вызыв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ет сомнений, вполне очевидна...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Формулировка основного тезиса. (</w:t>
      </w:r>
      <w:r w:rsidRPr="002759CD">
        <w:rPr>
          <w:i/>
          <w:iCs/>
          <w:color w:val="0C0E0D"/>
          <w:lang w:val="ru-RU"/>
        </w:rPr>
        <w:t xml:space="preserve">Центральным вопросом работы, где автор добился наиболее существенных (заметных, ощутимых...) результатов, является... В статье обоснованно на первый план выдвигается вопрос </w:t>
      </w:r>
      <w:r w:rsidR="009F6E77" w:rsidRPr="002759CD">
        <w:rPr>
          <w:i/>
          <w:iCs/>
          <w:color w:val="0C0E0D"/>
          <w:lang w:val="ru-RU"/>
        </w:rPr>
        <w:t>о.…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Краткое содержание работы.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Общая оценка. (</w:t>
      </w:r>
      <w:r w:rsidRPr="002759CD">
        <w:rPr>
          <w:i/>
          <w:iCs/>
          <w:color w:val="0C0E0D"/>
          <w:lang w:val="ru-RU"/>
        </w:rPr>
        <w:t>Оценивая работу в целом... Суммируя результаты отдельных глав... Т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ким образом, рассматриваемая работа... Автор проявил умение разбираться в... сист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матизировал материал и обобщил его... Безусловной заслугой автора является новый м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тодический подход (предложенная классификация, некоторые уточнения существующих понятий...), Автор, безусловно, углубляет наше представление об исследуемом явлении, вскрывает новые его черты... Работа, бесспорно, открывает...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Недостатки, недочеты. (</w:t>
      </w:r>
      <w:r w:rsidRPr="002759CD">
        <w:rPr>
          <w:i/>
          <w:iCs/>
          <w:color w:val="0C0E0D"/>
          <w:lang w:val="ru-RU"/>
        </w:rPr>
        <w:t>Вместе с тем, вызывает сомнение тезис о том... К недостаткам (недочетам) работы следует отнести допущенные автором... (недостаточную ясность при изложении...), Работа построена нерационально, следовало бы сократить... (сна</w:t>
      </w:r>
      <w:r w:rsidRPr="002759CD">
        <w:rPr>
          <w:i/>
          <w:iCs/>
          <w:color w:val="0C0E0D"/>
          <w:lang w:val="ru-RU"/>
        </w:rPr>
        <w:t>б</w:t>
      </w:r>
      <w:r w:rsidRPr="002759CD">
        <w:rPr>
          <w:i/>
          <w:iCs/>
          <w:color w:val="0C0E0D"/>
          <w:lang w:val="ru-RU"/>
        </w:rPr>
        <w:t>дить рекомендациями), Существенным недостатком работы является... Отмеченные недостатки носят чисто локальный характер и не влияют на конечные результаты р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lastRenderedPageBreak/>
        <w:t>боты... Отмеченные недочеты работы не снижают ее высокого уровня, их скорее мо</w:t>
      </w:r>
      <w:r w:rsidRPr="002759CD">
        <w:rPr>
          <w:i/>
          <w:iCs/>
          <w:color w:val="0C0E0D"/>
          <w:lang w:val="ru-RU"/>
        </w:rPr>
        <w:t>ж</w:t>
      </w:r>
      <w:r w:rsidRPr="002759CD">
        <w:rPr>
          <w:i/>
          <w:iCs/>
          <w:color w:val="0C0E0D"/>
          <w:lang w:val="ru-RU"/>
        </w:rPr>
        <w:t>но считать пожеланиями к дальнейшей работе автора... Упомянутые недостатки св</w:t>
      </w:r>
      <w:r w:rsidRPr="002759CD">
        <w:rPr>
          <w:i/>
          <w:iCs/>
          <w:color w:val="0C0E0D"/>
          <w:lang w:val="ru-RU"/>
        </w:rPr>
        <w:t>я</w:t>
      </w:r>
      <w:r w:rsidRPr="002759CD">
        <w:rPr>
          <w:i/>
          <w:iCs/>
          <w:color w:val="0C0E0D"/>
          <w:lang w:val="ru-RU"/>
        </w:rPr>
        <w:t>заны не столько с... сколько с...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</w:p>
    <w:p w:rsidR="00EE1BD4" w:rsidRPr="002759CD" w:rsidRDefault="00EE1BD4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Структура реферата</w:t>
      </w:r>
    </w:p>
    <w:p w:rsidR="00EE1BD4" w:rsidRPr="002759CD" w:rsidRDefault="00EE1BD4" w:rsidP="000905D9">
      <w:pPr>
        <w:spacing w:line="360" w:lineRule="auto"/>
        <w:rPr>
          <w:lang w:val="ru-RU"/>
        </w:rPr>
      </w:pPr>
      <w:r w:rsidRPr="002759CD">
        <w:rPr>
          <w:lang w:val="ru-RU"/>
        </w:rPr>
        <w:t>Классический реферат состоит из таких обязательных структурных элементов, как:</w:t>
      </w:r>
      <w:r w:rsidRPr="002759CD">
        <w:rPr>
          <w:lang w:val="ru-RU"/>
        </w:rPr>
        <w:br/>
        <w:t>- Введение</w:t>
      </w:r>
      <w:r w:rsidRPr="002759CD">
        <w:rPr>
          <w:lang w:val="ru-RU"/>
        </w:rPr>
        <w:br/>
        <w:t>- Основная часть (обычно состоит из нескольких пунктов, не менее трёх)</w:t>
      </w:r>
      <w:r w:rsidRPr="002759CD">
        <w:rPr>
          <w:lang w:val="ru-RU"/>
        </w:rPr>
        <w:br/>
        <w:t>- Заключение</w:t>
      </w:r>
      <w:r w:rsidRPr="002759CD">
        <w:rPr>
          <w:lang w:val="ru-RU"/>
        </w:rPr>
        <w:br/>
        <w:t>- Список литературы (минимум в список литературы должно быть включено 5 источн</w:t>
      </w:r>
      <w:r w:rsidRPr="002759CD">
        <w:rPr>
          <w:lang w:val="ru-RU"/>
        </w:rPr>
        <w:t>и</w:t>
      </w:r>
      <w:r w:rsidRPr="002759CD">
        <w:rPr>
          <w:lang w:val="ru-RU"/>
        </w:rPr>
        <w:t>ков)</w:t>
      </w:r>
      <w:r w:rsidR="00A07602" w:rsidRPr="002759CD">
        <w:rPr>
          <w:lang w:val="ru-RU"/>
        </w:rPr>
        <w:t>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Для начала необходимо определиться с темой будущего реферата. Выбрав тему реф</w:t>
      </w:r>
      <w:r w:rsidRPr="002759CD">
        <w:rPr>
          <w:lang w:val="ru-RU"/>
        </w:rPr>
        <w:t>е</w:t>
      </w:r>
      <w:r w:rsidRPr="002759CD">
        <w:rPr>
          <w:lang w:val="ru-RU"/>
        </w:rPr>
        <w:t>рат</w:t>
      </w:r>
      <w:r w:rsidR="00A07602" w:rsidRPr="002759CD">
        <w:rPr>
          <w:lang w:val="ru-RU"/>
        </w:rPr>
        <w:t>а</w:t>
      </w:r>
      <w:r w:rsidRPr="002759CD">
        <w:rPr>
          <w:lang w:val="ru-RU"/>
        </w:rPr>
        <w:t xml:space="preserve">, стоит обсудить предстоящую работу с преподавателем (однако стоит помнить о том, что реферат </w:t>
      </w:r>
      <w:r w:rsidR="009F6E77" w:rsidRPr="002759CD">
        <w:rPr>
          <w:lang w:val="ru-RU"/>
        </w:rPr>
        <w:t>— это</w:t>
      </w:r>
      <w:r w:rsidRPr="002759CD">
        <w:rPr>
          <w:lang w:val="ru-RU"/>
        </w:rPr>
        <w:t xml:space="preserve"> не курсовая или дипломная работа, поэтому преподаватель не обязан давать каждому индивидуальную консультацию</w:t>
      </w:r>
      <w:r w:rsidR="00A07602" w:rsidRPr="002759CD">
        <w:rPr>
          <w:lang w:val="ru-RU"/>
        </w:rPr>
        <w:t>. Т</w:t>
      </w:r>
      <w:r w:rsidRPr="002759CD">
        <w:rPr>
          <w:lang w:val="ru-RU"/>
        </w:rPr>
        <w:t>ем не менее, общая консультация, на которой оглашаются требования к р</w:t>
      </w:r>
      <w:r w:rsidR="00A07602" w:rsidRPr="002759CD">
        <w:rPr>
          <w:lang w:val="ru-RU"/>
        </w:rPr>
        <w:t>еферату</w:t>
      </w:r>
      <w:r w:rsidRPr="002759CD">
        <w:rPr>
          <w:lang w:val="ru-RU"/>
        </w:rPr>
        <w:t>,</w:t>
      </w:r>
      <w:r w:rsidR="00A07602" w:rsidRPr="002759CD">
        <w:rPr>
          <w:lang w:val="ru-RU"/>
        </w:rPr>
        <w:t xml:space="preserve"> возможна и </w:t>
      </w:r>
      <w:r w:rsidRPr="002759CD">
        <w:rPr>
          <w:lang w:val="ru-RU"/>
        </w:rPr>
        <w:t>желательна).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Выбор темы обуславливает выбор необходимых источников. Это могут быть как уче</w:t>
      </w:r>
      <w:r w:rsidRPr="002759CD">
        <w:rPr>
          <w:lang w:val="ru-RU"/>
        </w:rPr>
        <w:t>б</w:t>
      </w:r>
      <w:r w:rsidRPr="002759CD">
        <w:rPr>
          <w:lang w:val="ru-RU"/>
        </w:rPr>
        <w:t>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проч.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Главным требованием к реферату является соответствие текста работы теме исслед</w:t>
      </w:r>
      <w:r w:rsidRPr="002759CD">
        <w:rPr>
          <w:lang w:val="ru-RU"/>
        </w:rPr>
        <w:t>о</w:t>
      </w:r>
      <w:r w:rsidRPr="002759CD">
        <w:rPr>
          <w:lang w:val="ru-RU"/>
        </w:rPr>
        <w:t>вания. Если, например, тема реферата по философии звучит как "Философия Рене Дека</w:t>
      </w:r>
      <w:r w:rsidRPr="002759CD">
        <w:rPr>
          <w:lang w:val="ru-RU"/>
        </w:rPr>
        <w:t>р</w:t>
      </w:r>
      <w:r w:rsidRPr="002759CD">
        <w:rPr>
          <w:lang w:val="ru-RU"/>
        </w:rPr>
        <w:t>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 в котором встречается имя Рене Декарт, а только то, что относится непосредственно к т</w:t>
      </w:r>
      <w:r w:rsidRPr="002759CD">
        <w:rPr>
          <w:lang w:val="ru-RU"/>
        </w:rPr>
        <w:t>е</w:t>
      </w:r>
      <w:r w:rsidRPr="002759CD">
        <w:rPr>
          <w:lang w:val="ru-RU"/>
        </w:rPr>
        <w:t>ме исследования - то есть рассказать о его философской концепции и вкладе в мировую философию.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Помочь не отклоняться от выбранной темы может план работы, который пишется п</w:t>
      </w:r>
      <w:r w:rsidRPr="002759CD">
        <w:rPr>
          <w:lang w:val="ru-RU"/>
        </w:rPr>
        <w:t>о</w:t>
      </w:r>
      <w:r w:rsidRPr="002759CD">
        <w:rPr>
          <w:lang w:val="ru-RU"/>
        </w:rPr>
        <w:t>сле прочтения всего отобранного материала. План может быть простым, состоящим из трёх и более пунктов, и сложным, включающим помимо пунктов, подпункты.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</w:t>
      </w:r>
      <w:r w:rsidRPr="002759CD">
        <w:rPr>
          <w:lang w:val="ru-RU"/>
        </w:rPr>
        <w:t>е</w:t>
      </w:r>
      <w:r w:rsidRPr="002759CD">
        <w:rPr>
          <w:lang w:val="ru-RU"/>
        </w:rPr>
        <w:t>дении принято отражать актуальность рассматриваемой проблематики, степень её разр</w:t>
      </w:r>
      <w:r w:rsidRPr="002759CD">
        <w:rPr>
          <w:lang w:val="ru-RU"/>
        </w:rPr>
        <w:t>а</w:t>
      </w:r>
      <w:r w:rsidRPr="002759CD">
        <w:rPr>
          <w:lang w:val="ru-RU"/>
        </w:rPr>
        <w:t>ботанности в научной литературе (здесь разумно показать знание не только отечестве</w:t>
      </w:r>
      <w:r w:rsidRPr="002759CD">
        <w:rPr>
          <w:lang w:val="ru-RU"/>
        </w:rPr>
        <w:t>н</w:t>
      </w:r>
      <w:r w:rsidRPr="002759CD">
        <w:rPr>
          <w:lang w:val="ru-RU"/>
        </w:rPr>
        <w:t>ных, но и зарубежных источников, часть из которых должна быть обязательно предста</w:t>
      </w:r>
      <w:r w:rsidRPr="002759CD">
        <w:rPr>
          <w:lang w:val="ru-RU"/>
        </w:rPr>
        <w:t>в</w:t>
      </w:r>
      <w:r w:rsidRPr="002759CD">
        <w:rPr>
          <w:lang w:val="ru-RU"/>
        </w:rPr>
        <w:lastRenderedPageBreak/>
        <w:t>лена в списке литературы), а также сформулировать цель предстоящей работы. В закл</w:t>
      </w:r>
      <w:r w:rsidRPr="002759CD">
        <w:rPr>
          <w:lang w:val="ru-RU"/>
        </w:rPr>
        <w:t>ю</w:t>
      </w:r>
      <w:r w:rsidRPr="002759CD">
        <w:rPr>
          <w:lang w:val="ru-RU"/>
        </w:rPr>
        <w:t>чении обычно предлагаются выводы, которые были сделаны в ходе работы, подтвержд</w:t>
      </w:r>
      <w:r w:rsidRPr="002759CD">
        <w:rPr>
          <w:lang w:val="ru-RU"/>
        </w:rPr>
        <w:t>а</w:t>
      </w:r>
      <w:r w:rsidRPr="002759CD">
        <w:rPr>
          <w:lang w:val="ru-RU"/>
        </w:rPr>
        <w:t>ется актуальность исследования и обосновывается достижение цели. Заключение может представлять из себя как тезисы, так и сплошной текст.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Важным показателем качественно написанного реферата является наличие цитат и ссылок на источники. Обычно в рефератах оформляются сноски в конце каждой стран</w:t>
      </w:r>
      <w:r w:rsidRPr="002759CD">
        <w:rPr>
          <w:lang w:val="ru-RU"/>
        </w:rPr>
        <w:t>и</w:t>
      </w:r>
      <w:r w:rsidRPr="002759CD">
        <w:rPr>
          <w:lang w:val="ru-RU"/>
        </w:rPr>
        <w:t>цы. В сносках указывается автор, полное название источника и номер страницы, с которой произведено цитирование. Все цитаты должны быть заключены в кавычки. Под цитатой понимается не только высказывание того или иного учёного или известного человека, но и определение какого-либо понятия, данное, например, в словаре, учебнике, энциклоп</w:t>
      </w:r>
      <w:r w:rsidRPr="002759CD">
        <w:rPr>
          <w:lang w:val="ru-RU"/>
        </w:rPr>
        <w:t>е</w:t>
      </w:r>
      <w:r w:rsidRPr="002759CD">
        <w:rPr>
          <w:lang w:val="ru-RU"/>
        </w:rPr>
        <w:t>дии. Для работ высокого порядка (курсовых и дипломных) существуют более жёсткие требования к оформлению цитат и ссылок.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концепции" (к</w:t>
      </w:r>
      <w:r w:rsidRPr="002759CD">
        <w:rPr>
          <w:lang w:val="ru-RU"/>
        </w:rPr>
        <w:t>о</w:t>
      </w:r>
      <w:r w:rsidRPr="002759CD">
        <w:rPr>
          <w:lang w:val="ru-RU"/>
        </w:rPr>
        <w:t>торые показывают не только хорошее знание студентом материала, но и умело подводят к необходимому цитированию), а также " (мы) полагаю (ем)", "по моему (нашему) мнению", " (мы) со</w:t>
      </w:r>
      <w:r w:rsidR="00E67880" w:rsidRPr="002759CD">
        <w:rPr>
          <w:lang w:val="ru-RU"/>
        </w:rPr>
        <w:t>гл</w:t>
      </w:r>
      <w:r w:rsidRPr="002759CD">
        <w:rPr>
          <w:lang w:val="ru-RU"/>
        </w:rPr>
        <w:t>асны" с.." (выражающие определённую позиции автора реферата по рассматр</w:t>
      </w:r>
      <w:r w:rsidRPr="002759CD">
        <w:rPr>
          <w:lang w:val="ru-RU"/>
        </w:rPr>
        <w:t>и</w:t>
      </w:r>
      <w:r w:rsidRPr="002759CD">
        <w:rPr>
          <w:lang w:val="ru-RU"/>
        </w:rPr>
        <w:t xml:space="preserve">ваемому вопросу. 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 реферате иногда допустимо использовать "я". При написании курсовых и дипло</w:t>
      </w:r>
      <w:r w:rsidRPr="002759CD">
        <w:rPr>
          <w:lang w:val="ru-RU"/>
        </w:rPr>
        <w:t>м</w:t>
      </w:r>
      <w:r w:rsidRPr="002759CD">
        <w:rPr>
          <w:lang w:val="ru-RU"/>
        </w:rPr>
        <w:t xml:space="preserve">ных работ используется только безличные формы </w:t>
      </w:r>
      <w:r w:rsidR="009F6E77" w:rsidRPr="002759CD">
        <w:rPr>
          <w:lang w:val="ru-RU"/>
        </w:rPr>
        <w:t>или «</w:t>
      </w:r>
      <w:r w:rsidRPr="002759CD">
        <w:rPr>
          <w:lang w:val="ru-RU"/>
        </w:rPr>
        <w:t>мы".</w:t>
      </w:r>
    </w:p>
    <w:p w:rsidR="005860C9" w:rsidRPr="002759CD" w:rsidRDefault="005860C9" w:rsidP="000905D9">
      <w:p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КОДОВЫЕ СЛОВА ДЛЯ РЕФЕРАТА</w:t>
      </w:r>
      <w:r w:rsidR="00827B3B">
        <w:rPr>
          <w:color w:val="000000"/>
          <w:lang w:val="ru-RU"/>
        </w:rPr>
        <w:t>:</w:t>
      </w:r>
    </w:p>
    <w:p w:rsidR="005860C9" w:rsidRPr="002759CD" w:rsidRDefault="00EE1BD4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</w:t>
      </w:r>
      <w:r w:rsidR="005860C9" w:rsidRPr="002759CD">
        <w:rPr>
          <w:color w:val="000000"/>
          <w:lang w:val="ru-RU"/>
        </w:rPr>
        <w:t> работе (книге, статье, параграфе) анализируется проблема (даётся характерист</w:t>
      </w:r>
      <w:r w:rsidR="005860C9" w:rsidRPr="002759CD">
        <w:rPr>
          <w:color w:val="000000"/>
          <w:lang w:val="ru-RU"/>
        </w:rPr>
        <w:t>и</w:t>
      </w:r>
      <w:r w:rsidR="005860C9" w:rsidRPr="002759CD">
        <w:rPr>
          <w:color w:val="000000"/>
          <w:lang w:val="ru-RU"/>
        </w:rPr>
        <w:t>ка, излагается теория, исследуется проблема, обосновывается тезис, обобщается опыт, описывается теория, освещается проблема, показывается сущность, прив</w:t>
      </w:r>
      <w:r w:rsidR="005860C9" w:rsidRPr="002759CD">
        <w:rPr>
          <w:color w:val="000000"/>
          <w:lang w:val="ru-RU"/>
        </w:rPr>
        <w:t>о</w:t>
      </w:r>
      <w:r w:rsidR="005860C9" w:rsidRPr="002759CD">
        <w:rPr>
          <w:color w:val="000000"/>
          <w:lang w:val="ru-RU"/>
        </w:rPr>
        <w:t xml:space="preserve">дится анализ, разбирается проблема, дано </w:t>
      </w:r>
      <w:r w:rsidR="009F6E77" w:rsidRPr="002759CD">
        <w:rPr>
          <w:color w:val="000000"/>
          <w:lang w:val="ru-RU"/>
        </w:rPr>
        <w:t>описание)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Автор анализирует проблему (выявляет сущность, затрагивает вопрос, решает ко</w:t>
      </w:r>
      <w:r w:rsidRPr="002759CD">
        <w:rPr>
          <w:color w:val="000000"/>
          <w:lang w:val="ru-RU"/>
        </w:rPr>
        <w:t>м</w:t>
      </w:r>
      <w:r w:rsidRPr="002759CD">
        <w:rPr>
          <w:color w:val="000000"/>
          <w:lang w:val="ru-RU"/>
        </w:rPr>
        <w:t xml:space="preserve">плекс </w:t>
      </w:r>
      <w:r w:rsidR="009F6E77" w:rsidRPr="002759CD">
        <w:rPr>
          <w:color w:val="000000"/>
          <w:lang w:val="ru-RU"/>
        </w:rPr>
        <w:t>задач)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связи с этим автор касается (выделяет)...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Свои рассуждения автор иллюстрирует конкретными примерами...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По мнению автора,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Как отмечает (считает) автор,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lastRenderedPageBreak/>
        <w:t>Вместе с тем, как подчёркивает автор,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Особое внимание уделяется...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Важное значение имеет...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Далее освещается проблема (вопрос)...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Характеризуя значение (чего?), автор пишет (отмечает, замечает, подчёркивает): «...».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этой связи раскрываются также причины...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Касаясь причин..., автор подчёркивает, что...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Во-</w:t>
      </w:r>
      <w:r w:rsidR="009F6E77" w:rsidRPr="002759CD">
        <w:rPr>
          <w:color w:val="000000"/>
          <w:lang w:val="ru-RU"/>
        </w:rPr>
        <w:t>первых,</w:t>
      </w:r>
      <w:r w:rsidRPr="002759CD">
        <w:rPr>
          <w:color w:val="000000"/>
          <w:lang w:val="ru-RU"/>
        </w:rPr>
        <w:t xml:space="preserve"> во-</w:t>
      </w:r>
      <w:r w:rsidR="009F6E77" w:rsidRPr="002759CD">
        <w:rPr>
          <w:color w:val="000000"/>
          <w:lang w:val="ru-RU"/>
        </w:rPr>
        <w:t>вторых,</w:t>
      </w:r>
      <w:r w:rsidRPr="002759CD">
        <w:rPr>
          <w:color w:val="000000"/>
          <w:lang w:val="ru-RU"/>
        </w:rPr>
        <w:t xml:space="preserve"> в-</w:t>
      </w:r>
      <w:r w:rsidR="009F6E77" w:rsidRPr="002759CD">
        <w:rPr>
          <w:color w:val="000000"/>
          <w:lang w:val="ru-RU"/>
        </w:rPr>
        <w:t>третьих,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Эта проблема может быть рассмотрена в двух основных </w:t>
      </w:r>
      <w:r w:rsidR="009F6E77" w:rsidRPr="002759CD">
        <w:rPr>
          <w:color w:val="000000"/>
          <w:lang w:val="ru-RU"/>
        </w:rPr>
        <w:t>аспектах: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следующей главе прослеживается...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Здесь подчёркивается...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Примером этого могут служить...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При этом подробно освещается роль...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частности, отмечается, что...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Подчёркивается исключительная важность...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Этот тезис иллюстрируется примером.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«...», – </w:t>
      </w:r>
      <w:r w:rsidR="009F6E77" w:rsidRPr="002759CD">
        <w:rPr>
          <w:color w:val="000000"/>
          <w:lang w:val="ru-RU"/>
        </w:rPr>
        <w:t>указывает,</w:t>
      </w:r>
      <w:r w:rsidRPr="002759CD">
        <w:rPr>
          <w:color w:val="000000"/>
          <w:lang w:val="ru-RU"/>
        </w:rPr>
        <w:t xml:space="preserve"> в связи с этим автор.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Это положение подкрепляется, в частности, примером...</w:t>
      </w:r>
    </w:p>
    <w:p w:rsidR="005860C9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заключение автор делает вывод...</w:t>
      </w:r>
    </w:p>
    <w:p w:rsidR="005860C9" w:rsidRPr="00667C95" w:rsidRDefault="005860C9" w:rsidP="007A4EBC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7A4EBC">
        <w:rPr>
          <w:color w:val="000000"/>
          <w:lang w:val="ru-RU"/>
        </w:rPr>
        <w:t>В итоге делается следующий вывод</w:t>
      </w:r>
      <w:proofErr w:type="gramStart"/>
      <w:r w:rsidRPr="007A4EBC">
        <w:rPr>
          <w:color w:val="000000"/>
          <w:lang w:val="ru-RU"/>
        </w:rPr>
        <w:t>: «...».</w:t>
      </w:r>
      <w:proofErr w:type="gramEnd"/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Pr="00F02ECC" w:rsidRDefault="00667C95" w:rsidP="00667C95">
      <w:pPr>
        <w:jc w:val="right"/>
        <w:rPr>
          <w:b/>
        </w:rPr>
      </w:pPr>
      <w:r>
        <w:rPr>
          <w:b/>
        </w:rPr>
        <w:lastRenderedPageBreak/>
        <w:t>Приложение 7</w:t>
      </w:r>
    </w:p>
    <w:p w:rsidR="00667C95" w:rsidRPr="00F02ECC" w:rsidRDefault="00667C95" w:rsidP="00667C95">
      <w:pPr>
        <w:jc w:val="right"/>
        <w:rPr>
          <w:b/>
        </w:rPr>
      </w:pPr>
    </w:p>
    <w:p w:rsidR="00667C95" w:rsidRPr="00F02ECC" w:rsidRDefault="00667C95" w:rsidP="00667C95">
      <w:pPr>
        <w:jc w:val="center"/>
      </w:pPr>
      <w:r w:rsidRPr="00F02ECC">
        <w:t xml:space="preserve">Перечень нежелательных </w:t>
      </w:r>
      <w:r>
        <w:t xml:space="preserve">для публикации </w:t>
      </w:r>
      <w:r w:rsidRPr="00F02ECC">
        <w:t>журналов, входящих в РИНЦ</w:t>
      </w:r>
    </w:p>
    <w:p w:rsidR="00667C95" w:rsidRPr="00F02ECC" w:rsidRDefault="00667C95" w:rsidP="00667C95">
      <w:pPr>
        <w:jc w:val="center"/>
      </w:pPr>
    </w:p>
    <w:p w:rsidR="00667C95" w:rsidRPr="00F02ECC" w:rsidRDefault="00667C95" w:rsidP="00667C95">
      <w:pPr>
        <w:pStyle w:val="af9"/>
        <w:numPr>
          <w:ilvl w:val="0"/>
          <w:numId w:val="40"/>
        </w:numPr>
        <w:spacing w:after="200" w:line="360" w:lineRule="auto"/>
        <w:jc w:val="both"/>
      </w:pPr>
      <w:r w:rsidRPr="00F02ECC">
        <w:t>«</w:t>
      </w:r>
      <w:proofErr w:type="spellStart"/>
      <w:r w:rsidRPr="00F02ECC">
        <w:t>Наукосфера</w:t>
      </w:r>
      <w:proofErr w:type="spellEnd"/>
      <w:r w:rsidRPr="00F02ECC">
        <w:t>».</w:t>
      </w:r>
    </w:p>
    <w:p w:rsidR="00667C95" w:rsidRPr="00F02ECC" w:rsidRDefault="00667C95" w:rsidP="00667C95">
      <w:pPr>
        <w:pStyle w:val="af9"/>
        <w:numPr>
          <w:ilvl w:val="0"/>
          <w:numId w:val="40"/>
        </w:numPr>
        <w:spacing w:after="200" w:line="360" w:lineRule="auto"/>
        <w:jc w:val="both"/>
      </w:pPr>
      <w:r w:rsidRPr="00F02ECC">
        <w:t>«Теория и практика научных исследований».</w:t>
      </w:r>
    </w:p>
    <w:p w:rsidR="00667C95" w:rsidRPr="00F02ECC" w:rsidRDefault="00667C95" w:rsidP="00667C95">
      <w:pPr>
        <w:pStyle w:val="af9"/>
        <w:numPr>
          <w:ilvl w:val="0"/>
          <w:numId w:val="40"/>
        </w:numPr>
        <w:spacing w:after="200" w:line="360" w:lineRule="auto"/>
        <w:jc w:val="both"/>
      </w:pPr>
      <w:r w:rsidRPr="00F02ECC">
        <w:t>«Аллея науки».</w:t>
      </w:r>
    </w:p>
    <w:p w:rsidR="00667C95" w:rsidRPr="00F02ECC" w:rsidRDefault="00667C95" w:rsidP="00667C95">
      <w:pPr>
        <w:pStyle w:val="af9"/>
        <w:numPr>
          <w:ilvl w:val="0"/>
          <w:numId w:val="40"/>
        </w:numPr>
        <w:spacing w:after="200" w:line="360" w:lineRule="auto"/>
        <w:jc w:val="both"/>
      </w:pPr>
      <w:r w:rsidRPr="00F02ECC">
        <w:t>«Тенденции развития науки и образования».</w:t>
      </w:r>
    </w:p>
    <w:p w:rsidR="00667C95" w:rsidRPr="00F02ECC" w:rsidRDefault="00667C95" w:rsidP="00667C95">
      <w:pPr>
        <w:pStyle w:val="af9"/>
        <w:numPr>
          <w:ilvl w:val="0"/>
          <w:numId w:val="40"/>
        </w:numPr>
        <w:spacing w:after="200" w:line="360" w:lineRule="auto"/>
        <w:jc w:val="both"/>
      </w:pPr>
      <w:r w:rsidRPr="00F02ECC">
        <w:t>«Молодежь и наука».</w:t>
      </w:r>
    </w:p>
    <w:p w:rsidR="00667C95" w:rsidRPr="00F02ECC" w:rsidRDefault="00667C95" w:rsidP="00667C95">
      <w:pPr>
        <w:pStyle w:val="af9"/>
        <w:numPr>
          <w:ilvl w:val="0"/>
          <w:numId w:val="40"/>
        </w:numPr>
        <w:spacing w:after="200" w:line="360" w:lineRule="auto"/>
        <w:jc w:val="both"/>
      </w:pPr>
      <w:r w:rsidRPr="00F02ECC">
        <w:t>«Бюллетень науки и практики».</w:t>
      </w:r>
    </w:p>
    <w:p w:rsidR="00667C95" w:rsidRPr="00AB302E" w:rsidRDefault="00667C95" w:rsidP="00667C95">
      <w:pPr>
        <w:spacing w:after="200" w:line="360" w:lineRule="auto"/>
        <w:jc w:val="both"/>
      </w:pPr>
    </w:p>
    <w:p w:rsidR="00667C95" w:rsidRDefault="00667C95" w:rsidP="00667C95">
      <w:pPr>
        <w:tabs>
          <w:tab w:val="left" w:pos="980"/>
        </w:tabs>
        <w:rPr>
          <w:rFonts w:ascii="Arial" w:eastAsia="Arial" w:hAnsi="Arial" w:cs="Arial"/>
        </w:rPr>
      </w:pPr>
    </w:p>
    <w:p w:rsidR="00667C95" w:rsidRDefault="00667C95" w:rsidP="00667C95">
      <w:pPr>
        <w:spacing w:line="200" w:lineRule="exact"/>
        <w:rPr>
          <w:sz w:val="20"/>
          <w:szCs w:val="20"/>
        </w:rPr>
      </w:pPr>
    </w:p>
    <w:p w:rsidR="00667C95" w:rsidRDefault="00667C95" w:rsidP="00667C95">
      <w:pPr>
        <w:spacing w:line="200" w:lineRule="exact"/>
        <w:rPr>
          <w:sz w:val="20"/>
          <w:szCs w:val="20"/>
        </w:rPr>
      </w:pPr>
    </w:p>
    <w:p w:rsidR="00667C95" w:rsidRDefault="00667C95" w:rsidP="00667C95">
      <w:pPr>
        <w:spacing w:line="200" w:lineRule="exact"/>
        <w:rPr>
          <w:sz w:val="20"/>
          <w:szCs w:val="20"/>
        </w:rPr>
      </w:pPr>
    </w:p>
    <w:p w:rsidR="00667C95" w:rsidRDefault="00667C95" w:rsidP="00667C95">
      <w:pPr>
        <w:spacing w:line="360" w:lineRule="auto"/>
        <w:rPr>
          <w:color w:val="000000"/>
          <w:lang w:val="en-US"/>
        </w:rPr>
      </w:pPr>
    </w:p>
    <w:p w:rsidR="00667C95" w:rsidRPr="007A4EBC" w:rsidRDefault="00667C95" w:rsidP="00667C95">
      <w:pPr>
        <w:spacing w:line="360" w:lineRule="auto"/>
        <w:rPr>
          <w:color w:val="000000"/>
          <w:lang w:val="ru-RU"/>
        </w:rPr>
      </w:pPr>
    </w:p>
    <w:sectPr w:rsidR="00667C95" w:rsidRPr="007A4EBC" w:rsidSect="00044ADD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E5" w:rsidRDefault="004A74E5">
      <w:r>
        <w:separator/>
      </w:r>
    </w:p>
  </w:endnote>
  <w:endnote w:type="continuationSeparator" w:id="0">
    <w:p w:rsidR="004A74E5" w:rsidRDefault="004A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47" w:rsidRDefault="003E54FB" w:rsidP="00A836D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0A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0A47">
      <w:rPr>
        <w:rStyle w:val="a7"/>
        <w:noProof/>
      </w:rPr>
      <w:t>24</w:t>
    </w:r>
    <w:r>
      <w:rPr>
        <w:rStyle w:val="a7"/>
      </w:rPr>
      <w:fldChar w:fldCharType="end"/>
    </w:r>
  </w:p>
  <w:p w:rsidR="00040A47" w:rsidRDefault="00040A4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47" w:rsidRDefault="003E54FB">
    <w:pPr>
      <w:pStyle w:val="a8"/>
      <w:jc w:val="right"/>
    </w:pPr>
    <w:r>
      <w:fldChar w:fldCharType="begin"/>
    </w:r>
    <w:r w:rsidR="00040A47">
      <w:instrText>PAGE   \* MERGEFORMAT</w:instrText>
    </w:r>
    <w:r>
      <w:fldChar w:fldCharType="separate"/>
    </w:r>
    <w:r w:rsidR="00667C95">
      <w:rPr>
        <w:noProof/>
      </w:rPr>
      <w:t>60</w:t>
    </w:r>
    <w:r>
      <w:fldChar w:fldCharType="end"/>
    </w:r>
  </w:p>
  <w:p w:rsidR="00040A47" w:rsidRDefault="00040A47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E5" w:rsidRDefault="004A74E5">
      <w:r>
        <w:separator/>
      </w:r>
    </w:p>
  </w:footnote>
  <w:footnote w:type="continuationSeparator" w:id="0">
    <w:p w:rsidR="004A74E5" w:rsidRDefault="004A74E5">
      <w:r>
        <w:continuationSeparator/>
      </w:r>
    </w:p>
  </w:footnote>
  <w:footnote w:id="1">
    <w:p w:rsidR="00040A47" w:rsidRDefault="00040A47" w:rsidP="00040A47">
      <w:pPr>
        <w:pStyle w:val="aff"/>
        <w:ind w:hanging="2"/>
      </w:pPr>
      <w:r>
        <w:rPr>
          <w:rStyle w:val="aff1"/>
        </w:rPr>
        <w:footnoteRef/>
      </w:r>
      <w:r>
        <w:t xml:space="preserve"> </w:t>
      </w:r>
      <w:r w:rsidRPr="00F958D5">
        <w:rPr>
          <w:rFonts w:ascii="Times New Roman" w:hAnsi="Times New Roman" w:cs="Times New Roman"/>
          <w:sz w:val="16"/>
          <w:szCs w:val="16"/>
        </w:rPr>
        <w:t>Оформляется либо на бланке организации, либо заверяется печатью</w:t>
      </w:r>
    </w:p>
  </w:footnote>
  <w:footnote w:id="2">
    <w:p w:rsidR="00040A47" w:rsidRPr="00927695" w:rsidRDefault="00040A47">
      <w:pPr>
        <w:pStyle w:val="aff"/>
        <w:rPr>
          <w:rFonts w:ascii="Times New Roman" w:hAnsi="Times New Roman" w:cs="Times New Roman"/>
        </w:rPr>
      </w:pPr>
      <w:r w:rsidRPr="00927695">
        <w:rPr>
          <w:rStyle w:val="aff1"/>
          <w:rFonts w:ascii="Times New Roman" w:hAnsi="Times New Roman" w:cs="Times New Roman"/>
        </w:rPr>
        <w:footnoteRef/>
      </w:r>
      <w:r w:rsidRPr="00927695">
        <w:rPr>
          <w:rFonts w:ascii="Times New Roman" w:hAnsi="Times New Roman" w:cs="Times New Roman"/>
        </w:rPr>
        <w:t xml:space="preserve"> Тоганова Н. Как писать научные тексты //Полит.РУ.(эл. портал) 2011. 16 марта http://polit.ru/article/2010/03/16/toganova/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47" w:rsidRDefault="00040A47">
    <w:pPr>
      <w:pStyle w:val="aa"/>
      <w:ind w:hanging="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47" w:rsidRDefault="003E54FB" w:rsidP="00A836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0A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A47" w:rsidRDefault="00040A47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47" w:rsidRPr="004C66D1" w:rsidRDefault="00040A47">
    <w:pPr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314B7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14F6"/>
    <w:multiLevelType w:val="multilevel"/>
    <w:tmpl w:val="2340C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1911E5"/>
    <w:multiLevelType w:val="hybridMultilevel"/>
    <w:tmpl w:val="519EA4E2"/>
    <w:lvl w:ilvl="0" w:tplc="32C080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FA2902"/>
    <w:multiLevelType w:val="hybridMultilevel"/>
    <w:tmpl w:val="D2F6B7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3F974CD"/>
    <w:multiLevelType w:val="hybridMultilevel"/>
    <w:tmpl w:val="583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26EA9"/>
    <w:multiLevelType w:val="hybridMultilevel"/>
    <w:tmpl w:val="5C20A4FA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8">
    <w:nsid w:val="2694411F"/>
    <w:multiLevelType w:val="hybridMultilevel"/>
    <w:tmpl w:val="086ED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2A71AB"/>
    <w:multiLevelType w:val="hybridMultilevel"/>
    <w:tmpl w:val="0EFA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A91F70"/>
    <w:multiLevelType w:val="hybridMultilevel"/>
    <w:tmpl w:val="6D4C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14B1B"/>
    <w:multiLevelType w:val="hybridMultilevel"/>
    <w:tmpl w:val="01E2B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C32A4"/>
    <w:multiLevelType w:val="hybridMultilevel"/>
    <w:tmpl w:val="594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373F62"/>
    <w:multiLevelType w:val="multilevel"/>
    <w:tmpl w:val="052EE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3A871655"/>
    <w:multiLevelType w:val="multilevel"/>
    <w:tmpl w:val="4526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E85308D"/>
    <w:multiLevelType w:val="hybridMultilevel"/>
    <w:tmpl w:val="B5C02644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17">
    <w:nsid w:val="45656B32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626F4"/>
    <w:multiLevelType w:val="hybridMultilevel"/>
    <w:tmpl w:val="529E0214"/>
    <w:lvl w:ilvl="0" w:tplc="EADED7FE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8593B1F"/>
    <w:multiLevelType w:val="hybridMultilevel"/>
    <w:tmpl w:val="E7A65308"/>
    <w:name w:val="WW8Num522"/>
    <w:lvl w:ilvl="0" w:tplc="96665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20"/>
        <w:szCs w:val="20"/>
      </w:rPr>
    </w:lvl>
    <w:lvl w:ilvl="1" w:tplc="C420A200">
      <w:start w:val="5"/>
      <w:numFmt w:val="decimal"/>
      <w:lvlText w:val="%2)"/>
      <w:lvlJc w:val="left"/>
      <w:pPr>
        <w:tabs>
          <w:tab w:val="num" w:pos="1680"/>
        </w:tabs>
        <w:ind w:left="1680" w:hanging="6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1C27B9"/>
    <w:multiLevelType w:val="hybridMultilevel"/>
    <w:tmpl w:val="8FBCB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481FC9"/>
    <w:multiLevelType w:val="hybridMultilevel"/>
    <w:tmpl w:val="58E8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A2340"/>
    <w:multiLevelType w:val="multilevel"/>
    <w:tmpl w:val="25B6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04E9D"/>
    <w:multiLevelType w:val="hybridMultilevel"/>
    <w:tmpl w:val="693A2FD0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03357"/>
    <w:multiLevelType w:val="hybridMultilevel"/>
    <w:tmpl w:val="96BC3D6E"/>
    <w:lvl w:ilvl="0" w:tplc="98CEB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4479A"/>
    <w:multiLevelType w:val="hybridMultilevel"/>
    <w:tmpl w:val="62A4A6A8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9BB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D0727"/>
    <w:multiLevelType w:val="hybridMultilevel"/>
    <w:tmpl w:val="3F20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F79E9"/>
    <w:multiLevelType w:val="hybridMultilevel"/>
    <w:tmpl w:val="410E21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19F5C3B"/>
    <w:multiLevelType w:val="hybridMultilevel"/>
    <w:tmpl w:val="0C440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732C3"/>
    <w:multiLevelType w:val="hybridMultilevel"/>
    <w:tmpl w:val="3BD4969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2">
    <w:nsid w:val="64567975"/>
    <w:multiLevelType w:val="hybridMultilevel"/>
    <w:tmpl w:val="AA22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DC18AD"/>
    <w:multiLevelType w:val="hybridMultilevel"/>
    <w:tmpl w:val="90849E66"/>
    <w:lvl w:ilvl="0" w:tplc="2E96B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7634E"/>
    <w:multiLevelType w:val="multilevel"/>
    <w:tmpl w:val="3FFC0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D1"/>
    <w:multiLevelType w:val="hybridMultilevel"/>
    <w:tmpl w:val="0CE61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F721EC"/>
    <w:multiLevelType w:val="hybridMultilevel"/>
    <w:tmpl w:val="3134E792"/>
    <w:lvl w:ilvl="0" w:tplc="90686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6739E6"/>
    <w:multiLevelType w:val="hybridMultilevel"/>
    <w:tmpl w:val="FDF65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08149F"/>
    <w:multiLevelType w:val="hybridMultilevel"/>
    <w:tmpl w:val="7FB00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5E0E29"/>
    <w:multiLevelType w:val="multilevel"/>
    <w:tmpl w:val="DA9E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9319AC"/>
    <w:multiLevelType w:val="multilevel"/>
    <w:tmpl w:val="FF1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36"/>
  </w:num>
  <w:num w:numId="4">
    <w:abstractNumId w:val="23"/>
  </w:num>
  <w:num w:numId="5">
    <w:abstractNumId w:val="25"/>
  </w:num>
  <w:num w:numId="6">
    <w:abstractNumId w:val="29"/>
  </w:num>
  <w:num w:numId="7">
    <w:abstractNumId w:val="7"/>
  </w:num>
  <w:num w:numId="8">
    <w:abstractNumId w:val="20"/>
  </w:num>
  <w:num w:numId="9">
    <w:abstractNumId w:val="4"/>
  </w:num>
  <w:num w:numId="10">
    <w:abstractNumId w:val="10"/>
  </w:num>
  <w:num w:numId="11">
    <w:abstractNumId w:val="39"/>
  </w:num>
  <w:num w:numId="12">
    <w:abstractNumId w:val="27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8"/>
  </w:num>
  <w:num w:numId="18">
    <w:abstractNumId w:val="22"/>
  </w:num>
  <w:num w:numId="19">
    <w:abstractNumId w:val="40"/>
  </w:num>
  <w:num w:numId="20">
    <w:abstractNumId w:val="37"/>
  </w:num>
  <w:num w:numId="21">
    <w:abstractNumId w:val="34"/>
  </w:num>
  <w:num w:numId="22">
    <w:abstractNumId w:val="33"/>
  </w:num>
  <w:num w:numId="23">
    <w:abstractNumId w:val="38"/>
  </w:num>
  <w:num w:numId="24">
    <w:abstractNumId w:val="21"/>
  </w:num>
  <w:num w:numId="25">
    <w:abstractNumId w:val="12"/>
  </w:num>
  <w:num w:numId="26">
    <w:abstractNumId w:val="6"/>
  </w:num>
  <w:num w:numId="27">
    <w:abstractNumId w:val="32"/>
  </w:num>
  <w:num w:numId="28">
    <w:abstractNumId w:val="30"/>
  </w:num>
  <w:num w:numId="29">
    <w:abstractNumId w:val="6"/>
  </w:num>
  <w:num w:numId="30">
    <w:abstractNumId w:val="5"/>
  </w:num>
  <w:num w:numId="31">
    <w:abstractNumId w:val="35"/>
  </w:num>
  <w:num w:numId="32">
    <w:abstractNumId w:val="31"/>
  </w:num>
  <w:num w:numId="33">
    <w:abstractNumId w:val="1"/>
    <w:lvlOverride w:ilvl="0">
      <w:startOverride w:val="1"/>
    </w:lvlOverride>
  </w:num>
  <w:num w:numId="34">
    <w:abstractNumId w:val="28"/>
  </w:num>
  <w:num w:numId="35">
    <w:abstractNumId w:val="11"/>
  </w:num>
  <w:num w:numId="36">
    <w:abstractNumId w:val="9"/>
  </w:num>
  <w:num w:numId="37">
    <w:abstractNumId w:val="3"/>
  </w:num>
  <w:num w:numId="38">
    <w:abstractNumId w:val="18"/>
  </w:num>
  <w:num w:numId="39">
    <w:abstractNumId w:val="24"/>
  </w:num>
  <w:num w:numId="40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hideSpellingErrors/>
  <w:proofState w:spelling="clean" w:grammar="clean"/>
  <w:stylePaneFormatFilter w:val="3F01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A33C4"/>
    <w:rsid w:val="000020E5"/>
    <w:rsid w:val="000041AC"/>
    <w:rsid w:val="00007B31"/>
    <w:rsid w:val="00016F17"/>
    <w:rsid w:val="00017251"/>
    <w:rsid w:val="00022A8B"/>
    <w:rsid w:val="0002437B"/>
    <w:rsid w:val="00031259"/>
    <w:rsid w:val="00040A47"/>
    <w:rsid w:val="00044ADD"/>
    <w:rsid w:val="0004545A"/>
    <w:rsid w:val="000470D4"/>
    <w:rsid w:val="00051338"/>
    <w:rsid w:val="00054368"/>
    <w:rsid w:val="00054977"/>
    <w:rsid w:val="00054CB1"/>
    <w:rsid w:val="00056D64"/>
    <w:rsid w:val="000604C1"/>
    <w:rsid w:val="00062850"/>
    <w:rsid w:val="00062DD2"/>
    <w:rsid w:val="0007113B"/>
    <w:rsid w:val="00071A30"/>
    <w:rsid w:val="0007566A"/>
    <w:rsid w:val="00076E94"/>
    <w:rsid w:val="00082DA4"/>
    <w:rsid w:val="00082E53"/>
    <w:rsid w:val="00082F3B"/>
    <w:rsid w:val="00084D35"/>
    <w:rsid w:val="000905D9"/>
    <w:rsid w:val="000958D6"/>
    <w:rsid w:val="00096CDF"/>
    <w:rsid w:val="000A4320"/>
    <w:rsid w:val="000A4FA3"/>
    <w:rsid w:val="000B1394"/>
    <w:rsid w:val="000B4A1E"/>
    <w:rsid w:val="000B5D95"/>
    <w:rsid w:val="000C03CD"/>
    <w:rsid w:val="000C1A37"/>
    <w:rsid w:val="000C2000"/>
    <w:rsid w:val="000C4F95"/>
    <w:rsid w:val="000D2EDC"/>
    <w:rsid w:val="000D5530"/>
    <w:rsid w:val="000D6398"/>
    <w:rsid w:val="000E18B1"/>
    <w:rsid w:val="000E5741"/>
    <w:rsid w:val="000E5FE4"/>
    <w:rsid w:val="000E7161"/>
    <w:rsid w:val="000F3380"/>
    <w:rsid w:val="00103AFF"/>
    <w:rsid w:val="00114456"/>
    <w:rsid w:val="00114C25"/>
    <w:rsid w:val="00120447"/>
    <w:rsid w:val="0012788D"/>
    <w:rsid w:val="00141040"/>
    <w:rsid w:val="001437A3"/>
    <w:rsid w:val="00153727"/>
    <w:rsid w:val="00153EDF"/>
    <w:rsid w:val="00156372"/>
    <w:rsid w:val="00156D57"/>
    <w:rsid w:val="00157489"/>
    <w:rsid w:val="00161F1A"/>
    <w:rsid w:val="00170293"/>
    <w:rsid w:val="001712B2"/>
    <w:rsid w:val="0017198D"/>
    <w:rsid w:val="0017198F"/>
    <w:rsid w:val="0017268E"/>
    <w:rsid w:val="00174C7B"/>
    <w:rsid w:val="0017794B"/>
    <w:rsid w:val="001838CF"/>
    <w:rsid w:val="0018504A"/>
    <w:rsid w:val="0019341C"/>
    <w:rsid w:val="00193FB1"/>
    <w:rsid w:val="001941E3"/>
    <w:rsid w:val="001B33DC"/>
    <w:rsid w:val="001B3909"/>
    <w:rsid w:val="001B5CAF"/>
    <w:rsid w:val="001B6807"/>
    <w:rsid w:val="001C0BCC"/>
    <w:rsid w:val="001C131D"/>
    <w:rsid w:val="001C18CC"/>
    <w:rsid w:val="001C227A"/>
    <w:rsid w:val="001C2978"/>
    <w:rsid w:val="001C4E0D"/>
    <w:rsid w:val="001C6888"/>
    <w:rsid w:val="001D18FD"/>
    <w:rsid w:val="001D1BD5"/>
    <w:rsid w:val="001D2983"/>
    <w:rsid w:val="001D40DB"/>
    <w:rsid w:val="001E1349"/>
    <w:rsid w:val="001E2FB9"/>
    <w:rsid w:val="001E4296"/>
    <w:rsid w:val="001E6C6B"/>
    <w:rsid w:val="001F0DC4"/>
    <w:rsid w:val="001F565F"/>
    <w:rsid w:val="001F6845"/>
    <w:rsid w:val="001F7717"/>
    <w:rsid w:val="00200CBC"/>
    <w:rsid w:val="00201D8E"/>
    <w:rsid w:val="00203052"/>
    <w:rsid w:val="00203D0D"/>
    <w:rsid w:val="002101AD"/>
    <w:rsid w:val="00212BE9"/>
    <w:rsid w:val="0022315A"/>
    <w:rsid w:val="00223491"/>
    <w:rsid w:val="00223A10"/>
    <w:rsid w:val="00224182"/>
    <w:rsid w:val="00224874"/>
    <w:rsid w:val="002265D9"/>
    <w:rsid w:val="002327BE"/>
    <w:rsid w:val="002353A4"/>
    <w:rsid w:val="00235DB9"/>
    <w:rsid w:val="0024086B"/>
    <w:rsid w:val="00240A44"/>
    <w:rsid w:val="00242174"/>
    <w:rsid w:val="00243DEB"/>
    <w:rsid w:val="00245ABB"/>
    <w:rsid w:val="00245D10"/>
    <w:rsid w:val="002475EE"/>
    <w:rsid w:val="00247A86"/>
    <w:rsid w:val="00247D25"/>
    <w:rsid w:val="0025118B"/>
    <w:rsid w:val="002513A3"/>
    <w:rsid w:val="00251EA1"/>
    <w:rsid w:val="0025285A"/>
    <w:rsid w:val="00253ABF"/>
    <w:rsid w:val="0025494D"/>
    <w:rsid w:val="00265419"/>
    <w:rsid w:val="00267EE9"/>
    <w:rsid w:val="0027504D"/>
    <w:rsid w:val="002759CD"/>
    <w:rsid w:val="0028199A"/>
    <w:rsid w:val="00281A1D"/>
    <w:rsid w:val="00282A7D"/>
    <w:rsid w:val="00284596"/>
    <w:rsid w:val="002855EF"/>
    <w:rsid w:val="00292349"/>
    <w:rsid w:val="00296787"/>
    <w:rsid w:val="00297941"/>
    <w:rsid w:val="00297E4E"/>
    <w:rsid w:val="002A0292"/>
    <w:rsid w:val="002A1F6E"/>
    <w:rsid w:val="002A2DDB"/>
    <w:rsid w:val="002A5026"/>
    <w:rsid w:val="002A54E5"/>
    <w:rsid w:val="002B3B83"/>
    <w:rsid w:val="002B764A"/>
    <w:rsid w:val="002C02AF"/>
    <w:rsid w:val="002C3583"/>
    <w:rsid w:val="002C35AD"/>
    <w:rsid w:val="002C5049"/>
    <w:rsid w:val="002C6D64"/>
    <w:rsid w:val="002D03F8"/>
    <w:rsid w:val="002D14BA"/>
    <w:rsid w:val="002D1864"/>
    <w:rsid w:val="002D255A"/>
    <w:rsid w:val="002D4D09"/>
    <w:rsid w:val="002D652F"/>
    <w:rsid w:val="002E2613"/>
    <w:rsid w:val="002E42E5"/>
    <w:rsid w:val="002F03D3"/>
    <w:rsid w:val="002F1DAA"/>
    <w:rsid w:val="002F2AF0"/>
    <w:rsid w:val="002F4DBE"/>
    <w:rsid w:val="002F652F"/>
    <w:rsid w:val="002F65F0"/>
    <w:rsid w:val="002F6CFD"/>
    <w:rsid w:val="00300D63"/>
    <w:rsid w:val="003042CC"/>
    <w:rsid w:val="0030431F"/>
    <w:rsid w:val="00304B4B"/>
    <w:rsid w:val="00306399"/>
    <w:rsid w:val="00311613"/>
    <w:rsid w:val="00313B3E"/>
    <w:rsid w:val="003166D1"/>
    <w:rsid w:val="00316DD9"/>
    <w:rsid w:val="003215A8"/>
    <w:rsid w:val="00324134"/>
    <w:rsid w:val="003274DC"/>
    <w:rsid w:val="00327EE8"/>
    <w:rsid w:val="00331020"/>
    <w:rsid w:val="00331595"/>
    <w:rsid w:val="00335FC7"/>
    <w:rsid w:val="00340F6A"/>
    <w:rsid w:val="003465FD"/>
    <w:rsid w:val="00347775"/>
    <w:rsid w:val="00355772"/>
    <w:rsid w:val="00357159"/>
    <w:rsid w:val="00365013"/>
    <w:rsid w:val="00365F5D"/>
    <w:rsid w:val="003667AB"/>
    <w:rsid w:val="00367C05"/>
    <w:rsid w:val="003720C8"/>
    <w:rsid w:val="003721AD"/>
    <w:rsid w:val="003734E9"/>
    <w:rsid w:val="00374C71"/>
    <w:rsid w:val="00374E6E"/>
    <w:rsid w:val="003778B5"/>
    <w:rsid w:val="00380A1F"/>
    <w:rsid w:val="00380F3D"/>
    <w:rsid w:val="00382281"/>
    <w:rsid w:val="00382DD8"/>
    <w:rsid w:val="00382E28"/>
    <w:rsid w:val="0038512F"/>
    <w:rsid w:val="003867BF"/>
    <w:rsid w:val="00394E93"/>
    <w:rsid w:val="00394F4E"/>
    <w:rsid w:val="0039634D"/>
    <w:rsid w:val="00397FEE"/>
    <w:rsid w:val="003A1FED"/>
    <w:rsid w:val="003A407C"/>
    <w:rsid w:val="003A7FE9"/>
    <w:rsid w:val="003C525F"/>
    <w:rsid w:val="003C6B80"/>
    <w:rsid w:val="003C7704"/>
    <w:rsid w:val="003D4E6F"/>
    <w:rsid w:val="003D5584"/>
    <w:rsid w:val="003E13E9"/>
    <w:rsid w:val="003E176A"/>
    <w:rsid w:val="003E1B80"/>
    <w:rsid w:val="003E1B87"/>
    <w:rsid w:val="003E2266"/>
    <w:rsid w:val="003E54FB"/>
    <w:rsid w:val="003E5B4C"/>
    <w:rsid w:val="003E6C82"/>
    <w:rsid w:val="003E73A2"/>
    <w:rsid w:val="003F0242"/>
    <w:rsid w:val="003F4600"/>
    <w:rsid w:val="003F5CB8"/>
    <w:rsid w:val="003F667A"/>
    <w:rsid w:val="00402327"/>
    <w:rsid w:val="004176AF"/>
    <w:rsid w:val="004242BA"/>
    <w:rsid w:val="00426AB0"/>
    <w:rsid w:val="00434CDB"/>
    <w:rsid w:val="00435396"/>
    <w:rsid w:val="004373C6"/>
    <w:rsid w:val="00442A49"/>
    <w:rsid w:val="00443074"/>
    <w:rsid w:val="004447A2"/>
    <w:rsid w:val="0044660C"/>
    <w:rsid w:val="004525BB"/>
    <w:rsid w:val="0045407A"/>
    <w:rsid w:val="00455101"/>
    <w:rsid w:val="004554B0"/>
    <w:rsid w:val="00455E7B"/>
    <w:rsid w:val="00457EC1"/>
    <w:rsid w:val="00460248"/>
    <w:rsid w:val="00460F02"/>
    <w:rsid w:val="004621DF"/>
    <w:rsid w:val="0046477E"/>
    <w:rsid w:val="004647AD"/>
    <w:rsid w:val="00467A79"/>
    <w:rsid w:val="00472085"/>
    <w:rsid w:val="00473584"/>
    <w:rsid w:val="0047372C"/>
    <w:rsid w:val="00476F09"/>
    <w:rsid w:val="004825D1"/>
    <w:rsid w:val="00486E68"/>
    <w:rsid w:val="00490120"/>
    <w:rsid w:val="00493A1C"/>
    <w:rsid w:val="0049553C"/>
    <w:rsid w:val="004A0BE6"/>
    <w:rsid w:val="004A74E5"/>
    <w:rsid w:val="004B2162"/>
    <w:rsid w:val="004B314C"/>
    <w:rsid w:val="004C0E03"/>
    <w:rsid w:val="004C22E9"/>
    <w:rsid w:val="004C3720"/>
    <w:rsid w:val="004C54E5"/>
    <w:rsid w:val="004C7A82"/>
    <w:rsid w:val="004D078F"/>
    <w:rsid w:val="004D4AAC"/>
    <w:rsid w:val="004E20B0"/>
    <w:rsid w:val="004E5B71"/>
    <w:rsid w:val="004E5D19"/>
    <w:rsid w:val="004F01EF"/>
    <w:rsid w:val="004F0594"/>
    <w:rsid w:val="004F3872"/>
    <w:rsid w:val="004F5770"/>
    <w:rsid w:val="004F6998"/>
    <w:rsid w:val="004F717E"/>
    <w:rsid w:val="004F7593"/>
    <w:rsid w:val="00500965"/>
    <w:rsid w:val="00500D99"/>
    <w:rsid w:val="0050304D"/>
    <w:rsid w:val="00504860"/>
    <w:rsid w:val="00507DA2"/>
    <w:rsid w:val="00512EAD"/>
    <w:rsid w:val="005135C5"/>
    <w:rsid w:val="00514612"/>
    <w:rsid w:val="005149AA"/>
    <w:rsid w:val="0051634A"/>
    <w:rsid w:val="005221D2"/>
    <w:rsid w:val="00524B00"/>
    <w:rsid w:val="005259CC"/>
    <w:rsid w:val="005276B2"/>
    <w:rsid w:val="00530499"/>
    <w:rsid w:val="00530ED9"/>
    <w:rsid w:val="005317F2"/>
    <w:rsid w:val="005320E2"/>
    <w:rsid w:val="00532CDF"/>
    <w:rsid w:val="00533F7B"/>
    <w:rsid w:val="00545C5D"/>
    <w:rsid w:val="00546EA5"/>
    <w:rsid w:val="00552681"/>
    <w:rsid w:val="00553C3B"/>
    <w:rsid w:val="00557334"/>
    <w:rsid w:val="00565CA0"/>
    <w:rsid w:val="00571B34"/>
    <w:rsid w:val="005736D8"/>
    <w:rsid w:val="0057674E"/>
    <w:rsid w:val="00580934"/>
    <w:rsid w:val="005818C2"/>
    <w:rsid w:val="0058251D"/>
    <w:rsid w:val="005839EA"/>
    <w:rsid w:val="00584F67"/>
    <w:rsid w:val="005860C9"/>
    <w:rsid w:val="00586384"/>
    <w:rsid w:val="00586E2E"/>
    <w:rsid w:val="00590770"/>
    <w:rsid w:val="00591B4D"/>
    <w:rsid w:val="00592468"/>
    <w:rsid w:val="00592A6F"/>
    <w:rsid w:val="00592E34"/>
    <w:rsid w:val="00593539"/>
    <w:rsid w:val="00595FF6"/>
    <w:rsid w:val="00597275"/>
    <w:rsid w:val="005978F3"/>
    <w:rsid w:val="005A2B64"/>
    <w:rsid w:val="005A4B04"/>
    <w:rsid w:val="005A4BA5"/>
    <w:rsid w:val="005A7723"/>
    <w:rsid w:val="005B07ED"/>
    <w:rsid w:val="005B1782"/>
    <w:rsid w:val="005B3541"/>
    <w:rsid w:val="005B3630"/>
    <w:rsid w:val="005B48C9"/>
    <w:rsid w:val="005B5502"/>
    <w:rsid w:val="005B7083"/>
    <w:rsid w:val="005C0443"/>
    <w:rsid w:val="005C1778"/>
    <w:rsid w:val="005C74FE"/>
    <w:rsid w:val="005D0F73"/>
    <w:rsid w:val="005D143E"/>
    <w:rsid w:val="005D26F2"/>
    <w:rsid w:val="005D40B5"/>
    <w:rsid w:val="005D5891"/>
    <w:rsid w:val="005D64DC"/>
    <w:rsid w:val="005D6E84"/>
    <w:rsid w:val="005D7BC4"/>
    <w:rsid w:val="005E100E"/>
    <w:rsid w:val="005E2168"/>
    <w:rsid w:val="005E383D"/>
    <w:rsid w:val="005E38E9"/>
    <w:rsid w:val="005E5AB6"/>
    <w:rsid w:val="005E5D96"/>
    <w:rsid w:val="005E7F32"/>
    <w:rsid w:val="005F0B53"/>
    <w:rsid w:val="005F17BD"/>
    <w:rsid w:val="005F5B67"/>
    <w:rsid w:val="005F7393"/>
    <w:rsid w:val="005F764A"/>
    <w:rsid w:val="0060175A"/>
    <w:rsid w:val="006023AF"/>
    <w:rsid w:val="00602F44"/>
    <w:rsid w:val="00604349"/>
    <w:rsid w:val="006043A7"/>
    <w:rsid w:val="00605D42"/>
    <w:rsid w:val="006109EC"/>
    <w:rsid w:val="00612668"/>
    <w:rsid w:val="00616AF4"/>
    <w:rsid w:val="00616B56"/>
    <w:rsid w:val="00621219"/>
    <w:rsid w:val="00631030"/>
    <w:rsid w:val="006348AF"/>
    <w:rsid w:val="00642479"/>
    <w:rsid w:val="0064369B"/>
    <w:rsid w:val="00645D31"/>
    <w:rsid w:val="0065168C"/>
    <w:rsid w:val="00656281"/>
    <w:rsid w:val="00660812"/>
    <w:rsid w:val="006608B6"/>
    <w:rsid w:val="00660F12"/>
    <w:rsid w:val="00662B36"/>
    <w:rsid w:val="00667C95"/>
    <w:rsid w:val="00677E23"/>
    <w:rsid w:val="00680AC9"/>
    <w:rsid w:val="0068307B"/>
    <w:rsid w:val="00685868"/>
    <w:rsid w:val="0068634A"/>
    <w:rsid w:val="00686CB1"/>
    <w:rsid w:val="00687268"/>
    <w:rsid w:val="0069006D"/>
    <w:rsid w:val="006914A4"/>
    <w:rsid w:val="0069563A"/>
    <w:rsid w:val="0069668E"/>
    <w:rsid w:val="006969C6"/>
    <w:rsid w:val="00696FA5"/>
    <w:rsid w:val="006A3B69"/>
    <w:rsid w:val="006A5452"/>
    <w:rsid w:val="006A7AD6"/>
    <w:rsid w:val="006B15DB"/>
    <w:rsid w:val="006B3123"/>
    <w:rsid w:val="006B34CC"/>
    <w:rsid w:val="006B554D"/>
    <w:rsid w:val="006C1C99"/>
    <w:rsid w:val="006D199A"/>
    <w:rsid w:val="006D1C21"/>
    <w:rsid w:val="006D48B1"/>
    <w:rsid w:val="006D4F16"/>
    <w:rsid w:val="006E0785"/>
    <w:rsid w:val="006E0F02"/>
    <w:rsid w:val="006E16FD"/>
    <w:rsid w:val="006E2C15"/>
    <w:rsid w:val="006F0398"/>
    <w:rsid w:val="006F0E4E"/>
    <w:rsid w:val="006F1A55"/>
    <w:rsid w:val="007000B0"/>
    <w:rsid w:val="00701C8C"/>
    <w:rsid w:val="00701FFB"/>
    <w:rsid w:val="0070673E"/>
    <w:rsid w:val="00706A15"/>
    <w:rsid w:val="0071191C"/>
    <w:rsid w:val="00716DB8"/>
    <w:rsid w:val="00720F01"/>
    <w:rsid w:val="00722585"/>
    <w:rsid w:val="00723D23"/>
    <w:rsid w:val="007277AE"/>
    <w:rsid w:val="007322EF"/>
    <w:rsid w:val="00735342"/>
    <w:rsid w:val="00743B86"/>
    <w:rsid w:val="0074662A"/>
    <w:rsid w:val="007528BE"/>
    <w:rsid w:val="00753584"/>
    <w:rsid w:val="00754025"/>
    <w:rsid w:val="00763C4D"/>
    <w:rsid w:val="0076470F"/>
    <w:rsid w:val="007651A7"/>
    <w:rsid w:val="007661B7"/>
    <w:rsid w:val="00766976"/>
    <w:rsid w:val="007724DB"/>
    <w:rsid w:val="00772619"/>
    <w:rsid w:val="007804F7"/>
    <w:rsid w:val="007851FB"/>
    <w:rsid w:val="007910D6"/>
    <w:rsid w:val="007920FF"/>
    <w:rsid w:val="00792ED6"/>
    <w:rsid w:val="00795829"/>
    <w:rsid w:val="00797FC8"/>
    <w:rsid w:val="007A4EBC"/>
    <w:rsid w:val="007A66C5"/>
    <w:rsid w:val="007B6AAD"/>
    <w:rsid w:val="007B7F4C"/>
    <w:rsid w:val="007C173F"/>
    <w:rsid w:val="007C393C"/>
    <w:rsid w:val="007C47D2"/>
    <w:rsid w:val="007C47D9"/>
    <w:rsid w:val="007C6E51"/>
    <w:rsid w:val="007C7CB1"/>
    <w:rsid w:val="007D35CF"/>
    <w:rsid w:val="007D5D6A"/>
    <w:rsid w:val="007D7DFE"/>
    <w:rsid w:val="007D7F12"/>
    <w:rsid w:val="007E1D0D"/>
    <w:rsid w:val="007E3588"/>
    <w:rsid w:val="007E3C85"/>
    <w:rsid w:val="007E58A9"/>
    <w:rsid w:val="007F0E83"/>
    <w:rsid w:val="007F25DB"/>
    <w:rsid w:val="008021C7"/>
    <w:rsid w:val="00804F26"/>
    <w:rsid w:val="00806C99"/>
    <w:rsid w:val="00812EA7"/>
    <w:rsid w:val="00815235"/>
    <w:rsid w:val="00820134"/>
    <w:rsid w:val="0082088D"/>
    <w:rsid w:val="0082537C"/>
    <w:rsid w:val="00826326"/>
    <w:rsid w:val="0082672A"/>
    <w:rsid w:val="00827B3B"/>
    <w:rsid w:val="00831611"/>
    <w:rsid w:val="008326EC"/>
    <w:rsid w:val="008352C1"/>
    <w:rsid w:val="00837FE0"/>
    <w:rsid w:val="008427F0"/>
    <w:rsid w:val="00842B9A"/>
    <w:rsid w:val="00846031"/>
    <w:rsid w:val="008500C1"/>
    <w:rsid w:val="00850340"/>
    <w:rsid w:val="008534E8"/>
    <w:rsid w:val="00854CC3"/>
    <w:rsid w:val="0085620A"/>
    <w:rsid w:val="00857CF0"/>
    <w:rsid w:val="008717FE"/>
    <w:rsid w:val="008749A4"/>
    <w:rsid w:val="0088085E"/>
    <w:rsid w:val="00880938"/>
    <w:rsid w:val="00881302"/>
    <w:rsid w:val="00881736"/>
    <w:rsid w:val="00881F42"/>
    <w:rsid w:val="00885E8D"/>
    <w:rsid w:val="0088703B"/>
    <w:rsid w:val="0089023E"/>
    <w:rsid w:val="0089247D"/>
    <w:rsid w:val="008969DE"/>
    <w:rsid w:val="008A0162"/>
    <w:rsid w:val="008A3009"/>
    <w:rsid w:val="008A42E3"/>
    <w:rsid w:val="008A6AB7"/>
    <w:rsid w:val="008B0757"/>
    <w:rsid w:val="008B1BF2"/>
    <w:rsid w:val="008B2793"/>
    <w:rsid w:val="008C1CA0"/>
    <w:rsid w:val="008C4A4F"/>
    <w:rsid w:val="008C4FE0"/>
    <w:rsid w:val="008D4229"/>
    <w:rsid w:val="008D6FED"/>
    <w:rsid w:val="008E5001"/>
    <w:rsid w:val="008E577C"/>
    <w:rsid w:val="008E774F"/>
    <w:rsid w:val="008F1BDF"/>
    <w:rsid w:val="008F222C"/>
    <w:rsid w:val="00900A40"/>
    <w:rsid w:val="00901F1B"/>
    <w:rsid w:val="00903494"/>
    <w:rsid w:val="00904BEB"/>
    <w:rsid w:val="009067B8"/>
    <w:rsid w:val="00923860"/>
    <w:rsid w:val="00924FB8"/>
    <w:rsid w:val="00926080"/>
    <w:rsid w:val="00927695"/>
    <w:rsid w:val="00931121"/>
    <w:rsid w:val="00932203"/>
    <w:rsid w:val="00932F39"/>
    <w:rsid w:val="00934484"/>
    <w:rsid w:val="00934758"/>
    <w:rsid w:val="009352D4"/>
    <w:rsid w:val="00940301"/>
    <w:rsid w:val="00940937"/>
    <w:rsid w:val="00943D2B"/>
    <w:rsid w:val="0094708E"/>
    <w:rsid w:val="00951B6E"/>
    <w:rsid w:val="0096409D"/>
    <w:rsid w:val="009649BF"/>
    <w:rsid w:val="00965587"/>
    <w:rsid w:val="009723CD"/>
    <w:rsid w:val="0097320C"/>
    <w:rsid w:val="0097496B"/>
    <w:rsid w:val="00974BC0"/>
    <w:rsid w:val="00980110"/>
    <w:rsid w:val="009801F1"/>
    <w:rsid w:val="00982244"/>
    <w:rsid w:val="00982E7E"/>
    <w:rsid w:val="009839E6"/>
    <w:rsid w:val="00984E95"/>
    <w:rsid w:val="00985E42"/>
    <w:rsid w:val="009911B6"/>
    <w:rsid w:val="009958BF"/>
    <w:rsid w:val="009966FF"/>
    <w:rsid w:val="009A33C4"/>
    <w:rsid w:val="009B1C59"/>
    <w:rsid w:val="009B3BDE"/>
    <w:rsid w:val="009B40EF"/>
    <w:rsid w:val="009B481C"/>
    <w:rsid w:val="009B69FD"/>
    <w:rsid w:val="009B7EB2"/>
    <w:rsid w:val="009C1D7A"/>
    <w:rsid w:val="009C3A21"/>
    <w:rsid w:val="009C3B0F"/>
    <w:rsid w:val="009C5A88"/>
    <w:rsid w:val="009D6A2A"/>
    <w:rsid w:val="009E0DF5"/>
    <w:rsid w:val="009E1569"/>
    <w:rsid w:val="009E6655"/>
    <w:rsid w:val="009E7D86"/>
    <w:rsid w:val="009F2947"/>
    <w:rsid w:val="009F4FAB"/>
    <w:rsid w:val="009F5DD4"/>
    <w:rsid w:val="009F6E77"/>
    <w:rsid w:val="00A048E8"/>
    <w:rsid w:val="00A0642C"/>
    <w:rsid w:val="00A07602"/>
    <w:rsid w:val="00A12206"/>
    <w:rsid w:val="00A16C26"/>
    <w:rsid w:val="00A20046"/>
    <w:rsid w:val="00A20185"/>
    <w:rsid w:val="00A228E0"/>
    <w:rsid w:val="00A2429B"/>
    <w:rsid w:val="00A249AF"/>
    <w:rsid w:val="00A32164"/>
    <w:rsid w:val="00A33648"/>
    <w:rsid w:val="00A34B6E"/>
    <w:rsid w:val="00A3655C"/>
    <w:rsid w:val="00A40403"/>
    <w:rsid w:val="00A412E2"/>
    <w:rsid w:val="00A51E29"/>
    <w:rsid w:val="00A54798"/>
    <w:rsid w:val="00A62DA9"/>
    <w:rsid w:val="00A65EB4"/>
    <w:rsid w:val="00A677FE"/>
    <w:rsid w:val="00A705B5"/>
    <w:rsid w:val="00A70A25"/>
    <w:rsid w:val="00A77239"/>
    <w:rsid w:val="00A775E9"/>
    <w:rsid w:val="00A836D7"/>
    <w:rsid w:val="00A83835"/>
    <w:rsid w:val="00A871FB"/>
    <w:rsid w:val="00A87C33"/>
    <w:rsid w:val="00A946FC"/>
    <w:rsid w:val="00A959F5"/>
    <w:rsid w:val="00AA03F6"/>
    <w:rsid w:val="00AA0B01"/>
    <w:rsid w:val="00AA0B38"/>
    <w:rsid w:val="00AA31A0"/>
    <w:rsid w:val="00AA4EEF"/>
    <w:rsid w:val="00AA57BF"/>
    <w:rsid w:val="00AA66D1"/>
    <w:rsid w:val="00AA6AB7"/>
    <w:rsid w:val="00AB4CC8"/>
    <w:rsid w:val="00AB5DB5"/>
    <w:rsid w:val="00AC00EF"/>
    <w:rsid w:val="00AC3A94"/>
    <w:rsid w:val="00AC612A"/>
    <w:rsid w:val="00AD01B9"/>
    <w:rsid w:val="00AD37A8"/>
    <w:rsid w:val="00AD3E02"/>
    <w:rsid w:val="00AE0533"/>
    <w:rsid w:val="00AE0F4D"/>
    <w:rsid w:val="00AE65B1"/>
    <w:rsid w:val="00AF2ABE"/>
    <w:rsid w:val="00AF3D18"/>
    <w:rsid w:val="00AF4541"/>
    <w:rsid w:val="00AF541B"/>
    <w:rsid w:val="00B02528"/>
    <w:rsid w:val="00B02F12"/>
    <w:rsid w:val="00B04C82"/>
    <w:rsid w:val="00B05643"/>
    <w:rsid w:val="00B06604"/>
    <w:rsid w:val="00B06FB7"/>
    <w:rsid w:val="00B10A1E"/>
    <w:rsid w:val="00B1320C"/>
    <w:rsid w:val="00B1624B"/>
    <w:rsid w:val="00B2415D"/>
    <w:rsid w:val="00B264DD"/>
    <w:rsid w:val="00B26DF0"/>
    <w:rsid w:val="00B3070F"/>
    <w:rsid w:val="00B33B33"/>
    <w:rsid w:val="00B34FBE"/>
    <w:rsid w:val="00B35F01"/>
    <w:rsid w:val="00B409A9"/>
    <w:rsid w:val="00B40F68"/>
    <w:rsid w:val="00B42B86"/>
    <w:rsid w:val="00B4373B"/>
    <w:rsid w:val="00B43B6F"/>
    <w:rsid w:val="00B4434D"/>
    <w:rsid w:val="00B446FB"/>
    <w:rsid w:val="00B50A98"/>
    <w:rsid w:val="00B513FA"/>
    <w:rsid w:val="00B52BC6"/>
    <w:rsid w:val="00B54064"/>
    <w:rsid w:val="00B5447D"/>
    <w:rsid w:val="00B554B7"/>
    <w:rsid w:val="00B57ACA"/>
    <w:rsid w:val="00B6254B"/>
    <w:rsid w:val="00B72372"/>
    <w:rsid w:val="00B72D9B"/>
    <w:rsid w:val="00B72DC7"/>
    <w:rsid w:val="00B7787B"/>
    <w:rsid w:val="00B827DA"/>
    <w:rsid w:val="00B82D77"/>
    <w:rsid w:val="00B86F85"/>
    <w:rsid w:val="00BB4E5C"/>
    <w:rsid w:val="00BB6EAB"/>
    <w:rsid w:val="00BB7BD2"/>
    <w:rsid w:val="00BC26F4"/>
    <w:rsid w:val="00BC51FB"/>
    <w:rsid w:val="00BC68ED"/>
    <w:rsid w:val="00BC7129"/>
    <w:rsid w:val="00BC7A18"/>
    <w:rsid w:val="00BD0B08"/>
    <w:rsid w:val="00BD13DA"/>
    <w:rsid w:val="00BD14C9"/>
    <w:rsid w:val="00BD24EE"/>
    <w:rsid w:val="00BD705A"/>
    <w:rsid w:val="00BE09FD"/>
    <w:rsid w:val="00BE38E1"/>
    <w:rsid w:val="00BE637E"/>
    <w:rsid w:val="00BF2710"/>
    <w:rsid w:val="00BF417F"/>
    <w:rsid w:val="00BF4B8C"/>
    <w:rsid w:val="00BF703A"/>
    <w:rsid w:val="00BF77F0"/>
    <w:rsid w:val="00C072E2"/>
    <w:rsid w:val="00C0799F"/>
    <w:rsid w:val="00C079EE"/>
    <w:rsid w:val="00C15393"/>
    <w:rsid w:val="00C1601A"/>
    <w:rsid w:val="00C16026"/>
    <w:rsid w:val="00C172EA"/>
    <w:rsid w:val="00C22590"/>
    <w:rsid w:val="00C22C83"/>
    <w:rsid w:val="00C2488A"/>
    <w:rsid w:val="00C25D38"/>
    <w:rsid w:val="00C27C5B"/>
    <w:rsid w:val="00C31FDB"/>
    <w:rsid w:val="00C33465"/>
    <w:rsid w:val="00C37A0F"/>
    <w:rsid w:val="00C417B9"/>
    <w:rsid w:val="00C419DB"/>
    <w:rsid w:val="00C42288"/>
    <w:rsid w:val="00C44F19"/>
    <w:rsid w:val="00C46F3C"/>
    <w:rsid w:val="00C474D4"/>
    <w:rsid w:val="00C50469"/>
    <w:rsid w:val="00C50B0B"/>
    <w:rsid w:val="00C55E99"/>
    <w:rsid w:val="00C56B24"/>
    <w:rsid w:val="00C60776"/>
    <w:rsid w:val="00C615EC"/>
    <w:rsid w:val="00C61E79"/>
    <w:rsid w:val="00C62595"/>
    <w:rsid w:val="00C677D9"/>
    <w:rsid w:val="00C72B7F"/>
    <w:rsid w:val="00C746A6"/>
    <w:rsid w:val="00C76CC2"/>
    <w:rsid w:val="00C81B6F"/>
    <w:rsid w:val="00C84F44"/>
    <w:rsid w:val="00C90812"/>
    <w:rsid w:val="00C91A3B"/>
    <w:rsid w:val="00C922AF"/>
    <w:rsid w:val="00C94CE8"/>
    <w:rsid w:val="00C95703"/>
    <w:rsid w:val="00C96254"/>
    <w:rsid w:val="00C96E16"/>
    <w:rsid w:val="00CA0370"/>
    <w:rsid w:val="00CA2C69"/>
    <w:rsid w:val="00CA3115"/>
    <w:rsid w:val="00CB39D6"/>
    <w:rsid w:val="00CB4975"/>
    <w:rsid w:val="00CB6BDA"/>
    <w:rsid w:val="00CB6F03"/>
    <w:rsid w:val="00CB7F70"/>
    <w:rsid w:val="00CC1359"/>
    <w:rsid w:val="00CC49D7"/>
    <w:rsid w:val="00CC77E5"/>
    <w:rsid w:val="00CD2AF4"/>
    <w:rsid w:val="00CD4EAC"/>
    <w:rsid w:val="00CD710F"/>
    <w:rsid w:val="00CD7196"/>
    <w:rsid w:val="00CD7A88"/>
    <w:rsid w:val="00CF2B91"/>
    <w:rsid w:val="00CF54D3"/>
    <w:rsid w:val="00CF7509"/>
    <w:rsid w:val="00D00740"/>
    <w:rsid w:val="00D036CF"/>
    <w:rsid w:val="00D130EF"/>
    <w:rsid w:val="00D15265"/>
    <w:rsid w:val="00D1530F"/>
    <w:rsid w:val="00D167B4"/>
    <w:rsid w:val="00D207D8"/>
    <w:rsid w:val="00D20EAF"/>
    <w:rsid w:val="00D21C61"/>
    <w:rsid w:val="00D22931"/>
    <w:rsid w:val="00D23716"/>
    <w:rsid w:val="00D245FB"/>
    <w:rsid w:val="00D2623A"/>
    <w:rsid w:val="00D26B30"/>
    <w:rsid w:val="00D3091A"/>
    <w:rsid w:val="00D346D1"/>
    <w:rsid w:val="00D355E5"/>
    <w:rsid w:val="00D4137E"/>
    <w:rsid w:val="00D420DC"/>
    <w:rsid w:val="00D42B92"/>
    <w:rsid w:val="00D445C3"/>
    <w:rsid w:val="00D451A8"/>
    <w:rsid w:val="00D45EAC"/>
    <w:rsid w:val="00D45EC0"/>
    <w:rsid w:val="00D52C68"/>
    <w:rsid w:val="00D54A1C"/>
    <w:rsid w:val="00D55743"/>
    <w:rsid w:val="00D55749"/>
    <w:rsid w:val="00D559B7"/>
    <w:rsid w:val="00D65077"/>
    <w:rsid w:val="00D657A6"/>
    <w:rsid w:val="00D67143"/>
    <w:rsid w:val="00D70875"/>
    <w:rsid w:val="00D70A6B"/>
    <w:rsid w:val="00D72CF2"/>
    <w:rsid w:val="00D7383E"/>
    <w:rsid w:val="00D82252"/>
    <w:rsid w:val="00D82642"/>
    <w:rsid w:val="00D85C38"/>
    <w:rsid w:val="00D90FCD"/>
    <w:rsid w:val="00D94CB3"/>
    <w:rsid w:val="00D97EA0"/>
    <w:rsid w:val="00DA158F"/>
    <w:rsid w:val="00DA3280"/>
    <w:rsid w:val="00DA5144"/>
    <w:rsid w:val="00DA5261"/>
    <w:rsid w:val="00DB0626"/>
    <w:rsid w:val="00DB1AA4"/>
    <w:rsid w:val="00DB2585"/>
    <w:rsid w:val="00DB399F"/>
    <w:rsid w:val="00DB5B40"/>
    <w:rsid w:val="00DB5C7E"/>
    <w:rsid w:val="00DC1E60"/>
    <w:rsid w:val="00DD4DAE"/>
    <w:rsid w:val="00DD5E23"/>
    <w:rsid w:val="00DD6EB8"/>
    <w:rsid w:val="00DD76FF"/>
    <w:rsid w:val="00DD7E48"/>
    <w:rsid w:val="00DE036A"/>
    <w:rsid w:val="00DE101A"/>
    <w:rsid w:val="00DE1C1C"/>
    <w:rsid w:val="00DE229D"/>
    <w:rsid w:val="00DE5411"/>
    <w:rsid w:val="00DE5B37"/>
    <w:rsid w:val="00DF6879"/>
    <w:rsid w:val="00DF7725"/>
    <w:rsid w:val="00E0122B"/>
    <w:rsid w:val="00E0280C"/>
    <w:rsid w:val="00E03675"/>
    <w:rsid w:val="00E0661F"/>
    <w:rsid w:val="00E07E5B"/>
    <w:rsid w:val="00E11A6B"/>
    <w:rsid w:val="00E1230F"/>
    <w:rsid w:val="00E14846"/>
    <w:rsid w:val="00E17759"/>
    <w:rsid w:val="00E24D03"/>
    <w:rsid w:val="00E27376"/>
    <w:rsid w:val="00E27DEB"/>
    <w:rsid w:val="00E31DD1"/>
    <w:rsid w:val="00E33631"/>
    <w:rsid w:val="00E36131"/>
    <w:rsid w:val="00E37175"/>
    <w:rsid w:val="00E411E3"/>
    <w:rsid w:val="00E429E9"/>
    <w:rsid w:val="00E52724"/>
    <w:rsid w:val="00E5335A"/>
    <w:rsid w:val="00E62034"/>
    <w:rsid w:val="00E62C07"/>
    <w:rsid w:val="00E63827"/>
    <w:rsid w:val="00E63BC1"/>
    <w:rsid w:val="00E64104"/>
    <w:rsid w:val="00E65B4E"/>
    <w:rsid w:val="00E66597"/>
    <w:rsid w:val="00E67880"/>
    <w:rsid w:val="00E71C48"/>
    <w:rsid w:val="00E74373"/>
    <w:rsid w:val="00E77AAB"/>
    <w:rsid w:val="00E81605"/>
    <w:rsid w:val="00E829A2"/>
    <w:rsid w:val="00E83B6F"/>
    <w:rsid w:val="00E93B6E"/>
    <w:rsid w:val="00EA7C19"/>
    <w:rsid w:val="00EB1EC9"/>
    <w:rsid w:val="00EC0454"/>
    <w:rsid w:val="00EC5853"/>
    <w:rsid w:val="00ED0B95"/>
    <w:rsid w:val="00ED27FE"/>
    <w:rsid w:val="00ED3056"/>
    <w:rsid w:val="00ED6D50"/>
    <w:rsid w:val="00ED7535"/>
    <w:rsid w:val="00EE08BE"/>
    <w:rsid w:val="00EE1BD4"/>
    <w:rsid w:val="00EE1C5C"/>
    <w:rsid w:val="00EE2CC3"/>
    <w:rsid w:val="00EE319F"/>
    <w:rsid w:val="00EE6645"/>
    <w:rsid w:val="00EF35D6"/>
    <w:rsid w:val="00EF5D24"/>
    <w:rsid w:val="00EF769D"/>
    <w:rsid w:val="00F00834"/>
    <w:rsid w:val="00F02235"/>
    <w:rsid w:val="00F04580"/>
    <w:rsid w:val="00F10D51"/>
    <w:rsid w:val="00F114D0"/>
    <w:rsid w:val="00F14722"/>
    <w:rsid w:val="00F147C3"/>
    <w:rsid w:val="00F15D78"/>
    <w:rsid w:val="00F17652"/>
    <w:rsid w:val="00F22D44"/>
    <w:rsid w:val="00F25F0B"/>
    <w:rsid w:val="00F3096A"/>
    <w:rsid w:val="00F340F0"/>
    <w:rsid w:val="00F34B53"/>
    <w:rsid w:val="00F37722"/>
    <w:rsid w:val="00F42AB2"/>
    <w:rsid w:val="00F46244"/>
    <w:rsid w:val="00F46E96"/>
    <w:rsid w:val="00F4713C"/>
    <w:rsid w:val="00F52488"/>
    <w:rsid w:val="00F564E6"/>
    <w:rsid w:val="00F57C14"/>
    <w:rsid w:val="00F6159C"/>
    <w:rsid w:val="00F619FC"/>
    <w:rsid w:val="00F650AA"/>
    <w:rsid w:val="00F67872"/>
    <w:rsid w:val="00F7077D"/>
    <w:rsid w:val="00F77462"/>
    <w:rsid w:val="00F7773D"/>
    <w:rsid w:val="00F80A85"/>
    <w:rsid w:val="00F8202A"/>
    <w:rsid w:val="00F843BB"/>
    <w:rsid w:val="00F85043"/>
    <w:rsid w:val="00F91FF8"/>
    <w:rsid w:val="00F94AB9"/>
    <w:rsid w:val="00F95419"/>
    <w:rsid w:val="00F973FD"/>
    <w:rsid w:val="00FA077C"/>
    <w:rsid w:val="00FA1901"/>
    <w:rsid w:val="00FA2DC2"/>
    <w:rsid w:val="00FA4719"/>
    <w:rsid w:val="00FA4B90"/>
    <w:rsid w:val="00FB01C2"/>
    <w:rsid w:val="00FB197A"/>
    <w:rsid w:val="00FB7A6E"/>
    <w:rsid w:val="00FC0E77"/>
    <w:rsid w:val="00FC1F2A"/>
    <w:rsid w:val="00FC63D3"/>
    <w:rsid w:val="00FD02EF"/>
    <w:rsid w:val="00FD40CB"/>
    <w:rsid w:val="00FE2BE2"/>
    <w:rsid w:val="00FE41A4"/>
    <w:rsid w:val="00FF1B54"/>
    <w:rsid w:val="00FF348B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2C69"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qFormat/>
    <w:rsid w:val="00E829A2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C922A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C922AF"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9A3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3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E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A33C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9A33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3C4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lang w:val="ru-RU"/>
    </w:rPr>
  </w:style>
  <w:style w:type="character" w:styleId="a5">
    <w:name w:val="Hyperlink"/>
    <w:uiPriority w:val="99"/>
    <w:rsid w:val="00C922AF"/>
    <w:rPr>
      <w:rFonts w:ascii="Times New Roman" w:hAnsi="Times New Roman"/>
      <w:color w:val="0000FF"/>
      <w:u w:val="single"/>
    </w:rPr>
  </w:style>
  <w:style w:type="paragraph" w:styleId="20">
    <w:name w:val="Body Text 2"/>
    <w:basedOn w:val="a"/>
    <w:rsid w:val="009A33C4"/>
    <w:pPr>
      <w:spacing w:after="120" w:line="480" w:lineRule="auto"/>
    </w:pPr>
  </w:style>
  <w:style w:type="paragraph" w:customStyle="1" w:styleId="a6">
    <w:name w:val="Абзацный"/>
    <w:basedOn w:val="a"/>
    <w:rsid w:val="009A33C4"/>
    <w:pPr>
      <w:ind w:left="284" w:right="284" w:firstLine="709"/>
      <w:jc w:val="both"/>
    </w:pPr>
    <w:rPr>
      <w:sz w:val="28"/>
      <w:lang w:val="ru-RU"/>
    </w:rPr>
  </w:style>
  <w:style w:type="character" w:styleId="a7">
    <w:name w:val="page number"/>
    <w:basedOn w:val="a0"/>
    <w:rsid w:val="009A33C4"/>
  </w:style>
  <w:style w:type="paragraph" w:styleId="a8">
    <w:name w:val="footer"/>
    <w:basedOn w:val="a"/>
    <w:link w:val="a9"/>
    <w:uiPriority w:val="99"/>
    <w:rsid w:val="009A33C4"/>
    <w:pPr>
      <w:tabs>
        <w:tab w:val="center" w:pos="4677"/>
        <w:tab w:val="right" w:pos="9355"/>
      </w:tabs>
      <w:ind w:left="284" w:right="284"/>
      <w:jc w:val="both"/>
    </w:pPr>
    <w:rPr>
      <w:sz w:val="28"/>
      <w:lang w:val="ru-RU"/>
    </w:rPr>
  </w:style>
  <w:style w:type="paragraph" w:customStyle="1" w:styleId="11">
    <w:name w:val="Название1"/>
    <w:basedOn w:val="a"/>
    <w:qFormat/>
    <w:rsid w:val="009A33C4"/>
    <w:pPr>
      <w:jc w:val="center"/>
    </w:pPr>
    <w:rPr>
      <w:sz w:val="28"/>
      <w:szCs w:val="28"/>
      <w:lang w:val="ru-RU"/>
    </w:rPr>
  </w:style>
  <w:style w:type="paragraph" w:styleId="aa">
    <w:name w:val="header"/>
    <w:basedOn w:val="a"/>
    <w:rsid w:val="009A33C4"/>
    <w:pPr>
      <w:tabs>
        <w:tab w:val="center" w:pos="4677"/>
        <w:tab w:val="right" w:pos="9355"/>
      </w:tabs>
    </w:pPr>
    <w:rPr>
      <w:lang w:val="ru-RU"/>
    </w:rPr>
  </w:style>
  <w:style w:type="character" w:customStyle="1" w:styleId="maintext1">
    <w:name w:val="maintext1"/>
    <w:rsid w:val="009A33C4"/>
    <w:rPr>
      <w:vanish w:val="0"/>
      <w:webHidden w:val="0"/>
      <w:sz w:val="17"/>
      <w:szCs w:val="17"/>
      <w:specVanish w:val="0"/>
    </w:rPr>
  </w:style>
  <w:style w:type="paragraph" w:customStyle="1" w:styleId="12">
    <w:name w:val="Обычный (веб)1"/>
    <w:basedOn w:val="a"/>
    <w:uiPriority w:val="99"/>
    <w:rsid w:val="009A33C4"/>
    <w:pPr>
      <w:spacing w:before="71" w:after="71"/>
    </w:pPr>
    <w:rPr>
      <w:lang w:val="ru-RU"/>
    </w:rPr>
  </w:style>
  <w:style w:type="character" w:styleId="ab">
    <w:name w:val="Strong"/>
    <w:uiPriority w:val="22"/>
    <w:qFormat/>
    <w:rsid w:val="009A33C4"/>
    <w:rPr>
      <w:b/>
      <w:bCs/>
    </w:rPr>
  </w:style>
  <w:style w:type="paragraph" w:customStyle="1" w:styleId="c1">
    <w:name w:val="c1"/>
    <w:basedOn w:val="a"/>
    <w:rsid w:val="009A33C4"/>
    <w:pPr>
      <w:spacing w:before="71" w:after="71"/>
    </w:pPr>
    <w:rPr>
      <w:lang w:val="ru-RU"/>
    </w:rPr>
  </w:style>
  <w:style w:type="character" w:styleId="ac">
    <w:name w:val="Emphasis"/>
    <w:uiPriority w:val="20"/>
    <w:qFormat/>
    <w:rsid w:val="009A33C4"/>
    <w:rPr>
      <w:i/>
      <w:iCs/>
    </w:rPr>
  </w:style>
  <w:style w:type="paragraph" w:customStyle="1" w:styleId="ad">
    <w:name w:val="Стиль"/>
    <w:rsid w:val="009A33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A3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Indent"/>
    <w:basedOn w:val="a"/>
    <w:rsid w:val="009A33C4"/>
    <w:pPr>
      <w:spacing w:after="120"/>
      <w:ind w:left="283"/>
    </w:pPr>
  </w:style>
  <w:style w:type="paragraph" w:styleId="21">
    <w:name w:val="Body Text Indent 2"/>
    <w:basedOn w:val="a"/>
    <w:rsid w:val="009A33C4"/>
    <w:pPr>
      <w:spacing w:after="120" w:line="480" w:lineRule="auto"/>
      <w:ind w:left="283"/>
    </w:pPr>
  </w:style>
  <w:style w:type="paragraph" w:styleId="30">
    <w:name w:val="Body Text 3"/>
    <w:basedOn w:val="a"/>
    <w:link w:val="31"/>
    <w:rsid w:val="009A33C4"/>
    <w:pPr>
      <w:spacing w:after="120"/>
    </w:pPr>
    <w:rPr>
      <w:sz w:val="16"/>
      <w:szCs w:val="16"/>
    </w:rPr>
  </w:style>
  <w:style w:type="paragraph" w:customStyle="1" w:styleId="22">
    <w:name w:val="Абзац списка2"/>
    <w:basedOn w:val="a"/>
    <w:rsid w:val="00AF541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B3070F"/>
    <w:pPr>
      <w:ind w:left="720"/>
      <w:contextualSpacing/>
    </w:pPr>
    <w:rPr>
      <w:sz w:val="20"/>
      <w:szCs w:val="20"/>
      <w:lang w:val="ru-RU"/>
    </w:rPr>
  </w:style>
  <w:style w:type="table" w:styleId="af">
    <w:name w:val="Table Grid"/>
    <w:basedOn w:val="a1"/>
    <w:uiPriority w:val="59"/>
    <w:rsid w:val="0044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EE319F"/>
    <w:rPr>
      <w:rFonts w:ascii="Courier New" w:hAnsi="Courier New" w:cs="Courier New"/>
      <w:sz w:val="20"/>
      <w:szCs w:val="20"/>
      <w:lang w:val="ru-RU"/>
    </w:rPr>
  </w:style>
  <w:style w:type="character" w:customStyle="1" w:styleId="af1">
    <w:name w:val="Текст Знак"/>
    <w:link w:val="af0"/>
    <w:uiPriority w:val="99"/>
    <w:locked/>
    <w:rsid w:val="00EE319F"/>
    <w:rPr>
      <w:rFonts w:ascii="Courier New" w:hAnsi="Courier New" w:cs="Courier New"/>
      <w:lang w:val="ru-RU" w:eastAsia="ru-RU" w:bidi="ar-SA"/>
    </w:rPr>
  </w:style>
  <w:style w:type="paragraph" w:styleId="af2">
    <w:name w:val="TOC Heading"/>
    <w:basedOn w:val="1"/>
    <w:next w:val="a"/>
    <w:uiPriority w:val="39"/>
    <w:qFormat/>
    <w:rsid w:val="00E829A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qFormat/>
    <w:rsid w:val="009E0DF5"/>
    <w:pPr>
      <w:tabs>
        <w:tab w:val="right" w:leader="dot" w:pos="9345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qFormat/>
    <w:rsid w:val="00082E53"/>
    <w:pPr>
      <w:tabs>
        <w:tab w:val="right" w:leader="dot" w:pos="9345"/>
      </w:tabs>
      <w:spacing w:line="360" w:lineRule="auto"/>
      <w:ind w:left="240"/>
    </w:pPr>
  </w:style>
  <w:style w:type="paragraph" w:styleId="32">
    <w:name w:val="toc 3"/>
    <w:basedOn w:val="a"/>
    <w:next w:val="a"/>
    <w:autoRedefine/>
    <w:uiPriority w:val="39"/>
    <w:unhideWhenUsed/>
    <w:qFormat/>
    <w:rsid w:val="00E829A2"/>
    <w:pPr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af3">
    <w:name w:val="Balloon Text"/>
    <w:basedOn w:val="a"/>
    <w:link w:val="af4"/>
    <w:rsid w:val="00E829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829A2"/>
    <w:rPr>
      <w:rFonts w:ascii="Tahoma" w:hAnsi="Tahoma" w:cs="Tahoma"/>
      <w:sz w:val="16"/>
      <w:szCs w:val="16"/>
      <w:lang w:val="fr-FR"/>
    </w:rPr>
  </w:style>
  <w:style w:type="character" w:customStyle="1" w:styleId="50">
    <w:name w:val="Заголовок 5 Знак"/>
    <w:link w:val="5"/>
    <w:rsid w:val="0045407A"/>
    <w:rPr>
      <w:b/>
      <w:bCs/>
      <w:i/>
      <w:iCs/>
      <w:sz w:val="26"/>
      <w:szCs w:val="26"/>
      <w:lang w:val="fr-FR"/>
    </w:rPr>
  </w:style>
  <w:style w:type="character" w:customStyle="1" w:styleId="a4">
    <w:name w:val="Основной текст Знак"/>
    <w:link w:val="a3"/>
    <w:rsid w:val="0045407A"/>
    <w:rPr>
      <w:b/>
      <w:bCs/>
      <w:sz w:val="24"/>
      <w:szCs w:val="24"/>
    </w:rPr>
  </w:style>
  <w:style w:type="character" w:customStyle="1" w:styleId="60">
    <w:name w:val="Заголовок 6 Знак"/>
    <w:link w:val="6"/>
    <w:semiHidden/>
    <w:rsid w:val="00677E23"/>
    <w:rPr>
      <w:rFonts w:ascii="Calibri" w:eastAsia="Times New Roman" w:hAnsi="Calibri" w:cs="Times New Roman"/>
      <w:b/>
      <w:bCs/>
      <w:sz w:val="22"/>
      <w:szCs w:val="22"/>
      <w:lang w:val="fr-FR"/>
    </w:rPr>
  </w:style>
  <w:style w:type="paragraph" w:styleId="33">
    <w:name w:val="Body Text Indent 3"/>
    <w:basedOn w:val="a"/>
    <w:link w:val="34"/>
    <w:rsid w:val="00677E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677E23"/>
    <w:rPr>
      <w:sz w:val="16"/>
      <w:szCs w:val="16"/>
      <w:lang w:val="fr-FR"/>
    </w:rPr>
  </w:style>
  <w:style w:type="character" w:customStyle="1" w:styleId="10">
    <w:name w:val="Заголовок 1 Знак"/>
    <w:link w:val="1"/>
    <w:rsid w:val="00C922AF"/>
    <w:rPr>
      <w:rFonts w:cs="Arial"/>
      <w:b/>
      <w:bCs/>
      <w:caps/>
      <w:kern w:val="32"/>
      <w:sz w:val="28"/>
      <w:szCs w:val="32"/>
      <w:lang w:val="fr-FR" w:eastAsia="ru-RU" w:bidi="ar-SA"/>
    </w:rPr>
  </w:style>
  <w:style w:type="paragraph" w:customStyle="1" w:styleId="Default">
    <w:name w:val="Default"/>
    <w:rsid w:val="0012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Для таблиц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paragraph" w:customStyle="1" w:styleId="Default1">
    <w:name w:val="Default1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character" w:styleId="af6">
    <w:name w:val="FollowedHyperlink"/>
    <w:rsid w:val="00245D10"/>
    <w:rPr>
      <w:color w:val="800080"/>
      <w:u w:val="single"/>
    </w:rPr>
  </w:style>
  <w:style w:type="paragraph" w:customStyle="1" w:styleId="af7">
    <w:name w:val="ПОДРАЗДЕЛ"/>
    <w:basedOn w:val="7"/>
    <w:link w:val="af8"/>
    <w:autoRedefine/>
    <w:qFormat/>
    <w:rsid w:val="0088703B"/>
    <w:pPr>
      <w:spacing w:before="0" w:after="0"/>
      <w:jc w:val="both"/>
    </w:pPr>
    <w:rPr>
      <w:spacing w:val="-3"/>
      <w:lang w:val="ru-RU"/>
    </w:rPr>
  </w:style>
  <w:style w:type="character" w:customStyle="1" w:styleId="af8">
    <w:name w:val="ПОДРАЗДЕЛ Знак"/>
    <w:link w:val="af7"/>
    <w:rsid w:val="0088703B"/>
    <w:rPr>
      <w:b/>
      <w:bCs/>
      <w:spacing w:val="-3"/>
      <w:sz w:val="24"/>
      <w:szCs w:val="24"/>
      <w:lang w:val="ru-RU" w:eastAsia="ru-RU" w:bidi="ar-SA"/>
    </w:rPr>
  </w:style>
  <w:style w:type="paragraph" w:customStyle="1" w:styleId="35">
    <w:name w:val="заголовок 3"/>
    <w:basedOn w:val="a"/>
    <w:next w:val="a"/>
    <w:rsid w:val="004621DF"/>
    <w:pPr>
      <w:keepNext/>
      <w:widowControl w:val="0"/>
      <w:jc w:val="both"/>
    </w:pPr>
    <w:rPr>
      <w:sz w:val="28"/>
      <w:szCs w:val="20"/>
      <w:lang w:val="ru-RU"/>
    </w:rPr>
  </w:style>
  <w:style w:type="paragraph" w:customStyle="1" w:styleId="40">
    <w:name w:val="заголовок 4"/>
    <w:basedOn w:val="a"/>
    <w:next w:val="a"/>
    <w:rsid w:val="004621DF"/>
    <w:pPr>
      <w:keepNext/>
      <w:widowControl w:val="0"/>
    </w:pPr>
    <w:rPr>
      <w:sz w:val="28"/>
      <w:szCs w:val="20"/>
      <w:lang w:val="ru-RU"/>
    </w:rPr>
  </w:style>
  <w:style w:type="paragraph" w:styleId="af9">
    <w:name w:val="List Paragraph"/>
    <w:basedOn w:val="a"/>
    <w:uiPriority w:val="34"/>
    <w:qFormat/>
    <w:rsid w:val="00924FB8"/>
    <w:pPr>
      <w:ind w:left="720"/>
      <w:contextualSpacing/>
    </w:pPr>
    <w:rPr>
      <w:lang w:val="ru-RU"/>
    </w:rPr>
  </w:style>
  <w:style w:type="character" w:styleId="afa">
    <w:name w:val="annotation reference"/>
    <w:semiHidden/>
    <w:rsid w:val="00472085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472085"/>
    <w:rPr>
      <w:sz w:val="20"/>
      <w:szCs w:val="20"/>
    </w:rPr>
  </w:style>
  <w:style w:type="paragraph" w:styleId="afd">
    <w:name w:val="annotation subject"/>
    <w:basedOn w:val="afb"/>
    <w:next w:val="afb"/>
    <w:semiHidden/>
    <w:rsid w:val="00472085"/>
    <w:rPr>
      <w:b/>
      <w:bCs/>
    </w:rPr>
  </w:style>
  <w:style w:type="character" w:customStyle="1" w:styleId="apple-converted-space">
    <w:name w:val="apple-converted-space"/>
    <w:basedOn w:val="a0"/>
    <w:rsid w:val="004373C6"/>
  </w:style>
  <w:style w:type="paragraph" w:customStyle="1" w:styleId="afe">
    <w:name w:val="Знак Знак Знак"/>
    <w:basedOn w:val="a"/>
    <w:rsid w:val="00797F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semiHidden/>
    <w:rsid w:val="007C47D2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ru-RU" w:eastAsia="ar-SA"/>
    </w:rPr>
  </w:style>
  <w:style w:type="character" w:styleId="aff1">
    <w:name w:val="footnote reference"/>
    <w:rsid w:val="007C47D2"/>
    <w:rPr>
      <w:vertAlign w:val="superscript"/>
    </w:rPr>
  </w:style>
  <w:style w:type="paragraph" w:customStyle="1" w:styleId="210">
    <w:name w:val="Основной текст 21"/>
    <w:basedOn w:val="a"/>
    <w:rsid w:val="00584F67"/>
    <w:pPr>
      <w:suppressAutoHyphens/>
      <w:jc w:val="both"/>
    </w:pPr>
    <w:rPr>
      <w:sz w:val="28"/>
      <w:szCs w:val="20"/>
      <w:lang w:val="ru-RU" w:eastAsia="ar-SA"/>
    </w:rPr>
  </w:style>
  <w:style w:type="character" w:customStyle="1" w:styleId="31">
    <w:name w:val="Основной текст 3 Знак"/>
    <w:link w:val="30"/>
    <w:semiHidden/>
    <w:locked/>
    <w:rsid w:val="00C25D38"/>
    <w:rPr>
      <w:sz w:val="16"/>
      <w:szCs w:val="16"/>
      <w:lang w:val="fr-FR" w:eastAsia="ru-RU" w:bidi="ar-SA"/>
    </w:rPr>
  </w:style>
  <w:style w:type="character" w:customStyle="1" w:styleId="afc">
    <w:name w:val="Текст примечания Знак"/>
    <w:link w:val="afb"/>
    <w:uiPriority w:val="99"/>
    <w:locked/>
    <w:rsid w:val="00F52488"/>
    <w:rPr>
      <w:lang w:val="fr-FR"/>
    </w:rPr>
  </w:style>
  <w:style w:type="paragraph" w:styleId="aff2">
    <w:name w:val="Revision"/>
    <w:hidden/>
    <w:uiPriority w:val="99"/>
    <w:semiHidden/>
    <w:rsid w:val="007920FF"/>
    <w:rPr>
      <w:sz w:val="24"/>
      <w:szCs w:val="24"/>
      <w:lang w:val="fr-FR"/>
    </w:rPr>
  </w:style>
  <w:style w:type="character" w:customStyle="1" w:styleId="a9">
    <w:name w:val="Нижний колонтитул Знак"/>
    <w:link w:val="a8"/>
    <w:uiPriority w:val="99"/>
    <w:rsid w:val="006D1C21"/>
    <w:rPr>
      <w:sz w:val="28"/>
      <w:szCs w:val="24"/>
    </w:rPr>
  </w:style>
  <w:style w:type="character" w:customStyle="1" w:styleId="blk">
    <w:name w:val="blk"/>
    <w:rsid w:val="00B43B6F"/>
  </w:style>
  <w:style w:type="paragraph" w:styleId="aff3">
    <w:name w:val="caption"/>
    <w:basedOn w:val="a"/>
    <w:next w:val="a"/>
    <w:qFormat/>
    <w:rsid w:val="00A871FB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lang w:val="ru-RU"/>
    </w:rPr>
  </w:style>
  <w:style w:type="character" w:customStyle="1" w:styleId="UnresolvedMention">
    <w:name w:val="Unresolved Mention"/>
    <w:uiPriority w:val="99"/>
    <w:semiHidden/>
    <w:unhideWhenUsed/>
    <w:rsid w:val="00201D8E"/>
    <w:rPr>
      <w:color w:val="605E5C"/>
      <w:shd w:val="clear" w:color="auto" w:fill="E1DFDD"/>
    </w:rPr>
  </w:style>
  <w:style w:type="character" w:customStyle="1" w:styleId="aff0">
    <w:name w:val="Текст сноски Знак"/>
    <w:link w:val="aff"/>
    <w:semiHidden/>
    <w:rsid w:val="00F843BB"/>
    <w:rPr>
      <w:rFonts w:ascii="Calibri" w:eastAsia="Calibri" w:hAnsi="Calibri" w:cs="Calibri"/>
      <w:lang w:eastAsia="ar-SA"/>
    </w:rPr>
  </w:style>
  <w:style w:type="character" w:customStyle="1" w:styleId="aff4">
    <w:name w:val="Символ сноски"/>
    <w:rsid w:val="00F843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8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1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8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1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6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5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4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1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1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1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7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8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9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6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4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852167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854922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98163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507377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anse.ru/text/GOST_2008.pdf" TargetMode="External"/><Relationship Id="rId19" Type="http://schemas.openxmlformats.org/officeDocument/2006/relationships/hyperlink" Target="http://polit.ru/author/2878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lc.ru/nilc/documents/gost83.pdf" TargetMode="External"/><Relationship Id="rId14" Type="http://schemas.openxmlformats.org/officeDocument/2006/relationships/hyperlink" Target="https://znanium.com/catalog/product/194176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D946-6308-4064-99FF-7521E3F9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15157</Words>
  <Characters>86397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job</Company>
  <LinksUpToDate>false</LinksUpToDate>
  <CharactersWithSpaces>101352</CharactersWithSpaces>
  <SharedDoc>false</SharedDoc>
  <HLinks>
    <vt:vector size="72" baseType="variant">
      <vt:variant>
        <vt:i4>6815793</vt:i4>
      </vt:variant>
      <vt:variant>
        <vt:i4>33</vt:i4>
      </vt:variant>
      <vt:variant>
        <vt:i4>0</vt:i4>
      </vt:variant>
      <vt:variant>
        <vt:i4>5</vt:i4>
      </vt:variant>
      <vt:variant>
        <vt:lpwstr>http://polit.ru/author/287830/</vt:lpwstr>
      </vt:variant>
      <vt:variant>
        <vt:lpwstr/>
      </vt:variant>
      <vt:variant>
        <vt:i4>5046328</vt:i4>
      </vt:variant>
      <vt:variant>
        <vt:i4>30</vt:i4>
      </vt:variant>
      <vt:variant>
        <vt:i4>0</vt:i4>
      </vt:variant>
      <vt:variant>
        <vt:i4>5</vt:i4>
      </vt:variant>
      <vt:variant>
        <vt:lpwstr>http://online.eastview.com/udb_login/index.jsp?enc=eng&amp;error=com.eastview.authentication.Error10&amp;frwd=%2Fsearch%2Fsimple</vt:lpwstr>
      </vt:variant>
      <vt:variant>
        <vt:lpwstr/>
      </vt:variant>
      <vt:variant>
        <vt:i4>983047</vt:i4>
      </vt:variant>
      <vt:variant>
        <vt:i4>27</vt:i4>
      </vt:variant>
      <vt:variant>
        <vt:i4>0</vt:i4>
      </vt:variant>
      <vt:variant>
        <vt:i4>5</vt:i4>
      </vt:variant>
      <vt:variant>
        <vt:lpwstr>http://search.epnet.com/</vt:lpwstr>
      </vt:variant>
      <vt:variant>
        <vt:lpwstr/>
      </vt:variant>
      <vt:variant>
        <vt:i4>3014717</vt:i4>
      </vt:variant>
      <vt:variant>
        <vt:i4>24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2228275</vt:i4>
      </vt:variant>
      <vt:variant>
        <vt:i4>21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4587613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http://znanium.com/catalog.php?item=goextsearch&amp;title=%D0%BC%D0%B5%D0%B4%D0%B8%D0%B0&amp;title=%D0%BC%D0%B5%D0%B4%D0%B8%D0%B0&amp;years=2017-29018&amp;page=2</vt:lpwstr>
      </vt:variant>
      <vt:variant>
        <vt:lpwstr>none</vt:lpwstr>
      </vt:variant>
      <vt:variant>
        <vt:i4>4587613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http://znanium.com/go.php?id=518301</vt:lpwstr>
      </vt:variant>
      <vt:variant>
        <vt:lpwstr/>
      </vt:variant>
      <vt:variant>
        <vt:i4>4587613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http://znanium.com/catalog.php?item=goextsearch&amp;title=%D0%B8%D1%81%D1%81%D0%BB%D0%B5%D0%B4%D0%BE%D0%B2%D0%B0%D0%BD%D0%B8%D1%8F&amp;title=%D0%B8%D1%81%D1%81%D0%BB%D0%B5%D0%B4%D0%BE%D0%B2%D0%B0%D0%BD%D0%B8%D1%8F&amp;years=2017-29018&amp;page=4</vt:lpwstr>
      </vt:variant>
      <vt:variant>
        <vt:lpwstr>none</vt:lpwstr>
      </vt:variant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http://www.sanse.ru/text/GOST_2008.pdf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http://www.nilc.ru/nilc/documents/gost83.pdf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Gurieva</dc:creator>
  <cp:keywords/>
  <cp:lastModifiedBy>Виктор</cp:lastModifiedBy>
  <cp:revision>9</cp:revision>
  <cp:lastPrinted>2024-04-02T07:42:00Z</cp:lastPrinted>
  <dcterms:created xsi:type="dcterms:W3CDTF">2024-04-02T07:41:00Z</dcterms:created>
  <dcterms:modified xsi:type="dcterms:W3CDTF">2024-09-11T12:34:00Z</dcterms:modified>
</cp:coreProperties>
</file>