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E8" w:rsidRPr="009339E8" w:rsidRDefault="009339E8" w:rsidP="009339E8">
      <w:pPr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555555"/>
          <w:sz w:val="28"/>
          <w:szCs w:val="28"/>
          <w:lang w:eastAsia="ru-RU"/>
        </w:rPr>
      </w:pPr>
      <w:r w:rsidRPr="009339E8">
        <w:rPr>
          <w:rFonts w:ascii="Verdana" w:eastAsia="Times New Roman" w:hAnsi="Verdana" w:cs="Times New Roman"/>
          <w:b/>
          <w:bCs/>
          <w:color w:val="555555"/>
          <w:sz w:val="28"/>
          <w:szCs w:val="28"/>
          <w:lang w:eastAsia="ru-RU"/>
        </w:rPr>
        <w:t>Положение о лаборатории документоведения и технотронных архивов</w:t>
      </w:r>
    </w:p>
    <w:p w:rsidR="009339E8" w:rsidRPr="009339E8" w:rsidRDefault="009339E8" w:rsidP="009339E8">
      <w:pPr>
        <w:spacing w:after="240" w:line="240" w:lineRule="auto"/>
        <w:jc w:val="center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Положение о лаборатории документоведения и технотронных архивов</w:t>
      </w:r>
    </w:p>
    <w:p w:rsidR="009339E8" w:rsidRPr="009339E8" w:rsidRDefault="009339E8" w:rsidP="00933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1.      Общие положения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1.1.    Лаборатория документоведения и технотронных архивов (далее - лаборатория) является учебным структурным подразделением факультета документоведения и технотронных архивов Историко-архивного института РГГУ и организует учебно-методическое обеспечение учебного процесса по дисциплинам кафедр факультета документоведения и технотронных архивов, а также самостоятельную работу студентов.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1.2.    Лаборатория возглавляется заведующим лабораторией.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1.3.    Штат лаборатории составляют: заведующий лабораторией, ведущие инженеры, инженеры 1 и 2 категории и лаборанты.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1.4.    Структура и штаты лаборатории документоведения и технотронных архивов утверждаются  проректором РГГУ по учебной работе по представлению декана факультета и заведующего лабораторией.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1.5.    Лаборатория в своей деятельности руководствуется действующим законодательством, Уставом РГГУ, Положениями об Историко-архивном институте и факультете документоведения и технотронных архивов, приказами ректора, распоряжениями проректоров РГГУ, директора Историко-архивного института и декана Факультета документоведения и технотронных архивов и настоящим Положением.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1.6.    Работа лаборатории организуется в соответствии с планами, утверждаемыми деканом факультета документоведения и технотронных архивов, расписанием учебных занятий и Правилами внутреннего трудового распорядка РГГУ.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</w:t>
      </w:r>
    </w:p>
    <w:p w:rsidR="009339E8" w:rsidRPr="009339E8" w:rsidRDefault="009339E8" w:rsidP="009339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2.      Основные задачи</w:t>
      </w:r>
    </w:p>
    <w:p w:rsidR="009339E8" w:rsidRPr="009339E8" w:rsidRDefault="009339E8" w:rsidP="009339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2.1.    </w:t>
      </w:r>
      <w:proofErr w:type="gramStart"/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Создание и ведение документального и библиотечного фондов и коллекций для проведения практических занятий и их систематическое обновление.</w:t>
      </w:r>
      <w:proofErr w:type="gramEnd"/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2.2.    Организация информационно-справочного обслуживания преподавателей и студентов по научным направлениям и учебным дисциплинам кафедр факультета.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2.3.    Организационное и учебно-методическое обеспечение занятий по дисциплинам кафедр по всем формам обучения.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2.4.    Поддержка локальной сети </w:t>
      </w:r>
      <w:proofErr w:type="spellStart"/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ФДиТА</w:t>
      </w:r>
      <w:proofErr w:type="spellEnd"/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в здании, расположенном по адресу: Москва, </w:t>
      </w:r>
      <w:proofErr w:type="spellStart"/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ул</w:t>
      </w:r>
      <w:proofErr w:type="gramStart"/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.Н</w:t>
      </w:r>
      <w:proofErr w:type="gramEnd"/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икольская</w:t>
      </w:r>
      <w:proofErr w:type="spellEnd"/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, 7/9, стр.1-2-5.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2.5.    Внедрение в учебный процесс современных технических средств и активных методов обучения; проведение учебных экскурсий.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lastRenderedPageBreak/>
        <w:t>2.6.    Участие в конференциях, симпозиумах, совещаниях и семинарах, проводимых архивными и другими учреждениями.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2.7.    Участие в выполнении договоров кафедр о сотрудничестве с научными, архивными и другими учреждениями.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2.8.    Организация хранения документального и библиотечного фондов лаборатории.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2.9.    Проведение работы по повышению квалификации работников лаборатории.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</w:t>
      </w:r>
    </w:p>
    <w:p w:rsidR="009339E8" w:rsidRPr="009339E8" w:rsidRDefault="009339E8" w:rsidP="009339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3.       Функции лаборатории</w:t>
      </w:r>
    </w:p>
    <w:p w:rsidR="009339E8" w:rsidRPr="009339E8" w:rsidRDefault="009339E8" w:rsidP="009339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3.1.        Создание и поддержание в актуальном состоянии </w:t>
      </w: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br/>
        <w:t>нормативно - правовой и методической базы по документационному обеспечению управления и техническим средствам обучения.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3.2.        Создание и постоянное пополнение документального и  библиотечного фондов лаборатории новыми источниками и литературой по </w:t>
      </w:r>
      <w:proofErr w:type="spellStart"/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документоведческим</w:t>
      </w:r>
      <w:proofErr w:type="spellEnd"/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дисциплинам.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3.3.        Внедрение современных технических средств записи, обработки, хранения и поиска информации в процессе обучения студентов РГГУ по профилю </w:t>
      </w:r>
      <w:proofErr w:type="spellStart"/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ФДиТА</w:t>
      </w:r>
      <w:proofErr w:type="spellEnd"/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3.4.        Подготовка списков студентов и журналов учета посещаемости студентами занятий.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3.5.        Участие в составлении расписания лабораторных занятий в соответствии с учебными планами.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3.6.        Подбор и формирование комплектов учебно-документальных материалов в соответствии с методическими указаниями по поведению лабораторных занятий, рекомендациями преподавателей кафедр и учебным расписанием.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3.7.        Выдача, прием и регистрация комплектов учебно-методических материалов для лабораторных занятий.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3.8.        Организация, учет и учебно-методическое обеспечение индивидуальных отработок студентами пропущенных занятий и самостоятельной работы студентов по учебным дисциплинам кафедр.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3.9.        Координация и решение оперативных вопросов по организации лабораторных занятий.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3.10.    Изготовление и копирование документов, бланков, нормативно-методических и других материалов, необходимых для формирования учебно-методических комплектов.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3.11.    Обновление и реставрация документального фонда лаборатории, коллекций документов и учебно-методических комплектов.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3.12.    Изготовление, тиражирование и реставрация схем, графиков и других  наглядных пособий в соответствии с методическими указаниями по проведению лабораторных занятий.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lastRenderedPageBreak/>
        <w:t>3.13.    Организация размещения, хранения и корректировка топографии документального фонда.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3.14.    Научно-техническая обработка новых поступлений в документальный фонд лаборатории.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3.15.    Обеспечение сохранности и проверка наличия документального и библиотечного фондов.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3.16.    Проведение экспертизы ценности учебно-методических материалов по </w:t>
      </w: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br/>
        <w:t>фондам лаборатории.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3.17.    Участие в разработке деловых игр, занятий по анализу управленческих </w:t>
      </w: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br/>
        <w:t>ситуаций, тестированию студентов.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3.18.    Организация проведения занятий с использованием технических  и компьютерных средств обучения.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3.19.    Проведение консультаций по заявкам учреждений.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3.20.    Организация учебных экскурсий в соответствии с учебным планом: составление заявок, списков студентов и других документов.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3.21.    Документирование деятельности лаборатории. Ведение систематического каталога статей журнала «Делопроизводство» и др.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3.22.    Представление информации о новой литературе на заседаниях кафедры.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3.23.    Консультирование студентов о новых источниках и литературе по </w:t>
      </w: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br/>
        <w:t>дисциплинам кафедры.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3.24.    Администрирование локальной сети </w:t>
      </w:r>
      <w:proofErr w:type="spellStart"/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ФДиТА</w:t>
      </w:r>
      <w:proofErr w:type="spellEnd"/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в здании, расположенном по адресу: Москва, ул. Никольская, 7/9, стр.1-2-3.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</w:t>
      </w:r>
    </w:p>
    <w:p w:rsidR="009339E8" w:rsidRPr="009339E8" w:rsidRDefault="009339E8" w:rsidP="009339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4.       Права и ответственность</w:t>
      </w:r>
    </w:p>
    <w:p w:rsidR="009339E8" w:rsidRPr="009339E8" w:rsidRDefault="009339E8" w:rsidP="009339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4.1.        Лаборатория имеет право: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4.1.1.  Требовать от деканатов факультетов Историко-архивного института и учебной части своевременного представления рабочих учебных планов, расписания учебных занятий, сведений о контингенте студентов, списков групп и информации об изменениях в расписан</w:t>
      </w:r>
      <w:proofErr w:type="gramStart"/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ии и ау</w:t>
      </w:r>
      <w:proofErr w:type="gramEnd"/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диторном фонде.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4.1.2.  Контролировать совместно с Библиотекой РГГУ обеспечение </w:t>
      </w: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br/>
        <w:t>учебного процесса учебной и методической литературой.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4.1.3.  Принимать участие в конференциях, семинарах и совещаниях, </w:t>
      </w: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br/>
        <w:t>проводимых университетом и другими научными и архивными </w:t>
      </w: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br/>
        <w:t>учреждениями и организациями по проблемам документоведения и технотронных архивов.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4.2.        Лаборатория несет ответственность: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lastRenderedPageBreak/>
        <w:t>4.2.1.  За своевременное и надлежащее выполнение всех закрепленных за ней задач и функций.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4.2.2.  За соблюдение Правил внутреннего трудового распорядка РГГУ и графика работы лаборатории.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4.3.        Заведующий лабораторией несет ответственность: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4.3.1.  За рациональную организацию труда работников и правильность </w:t>
      </w: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br/>
        <w:t>решения ими вопросов, входящих в их компетенцию.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4.3.2.  За сохранность документального и библиотечного фондов, технических средств обучения студентов, оборудования, за обеспечение санитарного состояния рабочего места и противопожарной безопасности, а также содержание материальной части лаборатории в исправном состоянии.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4.3.3.  За совершенствование технического оснащения процесса обучения студентов РГГУ приемам и методам работы с технотронными документами.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</w:t>
      </w:r>
    </w:p>
    <w:p w:rsidR="009339E8" w:rsidRPr="009339E8" w:rsidRDefault="009339E8" w:rsidP="009339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5. Руководство</w:t>
      </w:r>
    </w:p>
    <w:p w:rsidR="009339E8" w:rsidRPr="009339E8" w:rsidRDefault="009339E8" w:rsidP="009339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5.1.  На должность заведующего лабораторией назначается лицо, имеющее высшее </w:t>
      </w: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br/>
        <w:t>образование и стаж работы по специальности в высшем учебном заведении не менее 2 лет.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5.2.  Заведующий определяет перспективы развития лаборатории, организует ее работу, осуществляет подбор и расстановку кадров.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5.3.  Заведующий осуществляет свою работу на основании планов работы </w:t>
      </w: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br/>
        <w:t>кафедр и лаборатории и руководствуется настоящим Положением.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5.4.  Заведующий назначается на должность и освобождается от нее </w:t>
      </w: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br/>
        <w:t>приказом ректора РГГУ по представлению деканата факультета архивного дела и технотронных архивов и согласованию с проректором по учебной работе и деканом факультета.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5.5.  В случае временного отсутствия </w:t>
      </w:r>
      <w:proofErr w:type="gramStart"/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заведующего</w:t>
      </w:r>
      <w:proofErr w:type="gramEnd"/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его обязанности исполняет ведущий инженер.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5.6.  Заведующий лабораторией имеет право участвовать в голосовании на заседаниях кафедр.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5.7.  Заведующий подписывает Положение о лаборатории и должностные инструкции штатных сотрудников, номенклатуру дел, докладные записки, заявки, представления об изменениях оплаты труда и материальном поощрении и другие документы, необходимые для обеспечения деятельности лаборатории; согласовывает заявления работников.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9339E8" w:rsidRPr="009339E8" w:rsidRDefault="009339E8" w:rsidP="009339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6.       Взаимосвязи</w:t>
      </w:r>
    </w:p>
    <w:p w:rsidR="009339E8" w:rsidRPr="009339E8" w:rsidRDefault="009339E8" w:rsidP="009339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lastRenderedPageBreak/>
        <w:t>6.1.      Лаборатория для качественного обеспечения учебного процесса </w:t>
      </w: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br/>
        <w:t>осуществляет взаимосвязь: с преподавателями кафедр факультета, структурными подразделениями факультета документоведения и технотронных архивов, а также с деканатами и общеуниверситетскими структурными подразделениями: библиотекой, Издательским центром, Управлением делами, Управлением кадров, Управлением бухгалтерского учета, экономики и финансов и др.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6.2.      В ходе реализации своих функций и задач лаборатория поддерживает тесное сотрудничество с Федеральной архивным агентством России, Всероссийским научно-исследовательским институтом документоведения и архивного дела (ВНИИДАД), государственными архивами, библиотеками и другими научными учреждениями и организациями.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</w:t>
      </w:r>
    </w:p>
    <w:p w:rsidR="009339E8" w:rsidRPr="009339E8" w:rsidRDefault="009339E8" w:rsidP="009339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7.       Оборудование и имущество лаборатории</w:t>
      </w:r>
    </w:p>
    <w:p w:rsidR="009339E8" w:rsidRPr="009339E8" w:rsidRDefault="009339E8" w:rsidP="009339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7.1.      Оборудование и имущество лаборатории находится на балансе РГГУ и передается под отчет материально-ответственному лицу.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7.2.      Материально-техническое обеспечение лаборатории осуществляется централизованно через отдел материального учета Управления бухгалтерского учета, экономики и финансов РГГУ.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9339E8" w:rsidRPr="009339E8" w:rsidRDefault="009339E8" w:rsidP="009339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8.       Контроль и проверка деятельности</w:t>
      </w:r>
    </w:p>
    <w:p w:rsidR="009339E8" w:rsidRPr="009339E8" w:rsidRDefault="009339E8" w:rsidP="009339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8.1.  Проверку деятельности лаборатории и контроль выполнения ее планов осуществляет декан факультета документоведения и технотронных архивов.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8.2.  План работы лаборатории и отчет о ее работе ежегодно утверждается деканом факультета документоведения и технотронных архивов.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</w:t>
      </w:r>
    </w:p>
    <w:p w:rsidR="009339E8" w:rsidRPr="009339E8" w:rsidRDefault="009339E8" w:rsidP="00933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9.       Порядок реорганизации и ликвидации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9.1.      В случае изменения нормативных актов, касающихся организационно-правовой основы деятельности лаборатории, а также изменения структуры и функций университета, факультета документоведения и технотронных архивов лаборатория подлежит реорганизации в соответствии с действующими нормативными актами.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9.2.      Лаборатория может быть реорганизована или ликвидирована приказом ректора РГГУ.</w:t>
      </w:r>
    </w:p>
    <w:p w:rsidR="009339E8" w:rsidRPr="009339E8" w:rsidRDefault="009339E8" w:rsidP="009339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</w:t>
      </w:r>
    </w:p>
    <w:p w:rsidR="009339E8" w:rsidRPr="009339E8" w:rsidRDefault="009339E8" w:rsidP="009339E8">
      <w:pPr>
        <w:spacing w:after="0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9339E8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Заведующий лабораторией                                                                Е.А. Ефименко</w:t>
      </w:r>
    </w:p>
    <w:p w:rsidR="005260F1" w:rsidRDefault="009339E8">
      <w:bookmarkStart w:id="0" w:name="_GoBack"/>
      <w:bookmarkEnd w:id="0"/>
    </w:p>
    <w:sectPr w:rsidR="0052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78"/>
    <w:multiLevelType w:val="multilevel"/>
    <w:tmpl w:val="107E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C3136"/>
    <w:multiLevelType w:val="multilevel"/>
    <w:tmpl w:val="2B12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315D"/>
    <w:multiLevelType w:val="multilevel"/>
    <w:tmpl w:val="E050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8086A"/>
    <w:multiLevelType w:val="multilevel"/>
    <w:tmpl w:val="070A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50737"/>
    <w:multiLevelType w:val="multilevel"/>
    <w:tmpl w:val="FB30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E4C79"/>
    <w:multiLevelType w:val="multilevel"/>
    <w:tmpl w:val="0F3A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97436"/>
    <w:multiLevelType w:val="multilevel"/>
    <w:tmpl w:val="27C4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5320F"/>
    <w:multiLevelType w:val="multilevel"/>
    <w:tmpl w:val="2872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31"/>
    <w:rsid w:val="00066614"/>
    <w:rsid w:val="00580121"/>
    <w:rsid w:val="009339E8"/>
    <w:rsid w:val="00F2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3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339E8"/>
    <w:rPr>
      <w:b/>
      <w:bCs/>
    </w:rPr>
  </w:style>
  <w:style w:type="paragraph" w:styleId="a4">
    <w:name w:val="Normal (Web)"/>
    <w:basedOn w:val="a"/>
    <w:uiPriority w:val="99"/>
    <w:semiHidden/>
    <w:unhideWhenUsed/>
    <w:rsid w:val="009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9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3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339E8"/>
    <w:rPr>
      <w:b/>
      <w:bCs/>
    </w:rPr>
  </w:style>
  <w:style w:type="paragraph" w:styleId="a4">
    <w:name w:val="Normal (Web)"/>
    <w:basedOn w:val="a"/>
    <w:uiPriority w:val="99"/>
    <w:semiHidden/>
    <w:unhideWhenUsed/>
    <w:rsid w:val="009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9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2019-03-07T14:02:00Z</dcterms:created>
  <dcterms:modified xsi:type="dcterms:W3CDTF">2019-03-07T14:02:00Z</dcterms:modified>
</cp:coreProperties>
</file>