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2" w:rsidRPr="00823FB2" w:rsidRDefault="00823FB2" w:rsidP="00823FB2">
      <w:pPr>
        <w:jc w:val="both"/>
        <w:rPr>
          <w:b/>
        </w:rPr>
      </w:pPr>
      <w:r w:rsidRPr="00823FB2">
        <w:rPr>
          <w:b/>
        </w:rPr>
        <w:t>51.03.01 Культурология, «Культура массовых коммуникаций»:</w:t>
      </w:r>
    </w:p>
    <w:p w:rsidR="00823FB2" w:rsidRDefault="00823FB2" w:rsidP="00823FB2">
      <w:pPr>
        <w:jc w:val="both"/>
      </w:pPr>
    </w:p>
    <w:p w:rsidR="00823FB2" w:rsidRDefault="00823FB2" w:rsidP="00823FB2">
      <w:pPr>
        <w:numPr>
          <w:ilvl w:val="0"/>
          <w:numId w:val="1"/>
        </w:numPr>
        <w:jc w:val="both"/>
      </w:pPr>
      <w:r w:rsidRPr="004F6CF4">
        <w:t>Цифровая телесность в произведениях нет-арта (на примере сетевой поэзии)</w:t>
      </w:r>
    </w:p>
    <w:p w:rsidR="00823FB2" w:rsidRDefault="00823FB2" w:rsidP="00823FB2">
      <w:pPr>
        <w:numPr>
          <w:ilvl w:val="0"/>
          <w:numId w:val="1"/>
        </w:numPr>
        <w:jc w:val="both"/>
      </w:pPr>
      <w:r>
        <w:t>Конструирование нарратива в авторском кино 1990-х годов (на примере …)</w:t>
      </w:r>
    </w:p>
    <w:p w:rsidR="00823FB2" w:rsidRDefault="00823FB2" w:rsidP="00823FB2">
      <w:pPr>
        <w:numPr>
          <w:ilvl w:val="0"/>
          <w:numId w:val="1"/>
        </w:numPr>
        <w:jc w:val="both"/>
      </w:pPr>
      <w:r w:rsidRPr="004F6CF4">
        <w:t>«Условная реальность» в авторском кино 2000-2010-х гг.</w:t>
      </w:r>
    </w:p>
    <w:p w:rsidR="00823FB2" w:rsidRDefault="00823FB2" w:rsidP="00823FB2">
      <w:pPr>
        <w:numPr>
          <w:ilvl w:val="0"/>
          <w:numId w:val="1"/>
        </w:numPr>
        <w:jc w:val="both"/>
      </w:pPr>
      <w:r w:rsidRPr="004F6CF4">
        <w:t>Память о Второй мировой войне в современных перформативных практиках</w:t>
      </w:r>
    </w:p>
    <w:p w:rsidR="00823FB2" w:rsidRPr="00E25B60" w:rsidRDefault="00823FB2" w:rsidP="00823FB2">
      <w:pPr>
        <w:numPr>
          <w:ilvl w:val="0"/>
          <w:numId w:val="1"/>
        </w:numPr>
        <w:jc w:val="both"/>
      </w:pPr>
      <w:r w:rsidRPr="009D3A51">
        <w:t xml:space="preserve">Фигура зрителя в советском документальном кино </w:t>
      </w:r>
      <w:r>
        <w:t>(на примере…)</w:t>
      </w:r>
    </w:p>
    <w:p w:rsidR="0093017C" w:rsidRDefault="0093017C"/>
    <w:p w:rsidR="00823FB2" w:rsidRPr="00823FB2" w:rsidRDefault="00823FB2">
      <w:pPr>
        <w:rPr>
          <w:b/>
        </w:rPr>
      </w:pPr>
      <w:r w:rsidRPr="00823FB2">
        <w:rPr>
          <w:b/>
        </w:rPr>
        <w:t>51.03.01 Культурология, «Культура стран и регионов мира: Европа»:</w:t>
      </w:r>
    </w:p>
    <w:p w:rsidR="00823FB2" w:rsidRDefault="00823FB2"/>
    <w:p w:rsidR="00823FB2" w:rsidRDefault="00823FB2" w:rsidP="00823FB2">
      <w:pPr>
        <w:numPr>
          <w:ilvl w:val="0"/>
          <w:numId w:val="2"/>
        </w:numPr>
        <w:jc w:val="both"/>
      </w:pPr>
      <w:proofErr w:type="spellStart"/>
      <w:r w:rsidRPr="00F25E58">
        <w:t>Иммерсивные</w:t>
      </w:r>
      <w:proofErr w:type="spellEnd"/>
      <w:r w:rsidRPr="00F25E58">
        <w:t xml:space="preserve"> практики в современной выставочной деятельности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 xml:space="preserve">Конструирование «ирландского» в анимационных фильмах </w:t>
      </w:r>
      <w:proofErr w:type="spellStart"/>
      <w:r>
        <w:t>Томма</w:t>
      </w:r>
      <w:proofErr w:type="spellEnd"/>
      <w:r>
        <w:t xml:space="preserve"> Мура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>Конструирование нарратива в авторском кино 1990-х годов (на примере …)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4F6CF4">
        <w:t>«Условная реальность» в авторском кино 2000-2010-х гг.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 xml:space="preserve">Фигура зрителя в </w:t>
      </w:r>
      <w:proofErr w:type="spellStart"/>
      <w:r>
        <w:t>еропейских</w:t>
      </w:r>
      <w:proofErr w:type="spellEnd"/>
      <w:r>
        <w:t xml:space="preserve"> художественных практиках конца ХХ - начала ХХ</w:t>
      </w:r>
      <w:r>
        <w:rPr>
          <w:lang w:val="en-US"/>
        </w:rPr>
        <w:t>I</w:t>
      </w:r>
      <w:r>
        <w:t xml:space="preserve"> вв.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>Технологии коммуникации в современном европейском театре (на примере…)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9D3A51">
        <w:t xml:space="preserve">Фигура зрителя в </w:t>
      </w:r>
      <w:r>
        <w:t xml:space="preserve">европейском </w:t>
      </w:r>
      <w:r w:rsidRPr="009D3A51">
        <w:t xml:space="preserve">документальном кино </w:t>
      </w:r>
      <w:r>
        <w:t>(на примере…)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E25B60">
        <w:t>Репрезентация субкультур в документальном кино</w:t>
      </w:r>
      <w:r>
        <w:t xml:space="preserve"> (кейс на выбор студента)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E25B60">
        <w:t>Репрезентация идеи путешествия в специализированных медиа 2000-х годов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E25B60">
        <w:t xml:space="preserve">Динамика женских образов в </w:t>
      </w:r>
      <w:proofErr w:type="spellStart"/>
      <w:r>
        <w:t>еровпейском</w:t>
      </w:r>
      <w:proofErr w:type="spellEnd"/>
      <w:r w:rsidRPr="00E25B60">
        <w:t xml:space="preserve"> кинематографе второй половины 50-х - первой половины 60-х гг.</w:t>
      </w:r>
    </w:p>
    <w:p w:rsidR="00823FB2" w:rsidRPr="00E25B60" w:rsidRDefault="00823FB2" w:rsidP="00823FB2">
      <w:pPr>
        <w:numPr>
          <w:ilvl w:val="0"/>
          <w:numId w:val="2"/>
        </w:numPr>
        <w:jc w:val="both"/>
      </w:pPr>
      <w:r w:rsidRPr="00E25B60">
        <w:t xml:space="preserve">Параметры документальности в кинематографе </w:t>
      </w:r>
      <w:proofErr w:type="spellStart"/>
      <w:r w:rsidRPr="00E25B60">
        <w:t>постдок</w:t>
      </w:r>
      <w:proofErr w:type="spellEnd"/>
      <w:r>
        <w:t xml:space="preserve"> (на примере…)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>Европейское</w:t>
      </w:r>
      <w:r w:rsidRPr="00E25B60">
        <w:t xml:space="preserve"> </w:t>
      </w:r>
      <w:proofErr w:type="spellStart"/>
      <w:r w:rsidRPr="00E25B60">
        <w:t>мокьюментари</w:t>
      </w:r>
      <w:proofErr w:type="spellEnd"/>
      <w:r w:rsidRPr="00E25B60">
        <w:t xml:space="preserve"> в современном информационном пространстве</w:t>
      </w:r>
    </w:p>
    <w:p w:rsidR="00823FB2" w:rsidRPr="00E25B60" w:rsidRDefault="00823FB2" w:rsidP="00823FB2">
      <w:pPr>
        <w:numPr>
          <w:ilvl w:val="0"/>
          <w:numId w:val="2"/>
        </w:numPr>
        <w:jc w:val="both"/>
      </w:pPr>
      <w:r w:rsidRPr="00E25B60">
        <w:t xml:space="preserve">Феномен "культового фильма" в </w:t>
      </w:r>
      <w:r>
        <w:t>европейском</w:t>
      </w:r>
      <w:r w:rsidRPr="00E25B60">
        <w:t xml:space="preserve"> кинематографе конца ХХ - начала ХХI </w:t>
      </w:r>
      <w:proofErr w:type="gramStart"/>
      <w:r w:rsidRPr="00E25B60">
        <w:t>веков</w:t>
      </w:r>
      <w:r>
        <w:t xml:space="preserve">  (</w:t>
      </w:r>
      <w:proofErr w:type="gramEnd"/>
      <w:r>
        <w:t>на примере…)</w:t>
      </w:r>
    </w:p>
    <w:p w:rsidR="00823FB2" w:rsidRPr="00E25B60" w:rsidRDefault="00823FB2" w:rsidP="00823FB2">
      <w:pPr>
        <w:numPr>
          <w:ilvl w:val="0"/>
          <w:numId w:val="2"/>
        </w:numPr>
        <w:jc w:val="both"/>
      </w:pPr>
      <w:r w:rsidRPr="00E25B60">
        <w:t>Сетевой город: теоретическое обоснование процессов городского развития на рубеже XX-XXI веков</w:t>
      </w:r>
      <w:r>
        <w:t xml:space="preserve"> (на примере…)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E25B60">
        <w:t>Трансформация культуры "звёзд" в контексте социальных медиа</w:t>
      </w:r>
      <w:r>
        <w:t xml:space="preserve"> (на примере…)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401032">
        <w:t xml:space="preserve">Феномен траншейного искусства: практики </w:t>
      </w:r>
      <w:proofErr w:type="spellStart"/>
      <w:r w:rsidRPr="00401032">
        <w:t>эстетизации</w:t>
      </w:r>
      <w:proofErr w:type="spellEnd"/>
      <w:r w:rsidRPr="00401032">
        <w:t xml:space="preserve"> памяти о Первой мировой войне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401032">
        <w:t xml:space="preserve">«Кинематографический опыт» в фильмах </w:t>
      </w:r>
      <w:proofErr w:type="spellStart"/>
      <w:r w:rsidRPr="00401032">
        <w:t>Брюно</w:t>
      </w:r>
      <w:proofErr w:type="spellEnd"/>
      <w:r w:rsidRPr="00401032">
        <w:t xml:space="preserve"> </w:t>
      </w:r>
      <w:proofErr w:type="spellStart"/>
      <w:r w:rsidRPr="00401032">
        <w:t>Дюмона</w:t>
      </w:r>
      <w:proofErr w:type="spellEnd"/>
    </w:p>
    <w:p w:rsidR="00823FB2" w:rsidRDefault="00823FB2" w:rsidP="00823FB2">
      <w:pPr>
        <w:numPr>
          <w:ilvl w:val="0"/>
          <w:numId w:val="2"/>
        </w:numPr>
        <w:jc w:val="both"/>
      </w:pPr>
      <w:r w:rsidRPr="00401032">
        <w:t>Кураторство европейских выставок технологического искусства: социокультурный аспект</w:t>
      </w:r>
    </w:p>
    <w:p w:rsidR="00823FB2" w:rsidRDefault="00823FB2" w:rsidP="00823FB2">
      <w:pPr>
        <w:numPr>
          <w:ilvl w:val="0"/>
          <w:numId w:val="2"/>
        </w:numPr>
        <w:jc w:val="both"/>
      </w:pPr>
      <w:proofErr w:type="spellStart"/>
      <w:r w:rsidRPr="00401032">
        <w:t>Интертекстуальность</w:t>
      </w:r>
      <w:proofErr w:type="spellEnd"/>
      <w:r w:rsidRPr="00401032">
        <w:t xml:space="preserve"> в </w:t>
      </w:r>
      <w:proofErr w:type="spellStart"/>
      <w:r w:rsidRPr="00401032">
        <w:t>хоррорах</w:t>
      </w:r>
      <w:proofErr w:type="spellEnd"/>
      <w:r w:rsidRPr="00401032">
        <w:t xml:space="preserve"> Яна </w:t>
      </w:r>
      <w:proofErr w:type="spellStart"/>
      <w:r w:rsidRPr="00401032">
        <w:t>Шванкмайера</w:t>
      </w:r>
      <w:proofErr w:type="spellEnd"/>
    </w:p>
    <w:p w:rsidR="00823FB2" w:rsidRDefault="00823FB2" w:rsidP="00823FB2">
      <w:pPr>
        <w:numPr>
          <w:ilvl w:val="0"/>
          <w:numId w:val="2"/>
        </w:numPr>
        <w:jc w:val="both"/>
      </w:pPr>
      <w:r>
        <w:t>«</w:t>
      </w:r>
      <w:r w:rsidRPr="009D3A51">
        <w:t>Аффективное» в европейском авторском кино начала XXI века (на материале фильмов</w:t>
      </w:r>
      <w:r>
        <w:t xml:space="preserve"> …</w:t>
      </w:r>
      <w:r w:rsidRPr="009D3A51">
        <w:t>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E25B60">
        <w:t>Роль эпатажа в электронной музыке 2000-х (на примере</w:t>
      </w:r>
      <w:r>
        <w:t xml:space="preserve"> …)</w:t>
      </w:r>
    </w:p>
    <w:p w:rsidR="00823FB2" w:rsidRDefault="00823FB2" w:rsidP="00823FB2">
      <w:pPr>
        <w:numPr>
          <w:ilvl w:val="0"/>
          <w:numId w:val="2"/>
        </w:numPr>
        <w:jc w:val="both"/>
      </w:pPr>
      <w:r w:rsidRPr="00E25B60">
        <w:t>Изменение стиля жизни в Великобритании 1960-х гг.: феномен "</w:t>
      </w:r>
      <w:proofErr w:type="spellStart"/>
      <w:r w:rsidRPr="00E25B60">
        <w:t>свингующего</w:t>
      </w:r>
      <w:proofErr w:type="spellEnd"/>
      <w:r w:rsidRPr="00E25B60">
        <w:t xml:space="preserve"> Лондона"</w:t>
      </w:r>
    </w:p>
    <w:p w:rsidR="00823FB2" w:rsidRPr="00E25B60" w:rsidRDefault="00823FB2" w:rsidP="00823FB2">
      <w:pPr>
        <w:numPr>
          <w:ilvl w:val="0"/>
          <w:numId w:val="2"/>
        </w:numPr>
        <w:jc w:val="both"/>
      </w:pPr>
      <w:r w:rsidRPr="00E25B60">
        <w:t>Мифологические сюжеты в музыкальной культуре Европы второй половины XIX в. - начала XX в.: Рихард Вагнер и Александр Скрябин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>«Динамический образ» в раннем европейском кино</w:t>
      </w:r>
    </w:p>
    <w:p w:rsidR="00823FB2" w:rsidRDefault="00823FB2" w:rsidP="00823FB2">
      <w:pPr>
        <w:numPr>
          <w:ilvl w:val="0"/>
          <w:numId w:val="2"/>
        </w:numPr>
        <w:jc w:val="both"/>
      </w:pPr>
      <w:r>
        <w:t xml:space="preserve">Конструирование телесности в коллекциях бельгийских модельеров нач. </w:t>
      </w:r>
      <w:r>
        <w:rPr>
          <w:lang w:val="en-US"/>
        </w:rPr>
        <w:t xml:space="preserve">XXI </w:t>
      </w:r>
      <w:r>
        <w:t>в.</w:t>
      </w:r>
    </w:p>
    <w:p w:rsidR="00823FB2" w:rsidRDefault="00823FB2" w:rsidP="00823FB2">
      <w:pPr>
        <w:jc w:val="both"/>
      </w:pPr>
    </w:p>
    <w:p w:rsidR="00823FB2" w:rsidRDefault="00823FB2" w:rsidP="00823FB2">
      <w:pPr>
        <w:jc w:val="both"/>
        <w:rPr>
          <w:b/>
        </w:rPr>
      </w:pPr>
      <w:r w:rsidRPr="00823FB2">
        <w:rPr>
          <w:b/>
        </w:rPr>
        <w:t>51.03.01 Культурология, «Культура России»</w:t>
      </w:r>
      <w:r>
        <w:rPr>
          <w:b/>
        </w:rPr>
        <w:t>:</w:t>
      </w:r>
    </w:p>
    <w:p w:rsidR="00823FB2" w:rsidRPr="00823FB2" w:rsidRDefault="00823FB2" w:rsidP="00823FB2">
      <w:pPr>
        <w:jc w:val="both"/>
        <w:rPr>
          <w:b/>
        </w:rPr>
      </w:pPr>
      <w:bookmarkStart w:id="0" w:name="_GoBack"/>
      <w:bookmarkEnd w:id="0"/>
    </w:p>
    <w:p w:rsidR="00823FB2" w:rsidRDefault="00823FB2" w:rsidP="00823FB2">
      <w:pPr>
        <w:numPr>
          <w:ilvl w:val="0"/>
          <w:numId w:val="3"/>
        </w:numPr>
        <w:jc w:val="both"/>
      </w:pPr>
      <w:r w:rsidRPr="004F6CF4">
        <w:t>Советская повседневность в творчестве Л. Петрушевской</w:t>
      </w:r>
    </w:p>
    <w:p w:rsidR="00823FB2" w:rsidRDefault="00823FB2" w:rsidP="00823FB2">
      <w:pPr>
        <w:numPr>
          <w:ilvl w:val="0"/>
          <w:numId w:val="3"/>
        </w:numPr>
        <w:jc w:val="both"/>
      </w:pPr>
      <w:r>
        <w:t>Конструирование нарратива в авторском кино 1990-х годов (на примере …)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4F6CF4">
        <w:t>«Условная реальность» в авторском кино 2000-2010-х гг.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4F6CF4">
        <w:t>Память о Второй мировой войне в современных перформативных практиках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9D3A51">
        <w:t xml:space="preserve">Фигура зрителя в советском документальном кино </w:t>
      </w:r>
      <w:r>
        <w:t>(на примере…)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9C17B8">
        <w:t>Дискуссии о чистоте русского языка в советской культуре 1960-1970-х гг.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lastRenderedPageBreak/>
        <w:t>Балеты И. Стравинского в "Русских сезонах" С. Дягилева: творческий диалог (1910-1920 гг.)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"</w:t>
      </w:r>
      <w:proofErr w:type="spellStart"/>
      <w:r w:rsidRPr="00E25B60">
        <w:t>Второвский</w:t>
      </w:r>
      <w:proofErr w:type="spellEnd"/>
      <w:r w:rsidRPr="00E25B60">
        <w:t xml:space="preserve"> кружок" в культуре российской провинции середины XIX века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Способы репрезентации прошлого в российских и корейских телесериалах 2007-2014-х гг.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E25B60">
        <w:t>Репрезентация субкультур в документальном кино</w:t>
      </w:r>
      <w:r>
        <w:t xml:space="preserve"> (кейс на выбор студента)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E25B60">
        <w:t>Репрезентация идеи путешествия в специализированных медиа 2000-х годов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E25B60">
        <w:t xml:space="preserve">Стратегии визуализации иностранного в советской культуре (сюжет о капитане </w:t>
      </w:r>
      <w:proofErr w:type="spellStart"/>
      <w:r w:rsidRPr="00E25B60">
        <w:t>Врунгеле</w:t>
      </w:r>
      <w:proofErr w:type="spellEnd"/>
      <w:r w:rsidRPr="00E25B60">
        <w:t>)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E25B60">
        <w:t>Динамика женских образов в советском кинематографе второй половины 50-х - первой половины 60-х гг.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 xml:space="preserve">"Символы и </w:t>
      </w:r>
      <w:proofErr w:type="spellStart"/>
      <w:r w:rsidRPr="00E25B60">
        <w:t>эмблемата</w:t>
      </w:r>
      <w:proofErr w:type="spellEnd"/>
      <w:r w:rsidRPr="00E25B60">
        <w:t>" Петра I: европейские истоки и российская интерпретация культурного образца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Динамика государственной культурной политики 2010-х годов: гражданская и медиа рефлексии</w:t>
      </w:r>
    </w:p>
    <w:p w:rsidR="00823FB2" w:rsidRDefault="00823FB2" w:rsidP="00823FB2">
      <w:pPr>
        <w:numPr>
          <w:ilvl w:val="0"/>
          <w:numId w:val="3"/>
        </w:numPr>
        <w:jc w:val="both"/>
      </w:pPr>
      <w:r w:rsidRPr="00E25B60">
        <w:t xml:space="preserve">Культурная рецепция </w:t>
      </w:r>
      <w:proofErr w:type="spellStart"/>
      <w:r w:rsidRPr="00E25B60">
        <w:t>Ф.Ницше</w:t>
      </w:r>
      <w:proofErr w:type="spellEnd"/>
      <w:r w:rsidRPr="00E25B60">
        <w:t xml:space="preserve"> в журнале "Северный вестник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 xml:space="preserve">Параметры документальности в кинематографе </w:t>
      </w:r>
      <w:proofErr w:type="spellStart"/>
      <w:r w:rsidRPr="00E25B60">
        <w:t>постдок</w:t>
      </w:r>
      <w:proofErr w:type="spellEnd"/>
    </w:p>
    <w:p w:rsidR="00823FB2" w:rsidRDefault="00823FB2" w:rsidP="00823FB2">
      <w:pPr>
        <w:numPr>
          <w:ilvl w:val="0"/>
          <w:numId w:val="3"/>
        </w:numPr>
        <w:jc w:val="both"/>
      </w:pPr>
      <w:r w:rsidRPr="00E25B60">
        <w:t xml:space="preserve">Российское </w:t>
      </w:r>
      <w:proofErr w:type="spellStart"/>
      <w:r w:rsidRPr="00E25B60">
        <w:t>мокьюментари</w:t>
      </w:r>
      <w:proofErr w:type="spellEnd"/>
      <w:r w:rsidRPr="00E25B60">
        <w:t xml:space="preserve"> в современном информационном пространстве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 xml:space="preserve">Формы </w:t>
      </w:r>
      <w:proofErr w:type="spellStart"/>
      <w:r w:rsidRPr="00E25B60">
        <w:t>саморепрезентации</w:t>
      </w:r>
      <w:proofErr w:type="spellEnd"/>
      <w:r w:rsidRPr="00E25B60">
        <w:t xml:space="preserve"> в российских социальных медиа (на примере сообщества в </w:t>
      </w:r>
      <w:r>
        <w:t>социальных сетях</w:t>
      </w:r>
      <w:r w:rsidRPr="00E25B60">
        <w:t>)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Эксперименты со звуком в советском игровом кино 1970-х гг. (на материале фильмов Андрея Тарковского)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Конструирование образа читателя журнала "Сноб"</w:t>
      </w:r>
    </w:p>
    <w:p w:rsidR="00823FB2" w:rsidRPr="00E25B60" w:rsidRDefault="00823FB2" w:rsidP="00823FB2">
      <w:pPr>
        <w:numPr>
          <w:ilvl w:val="0"/>
          <w:numId w:val="3"/>
        </w:numPr>
        <w:jc w:val="both"/>
        <w:rPr>
          <w:iCs/>
        </w:rPr>
      </w:pPr>
      <w:r w:rsidRPr="00E25B60">
        <w:rPr>
          <w:iCs/>
        </w:rPr>
        <w:t>Анонимные "сообщества по интересам" в российском интернете 2000-х: социокультурный анализ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Пространство города в фотографии А. Родченко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Феномен "культового фильма" в российском кинематографе конца ХХ - начала ХХI веков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Усадьба в воспоминаниях эмигрантов первой волны: опыт реконструкции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Сетевой город: теоретическое обоснование процессов городского развития на рубеже XX-XXI веков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Трансформация культуры "звёзд" в контексте социальных медиа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Коллекция диапозитивов Политехнического музея в контексте медиа-культуры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 xml:space="preserve">Интерпретация искусства Ильи </w:t>
      </w:r>
      <w:proofErr w:type="spellStart"/>
      <w:r w:rsidRPr="00E25B60">
        <w:t>Кабакова</w:t>
      </w:r>
      <w:proofErr w:type="spellEnd"/>
      <w:r w:rsidRPr="00E25B60">
        <w:t xml:space="preserve"> в контексте европейской художественной культуры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Рецепция американской хип-хоп культуры в молодёжной среде России 2000-х годов</w:t>
      </w:r>
    </w:p>
    <w:p w:rsidR="00823FB2" w:rsidRPr="00E25B60" w:rsidRDefault="00823FB2" w:rsidP="00823FB2">
      <w:pPr>
        <w:numPr>
          <w:ilvl w:val="0"/>
          <w:numId w:val="3"/>
        </w:numPr>
        <w:jc w:val="both"/>
      </w:pPr>
      <w:r w:rsidRPr="00E25B60">
        <w:t>Образ лётчика в советских иллюстрированных журналах 1930 - нач. 1940-х гг.</w:t>
      </w:r>
    </w:p>
    <w:p w:rsidR="00823FB2" w:rsidRPr="00E25B60" w:rsidRDefault="00823FB2" w:rsidP="00823FB2">
      <w:pPr>
        <w:jc w:val="both"/>
      </w:pPr>
    </w:p>
    <w:p w:rsidR="00823FB2" w:rsidRDefault="00823FB2"/>
    <w:sectPr w:rsidR="0082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74DF"/>
    <w:multiLevelType w:val="multilevel"/>
    <w:tmpl w:val="D096B878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BA60EA8"/>
    <w:multiLevelType w:val="multilevel"/>
    <w:tmpl w:val="D096B878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648C2510"/>
    <w:multiLevelType w:val="multilevel"/>
    <w:tmpl w:val="D096B878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5F"/>
    <w:rsid w:val="0068785F"/>
    <w:rsid w:val="00823FB2"/>
    <w:rsid w:val="009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003E-0F94-4601-8689-BE3BE10F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0043</dc:creator>
  <cp:keywords/>
  <dc:description/>
  <cp:lastModifiedBy>0043</cp:lastModifiedBy>
  <cp:revision>3</cp:revision>
  <dcterms:created xsi:type="dcterms:W3CDTF">2026-04-10T13:26:00Z</dcterms:created>
  <dcterms:modified xsi:type="dcterms:W3CDTF">2026-04-10T13:32:00Z</dcterms:modified>
</cp:coreProperties>
</file>