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84A70" w:rsidRPr="00B84A70" w:rsidRDefault="00B84A70" w:rsidP="00B84A70">
      <w:pPr>
        <w:autoSpaceDE w:val="0"/>
        <w:autoSpaceDN w:val="0"/>
        <w:spacing w:after="0" w:line="240" w:lineRule="auto"/>
        <w:ind w:right="-1"/>
        <w:jc w:val="center"/>
        <w:rPr>
          <w:rFonts w:ascii="Times New Roman" w:eastAsia="Times New Roman" w:hAnsi="Times New Roman" w:cs="Times New Roman"/>
          <w:kern w:val="0"/>
          <w:sz w:val="20"/>
          <w:szCs w:val="20"/>
          <w:lang w:eastAsia="ru-RU"/>
        </w:rPr>
      </w:pPr>
      <w:r w:rsidRPr="00B84A70">
        <w:rPr>
          <w:rFonts w:ascii="Times New Roman" w:eastAsia="Times New Roman" w:hAnsi="Times New Roman" w:cs="Times New Roman"/>
          <w:kern w:val="0"/>
          <w:sz w:val="20"/>
          <w:szCs w:val="20"/>
          <w:lang w:eastAsia="ru-RU"/>
        </w:rPr>
        <w:t>МИНОБРНАУКИ РОССИИ</w:t>
      </w:r>
    </w:p>
    <w:p w:rsidR="00B84A70" w:rsidRPr="00B84A70" w:rsidRDefault="00B84A70" w:rsidP="00B84A70">
      <w:pPr>
        <w:spacing w:after="0" w:line="240" w:lineRule="auto"/>
        <w:ind w:right="-1"/>
        <w:jc w:val="center"/>
        <w:rPr>
          <w:rFonts w:ascii="Times New Roman" w:eastAsia="Times New Roman" w:hAnsi="Times New Roman" w:cs="Times New Roman"/>
          <w:kern w:val="0"/>
          <w:sz w:val="6"/>
          <w:szCs w:val="6"/>
          <w:lang w:eastAsia="ru-RU"/>
        </w:rPr>
      </w:pPr>
      <w:r w:rsidRPr="00B84A70">
        <w:rPr>
          <w:rFonts w:ascii="Times New Roman" w:eastAsia="Times New Roman" w:hAnsi="Times New Roman" w:cs="Times New Roman"/>
          <w:noProof/>
          <w:kern w:val="0"/>
          <w:sz w:val="20"/>
          <w:szCs w:val="20"/>
          <w:lang w:eastAsia="ru-RU"/>
        </w:rPr>
        <w:drawing>
          <wp:inline distT="0" distB="0" distL="0" distR="0">
            <wp:extent cx="476250" cy="438150"/>
            <wp:effectExtent l="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476250" cy="438150"/>
                    </a:xfrm>
                    <a:prstGeom prst="rect">
                      <a:avLst/>
                    </a:prstGeom>
                    <a:noFill/>
                    <a:ln>
                      <a:noFill/>
                    </a:ln>
                  </pic:spPr>
                </pic:pic>
              </a:graphicData>
            </a:graphic>
          </wp:inline>
        </w:drawing>
      </w:r>
    </w:p>
    <w:p w:rsidR="00B84A70" w:rsidRPr="00B84A70" w:rsidRDefault="00B84A70" w:rsidP="00B84A70">
      <w:pPr>
        <w:spacing w:after="0" w:line="240" w:lineRule="auto"/>
        <w:ind w:right="-1"/>
        <w:jc w:val="center"/>
        <w:rPr>
          <w:rFonts w:ascii="Times New Roman" w:eastAsia="Times New Roman" w:hAnsi="Times New Roman" w:cs="Times New Roman"/>
          <w:kern w:val="0"/>
          <w:sz w:val="24"/>
          <w:szCs w:val="24"/>
          <w:lang w:eastAsia="ru-RU"/>
        </w:rPr>
      </w:pPr>
      <w:r w:rsidRPr="00B84A70">
        <w:rPr>
          <w:rFonts w:ascii="Times New Roman" w:eastAsia="Times New Roman" w:hAnsi="Times New Roman" w:cs="Times New Roman"/>
          <w:kern w:val="0"/>
          <w:sz w:val="24"/>
          <w:szCs w:val="24"/>
          <w:lang w:eastAsia="ru-RU"/>
        </w:rPr>
        <w:t>Федеральное государственное бюджетное образовательное учреждение</w:t>
      </w:r>
    </w:p>
    <w:p w:rsidR="00B84A70" w:rsidRPr="00B84A70" w:rsidRDefault="00B84A70" w:rsidP="00B84A70">
      <w:pPr>
        <w:spacing w:after="0" w:line="240" w:lineRule="auto"/>
        <w:ind w:left="567" w:right="-1"/>
        <w:jc w:val="center"/>
        <w:rPr>
          <w:rFonts w:ascii="Times New Roman" w:eastAsia="Times New Roman" w:hAnsi="Times New Roman" w:cs="Times New Roman"/>
          <w:kern w:val="0"/>
          <w:sz w:val="24"/>
          <w:szCs w:val="24"/>
          <w:lang w:eastAsia="ru-RU"/>
        </w:rPr>
      </w:pPr>
      <w:r w:rsidRPr="00B84A70">
        <w:rPr>
          <w:rFonts w:ascii="Times New Roman" w:eastAsia="Times New Roman" w:hAnsi="Times New Roman" w:cs="Times New Roman"/>
          <w:kern w:val="0"/>
          <w:sz w:val="24"/>
          <w:szCs w:val="24"/>
          <w:lang w:eastAsia="ru-RU"/>
        </w:rPr>
        <w:t>высшего образования</w:t>
      </w:r>
    </w:p>
    <w:p w:rsidR="00B84A70" w:rsidRPr="00B84A70" w:rsidRDefault="00B84A70" w:rsidP="00B84A70">
      <w:pPr>
        <w:spacing w:after="0" w:line="240" w:lineRule="auto"/>
        <w:ind w:right="-1"/>
        <w:jc w:val="center"/>
        <w:rPr>
          <w:rFonts w:ascii="Times New Roman" w:eastAsia="Times New Roman" w:hAnsi="Times New Roman" w:cs="Times New Roman"/>
          <w:b/>
          <w:kern w:val="0"/>
          <w:sz w:val="24"/>
          <w:szCs w:val="24"/>
          <w:lang w:eastAsia="ru-RU"/>
        </w:rPr>
      </w:pPr>
      <w:r w:rsidRPr="00B84A70">
        <w:rPr>
          <w:rFonts w:ascii="Times New Roman" w:eastAsia="Times New Roman" w:hAnsi="Times New Roman" w:cs="Times New Roman"/>
          <w:b/>
          <w:kern w:val="0"/>
          <w:sz w:val="24"/>
          <w:szCs w:val="24"/>
          <w:lang w:eastAsia="ru-RU"/>
        </w:rPr>
        <w:t>«Российский государственный гуманитарный университет»</w:t>
      </w:r>
    </w:p>
    <w:p w:rsidR="00B84A70" w:rsidRPr="00B84A70" w:rsidRDefault="00B84A70" w:rsidP="00B84A70">
      <w:pPr>
        <w:spacing w:after="0" w:line="240" w:lineRule="auto"/>
        <w:ind w:right="-1"/>
        <w:jc w:val="center"/>
        <w:rPr>
          <w:rFonts w:ascii="Times New Roman" w:eastAsia="Times New Roman" w:hAnsi="Times New Roman" w:cs="Times New Roman"/>
          <w:b/>
          <w:kern w:val="0"/>
          <w:sz w:val="24"/>
          <w:szCs w:val="24"/>
          <w:lang w:eastAsia="ru-RU"/>
        </w:rPr>
      </w:pPr>
      <w:r w:rsidRPr="00B84A70">
        <w:rPr>
          <w:rFonts w:ascii="Times New Roman" w:eastAsia="Times New Roman" w:hAnsi="Times New Roman" w:cs="Times New Roman"/>
          <w:b/>
          <w:kern w:val="0"/>
          <w:sz w:val="24"/>
          <w:szCs w:val="24"/>
          <w:lang w:eastAsia="ru-RU"/>
        </w:rPr>
        <w:t>(ФГБОУ ВО «РГГУ»)</w:t>
      </w:r>
    </w:p>
    <w:p w:rsidR="004D5B95" w:rsidRDefault="004D5B95" w:rsidP="004D5B95">
      <w:pPr>
        <w:overflowPunct w:val="0"/>
        <w:adjustRightInd w:val="0"/>
        <w:spacing w:after="240" w:line="240" w:lineRule="auto"/>
        <w:contextualSpacing/>
        <w:jc w:val="center"/>
        <w:textAlignment w:val="baseline"/>
        <w:rPr>
          <w:rFonts w:ascii="Times New Roman" w:eastAsia="Times New Roman" w:hAnsi="Times New Roman" w:cs="Times New Roman"/>
          <w:kern w:val="0"/>
          <w:sz w:val="28"/>
          <w:szCs w:val="28"/>
          <w:lang w:eastAsia="ru-RU"/>
        </w:rPr>
      </w:pPr>
    </w:p>
    <w:p w:rsidR="00B84A70" w:rsidRDefault="00B84A70" w:rsidP="004D5B95">
      <w:pPr>
        <w:overflowPunct w:val="0"/>
        <w:adjustRightInd w:val="0"/>
        <w:spacing w:after="240" w:line="240" w:lineRule="auto"/>
        <w:contextualSpacing/>
        <w:jc w:val="center"/>
        <w:textAlignment w:val="baseline"/>
        <w:rPr>
          <w:rFonts w:ascii="Times New Roman" w:eastAsia="Times New Roman" w:hAnsi="Times New Roman" w:cs="Times New Roman"/>
          <w:kern w:val="0"/>
          <w:sz w:val="28"/>
          <w:szCs w:val="28"/>
          <w:lang w:eastAsia="ru-RU"/>
        </w:rPr>
      </w:pPr>
    </w:p>
    <w:p w:rsidR="00B84A70" w:rsidRPr="004D5B95" w:rsidRDefault="00B84A70" w:rsidP="00B84A70">
      <w:pPr>
        <w:overflowPunct w:val="0"/>
        <w:adjustRightInd w:val="0"/>
        <w:spacing w:after="240" w:line="240" w:lineRule="auto"/>
        <w:contextualSpacing/>
        <w:jc w:val="center"/>
        <w:textAlignment w:val="baseline"/>
        <w:rPr>
          <w:rFonts w:ascii="Times New Roman" w:eastAsia="Times New Roman" w:hAnsi="Times New Roman" w:cs="Times New Roman"/>
          <w:kern w:val="0"/>
          <w:sz w:val="28"/>
          <w:szCs w:val="28"/>
          <w:lang w:eastAsia="ru-RU"/>
        </w:rPr>
      </w:pPr>
    </w:p>
    <w:p w:rsidR="004D5B95" w:rsidRPr="004D5B95" w:rsidRDefault="004D5B95" w:rsidP="00B84A70">
      <w:pPr>
        <w:overflowPunct w:val="0"/>
        <w:adjustRightInd w:val="0"/>
        <w:spacing w:after="240" w:line="240" w:lineRule="auto"/>
        <w:contextualSpacing/>
        <w:jc w:val="center"/>
        <w:textAlignment w:val="baseline"/>
        <w:rPr>
          <w:rFonts w:ascii="Times New Roman" w:eastAsia="Times New Roman" w:hAnsi="Times New Roman" w:cs="Times New Roman"/>
          <w:kern w:val="0"/>
          <w:sz w:val="28"/>
          <w:szCs w:val="28"/>
          <w:lang w:eastAsia="ru-RU"/>
        </w:rPr>
      </w:pPr>
      <w:r w:rsidRPr="004D5B95">
        <w:rPr>
          <w:rFonts w:ascii="Times New Roman" w:eastAsia="Times New Roman" w:hAnsi="Times New Roman" w:cs="Times New Roman"/>
          <w:kern w:val="0"/>
          <w:sz w:val="28"/>
          <w:szCs w:val="28"/>
          <w:lang w:eastAsia="ru-RU"/>
        </w:rPr>
        <w:t>ИСТОРИКО-АРХИВНЫЙ ИНСТИТУТ</w:t>
      </w:r>
    </w:p>
    <w:p w:rsidR="004D5B95" w:rsidRPr="004D5B95" w:rsidRDefault="004D5B95" w:rsidP="00B84A70">
      <w:pPr>
        <w:overflowPunct w:val="0"/>
        <w:adjustRightInd w:val="0"/>
        <w:spacing w:after="240" w:line="240" w:lineRule="auto"/>
        <w:contextualSpacing/>
        <w:jc w:val="center"/>
        <w:textAlignment w:val="baseline"/>
        <w:rPr>
          <w:rFonts w:ascii="Times New Roman" w:eastAsia="Times New Roman" w:hAnsi="Times New Roman" w:cs="Times New Roman"/>
          <w:kern w:val="0"/>
          <w:sz w:val="28"/>
          <w:szCs w:val="28"/>
          <w:lang w:eastAsia="ru-RU"/>
        </w:rPr>
      </w:pPr>
      <w:r w:rsidRPr="004D5B95">
        <w:rPr>
          <w:rFonts w:ascii="Times New Roman" w:eastAsia="Times New Roman" w:hAnsi="Times New Roman" w:cs="Times New Roman"/>
          <w:kern w:val="0"/>
          <w:sz w:val="28"/>
          <w:szCs w:val="28"/>
          <w:lang w:eastAsia="ru-RU"/>
        </w:rPr>
        <w:t>Факультет архивоведения и документоведения</w:t>
      </w:r>
    </w:p>
    <w:p w:rsidR="004D5B95" w:rsidRPr="00B84A70" w:rsidRDefault="004D5B95" w:rsidP="00B84A70">
      <w:pPr>
        <w:overflowPunct w:val="0"/>
        <w:adjustRightInd w:val="0"/>
        <w:spacing w:before="480" w:after="480" w:line="240" w:lineRule="auto"/>
        <w:jc w:val="center"/>
        <w:textAlignment w:val="baseline"/>
        <w:rPr>
          <w:rFonts w:ascii="Times New Roman" w:eastAsia="Times New Roman" w:hAnsi="Times New Roman" w:cs="Times New Roman"/>
          <w:kern w:val="0"/>
          <w:sz w:val="28"/>
          <w:szCs w:val="28"/>
          <w:lang w:eastAsia="ru-RU"/>
        </w:rPr>
      </w:pPr>
      <w:r w:rsidRPr="004D5B95">
        <w:rPr>
          <w:rFonts w:ascii="Times New Roman" w:eastAsia="Times New Roman" w:hAnsi="Times New Roman" w:cs="Times New Roman"/>
          <w:kern w:val="0"/>
          <w:sz w:val="28"/>
          <w:szCs w:val="28"/>
          <w:lang w:eastAsia="ru-RU"/>
        </w:rPr>
        <w:t>Кафедра истории и организации архивного дела</w:t>
      </w:r>
    </w:p>
    <w:p w:rsidR="00B84A70" w:rsidRPr="004D5B95" w:rsidRDefault="00B84A70" w:rsidP="004D5B95">
      <w:pPr>
        <w:spacing w:after="0" w:line="360" w:lineRule="auto"/>
        <w:ind w:firstLine="567"/>
        <w:jc w:val="center"/>
        <w:rPr>
          <w:rFonts w:ascii="Times New Roman" w:eastAsia="Calibri" w:hAnsi="Times New Roman" w:cs="Times New Roman"/>
          <w:b/>
          <w:bCs/>
          <w:kern w:val="0"/>
          <w:sz w:val="28"/>
          <w:szCs w:val="28"/>
          <w:lang w:eastAsia="ru-RU"/>
        </w:rPr>
      </w:pPr>
    </w:p>
    <w:p w:rsidR="00B84A70" w:rsidRDefault="004D5B95" w:rsidP="00B84A70">
      <w:pPr>
        <w:spacing w:after="0" w:line="360" w:lineRule="auto"/>
        <w:ind w:firstLine="142"/>
        <w:jc w:val="center"/>
        <w:rPr>
          <w:rFonts w:ascii="Times New Roman" w:eastAsia="Calibri" w:hAnsi="Times New Roman" w:cs="Times New Roman"/>
          <w:b/>
          <w:bCs/>
          <w:kern w:val="0"/>
          <w:sz w:val="28"/>
          <w:szCs w:val="28"/>
          <w:lang w:eastAsia="ru-RU"/>
        </w:rPr>
      </w:pPr>
      <w:r w:rsidRPr="004D5B95">
        <w:rPr>
          <w:rFonts w:ascii="Times New Roman" w:eastAsia="Calibri" w:hAnsi="Times New Roman" w:cs="Times New Roman"/>
          <w:b/>
          <w:bCs/>
          <w:kern w:val="0"/>
          <w:sz w:val="28"/>
          <w:szCs w:val="28"/>
          <w:lang w:eastAsia="ru-RU"/>
        </w:rPr>
        <w:t xml:space="preserve">ПРОГРАММА </w:t>
      </w:r>
    </w:p>
    <w:p w:rsidR="004D5B95" w:rsidRDefault="004D5B95" w:rsidP="004D5B95">
      <w:pPr>
        <w:spacing w:after="0" w:line="360" w:lineRule="auto"/>
        <w:ind w:firstLine="567"/>
        <w:jc w:val="center"/>
        <w:rPr>
          <w:rFonts w:ascii="Times New Roman" w:eastAsia="Calibri" w:hAnsi="Times New Roman" w:cs="Times New Roman"/>
          <w:b/>
          <w:bCs/>
          <w:kern w:val="0"/>
          <w:sz w:val="28"/>
          <w:szCs w:val="28"/>
          <w:lang w:eastAsia="ru-RU"/>
        </w:rPr>
      </w:pPr>
      <w:r w:rsidRPr="004D5B95">
        <w:rPr>
          <w:rFonts w:ascii="Times New Roman" w:eastAsia="Calibri" w:hAnsi="Times New Roman" w:cs="Times New Roman"/>
          <w:b/>
          <w:bCs/>
          <w:kern w:val="0"/>
          <w:sz w:val="28"/>
          <w:szCs w:val="28"/>
          <w:lang w:eastAsia="ru-RU"/>
        </w:rPr>
        <w:t>ГОСУДАРСТВЕННОЙ ИТОГОВОЙ АТТЕСТАЦИИ</w:t>
      </w:r>
    </w:p>
    <w:p w:rsidR="007C4E22" w:rsidRDefault="007C4E22" w:rsidP="00B84A70">
      <w:pPr>
        <w:spacing w:after="0" w:line="360" w:lineRule="auto"/>
        <w:jc w:val="center"/>
        <w:rPr>
          <w:rFonts w:ascii="Times New Roman" w:eastAsia="Calibri" w:hAnsi="Times New Roman" w:cs="Times New Roman"/>
          <w:kern w:val="0"/>
          <w:sz w:val="28"/>
          <w:szCs w:val="28"/>
          <w:lang w:eastAsia="ru-RU"/>
        </w:rPr>
      </w:pPr>
    </w:p>
    <w:p w:rsidR="004D5B95" w:rsidRPr="004D5B95" w:rsidRDefault="004D5B95" w:rsidP="00B84A70">
      <w:pPr>
        <w:spacing w:after="0" w:line="360" w:lineRule="auto"/>
        <w:jc w:val="center"/>
        <w:rPr>
          <w:rFonts w:ascii="Times New Roman" w:eastAsia="Calibri" w:hAnsi="Times New Roman" w:cs="Times New Roman"/>
          <w:i/>
          <w:kern w:val="0"/>
          <w:sz w:val="28"/>
          <w:szCs w:val="28"/>
          <w:lang w:eastAsia="ru-RU"/>
        </w:rPr>
      </w:pPr>
      <w:r w:rsidRPr="004D5B95">
        <w:rPr>
          <w:rFonts w:ascii="Times New Roman" w:eastAsia="Calibri" w:hAnsi="Times New Roman" w:cs="Times New Roman"/>
          <w:kern w:val="0"/>
          <w:sz w:val="28"/>
          <w:szCs w:val="28"/>
          <w:lang w:eastAsia="ru-RU"/>
        </w:rPr>
        <w:t>46.04.01 История</w:t>
      </w:r>
    </w:p>
    <w:p w:rsidR="004D5B95" w:rsidRPr="004D5B95" w:rsidRDefault="00B84A70" w:rsidP="00B84A70">
      <w:pPr>
        <w:spacing w:after="0" w:line="360" w:lineRule="auto"/>
        <w:jc w:val="center"/>
        <w:rPr>
          <w:rFonts w:ascii="Times New Roman" w:eastAsia="Calibri" w:hAnsi="Times New Roman" w:cs="Times New Roman"/>
          <w:kern w:val="0"/>
          <w:sz w:val="28"/>
          <w:szCs w:val="28"/>
          <w:lang w:eastAsia="ru-RU"/>
        </w:rPr>
      </w:pPr>
      <w:r>
        <w:rPr>
          <w:rFonts w:ascii="Times New Roman" w:eastAsia="Calibri" w:hAnsi="Times New Roman" w:cs="Times New Roman"/>
          <w:kern w:val="0"/>
          <w:sz w:val="28"/>
          <w:szCs w:val="28"/>
          <w:lang w:eastAsia="ru-RU"/>
        </w:rPr>
        <w:t>История Русской Православной Ц</w:t>
      </w:r>
      <w:r w:rsidR="004D5B95" w:rsidRPr="004D5B95">
        <w:rPr>
          <w:rFonts w:ascii="Times New Roman" w:eastAsia="Calibri" w:hAnsi="Times New Roman" w:cs="Times New Roman"/>
          <w:kern w:val="0"/>
          <w:sz w:val="28"/>
          <w:szCs w:val="28"/>
          <w:lang w:eastAsia="ru-RU"/>
        </w:rPr>
        <w:t>еркви</w:t>
      </w:r>
    </w:p>
    <w:p w:rsidR="004D5B95" w:rsidRPr="004D5B95" w:rsidRDefault="004D5B95" w:rsidP="00B84A70">
      <w:pPr>
        <w:spacing w:after="0" w:line="360" w:lineRule="auto"/>
        <w:jc w:val="center"/>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Уровень высшего образования: магистратура</w:t>
      </w:r>
    </w:p>
    <w:p w:rsidR="004D5B95" w:rsidRPr="004D5B95" w:rsidRDefault="004D5B95" w:rsidP="00B84A70">
      <w:pPr>
        <w:spacing w:after="0" w:line="360" w:lineRule="auto"/>
        <w:jc w:val="center"/>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Форма обучения: заочная</w:t>
      </w:r>
    </w:p>
    <w:p w:rsidR="004D5B95" w:rsidRPr="004D5B95" w:rsidRDefault="004D5B95" w:rsidP="00B84A70">
      <w:pPr>
        <w:spacing w:after="0" w:line="360" w:lineRule="auto"/>
        <w:jc w:val="center"/>
        <w:rPr>
          <w:rFonts w:ascii="Times New Roman" w:eastAsia="Calibri" w:hAnsi="Times New Roman" w:cs="Times New Roman"/>
          <w:kern w:val="0"/>
          <w:sz w:val="28"/>
          <w:szCs w:val="28"/>
          <w:lang w:eastAsia="ru-RU"/>
        </w:rPr>
      </w:pPr>
    </w:p>
    <w:p w:rsidR="004D5B95" w:rsidRDefault="004D5B95" w:rsidP="004D5B95">
      <w:pPr>
        <w:spacing w:after="0" w:line="360" w:lineRule="auto"/>
        <w:ind w:firstLine="567"/>
        <w:jc w:val="center"/>
        <w:rPr>
          <w:rFonts w:ascii="Times New Roman" w:eastAsia="Calibri" w:hAnsi="Times New Roman" w:cs="Times New Roman"/>
          <w:kern w:val="0"/>
          <w:sz w:val="32"/>
          <w:szCs w:val="28"/>
          <w:lang w:eastAsia="ru-RU"/>
        </w:rPr>
      </w:pPr>
    </w:p>
    <w:p w:rsidR="00B84A70" w:rsidRPr="00B84A70" w:rsidRDefault="00B84A70" w:rsidP="004D5B95">
      <w:pPr>
        <w:spacing w:after="0" w:line="360" w:lineRule="auto"/>
        <w:ind w:firstLine="567"/>
        <w:jc w:val="center"/>
        <w:rPr>
          <w:rFonts w:ascii="Times New Roman" w:eastAsia="Calibri" w:hAnsi="Times New Roman" w:cs="Times New Roman"/>
          <w:kern w:val="0"/>
          <w:sz w:val="32"/>
          <w:szCs w:val="28"/>
          <w:lang w:eastAsia="ru-RU"/>
        </w:rPr>
      </w:pPr>
    </w:p>
    <w:p w:rsidR="00B84A70" w:rsidRPr="00B84A70" w:rsidRDefault="00B84A70" w:rsidP="00B84A70">
      <w:pPr>
        <w:spacing w:after="0" w:line="240" w:lineRule="auto"/>
        <w:ind w:right="-1"/>
        <w:jc w:val="center"/>
        <w:rPr>
          <w:rFonts w:ascii="Times New Roman" w:eastAsia="Times New Roman" w:hAnsi="Times New Roman" w:cs="Times New Roman"/>
          <w:kern w:val="0"/>
          <w:sz w:val="28"/>
          <w:szCs w:val="24"/>
          <w:lang w:eastAsia="ru-RU"/>
        </w:rPr>
      </w:pPr>
      <w:r w:rsidRPr="00B84A70">
        <w:rPr>
          <w:rFonts w:ascii="Times New Roman" w:eastAsia="Times New Roman" w:hAnsi="Times New Roman" w:cs="Times New Roman"/>
          <w:kern w:val="0"/>
          <w:sz w:val="28"/>
          <w:szCs w:val="24"/>
          <w:lang w:eastAsia="ru-RU"/>
        </w:rPr>
        <w:t>Программа адаптирована для лиц</w:t>
      </w:r>
    </w:p>
    <w:p w:rsidR="00B84A70" w:rsidRPr="00B84A70" w:rsidRDefault="00B84A70" w:rsidP="00B84A70">
      <w:pPr>
        <w:spacing w:after="0" w:line="240" w:lineRule="auto"/>
        <w:ind w:right="-1"/>
        <w:jc w:val="center"/>
        <w:rPr>
          <w:rFonts w:ascii="Times New Roman" w:eastAsia="Times New Roman" w:hAnsi="Times New Roman" w:cs="Times New Roman"/>
          <w:kern w:val="0"/>
          <w:sz w:val="28"/>
          <w:szCs w:val="24"/>
          <w:lang w:eastAsia="ru-RU"/>
        </w:rPr>
      </w:pPr>
      <w:r w:rsidRPr="00B84A70">
        <w:rPr>
          <w:rFonts w:ascii="Times New Roman" w:eastAsia="Times New Roman" w:hAnsi="Times New Roman" w:cs="Times New Roman"/>
          <w:kern w:val="0"/>
          <w:sz w:val="28"/>
          <w:szCs w:val="24"/>
          <w:lang w:eastAsia="ru-RU"/>
        </w:rPr>
        <w:t>с ограниченными возможностями</w:t>
      </w:r>
    </w:p>
    <w:p w:rsidR="00B84A70" w:rsidRPr="00B84A70" w:rsidRDefault="00B84A70" w:rsidP="00B84A70">
      <w:pPr>
        <w:spacing w:after="0" w:line="240" w:lineRule="auto"/>
        <w:ind w:right="-1"/>
        <w:jc w:val="center"/>
        <w:rPr>
          <w:rFonts w:ascii="Times New Roman" w:eastAsia="Times New Roman" w:hAnsi="Times New Roman" w:cs="Times New Roman"/>
          <w:kern w:val="0"/>
          <w:sz w:val="28"/>
          <w:szCs w:val="24"/>
          <w:lang w:eastAsia="ru-RU"/>
        </w:rPr>
      </w:pPr>
      <w:r w:rsidRPr="00B84A70">
        <w:rPr>
          <w:rFonts w:ascii="Times New Roman" w:eastAsia="Times New Roman" w:hAnsi="Times New Roman" w:cs="Times New Roman"/>
          <w:kern w:val="0"/>
          <w:sz w:val="28"/>
          <w:szCs w:val="24"/>
          <w:lang w:eastAsia="ru-RU"/>
        </w:rPr>
        <w:t xml:space="preserve"> здоровья и инвалидов</w:t>
      </w:r>
    </w:p>
    <w:p w:rsidR="004D5B95" w:rsidRPr="004D5B95" w:rsidRDefault="004D5B95" w:rsidP="004D5B95">
      <w:pPr>
        <w:spacing w:after="0" w:line="360" w:lineRule="auto"/>
        <w:ind w:firstLine="567"/>
        <w:jc w:val="center"/>
        <w:rPr>
          <w:rFonts w:ascii="Times New Roman" w:eastAsia="Calibri" w:hAnsi="Times New Roman" w:cs="Times New Roman"/>
          <w:kern w:val="0"/>
          <w:sz w:val="28"/>
          <w:szCs w:val="28"/>
          <w:lang w:eastAsia="ru-RU"/>
        </w:rPr>
      </w:pPr>
    </w:p>
    <w:p w:rsidR="004D5B95" w:rsidRPr="004D5B95" w:rsidRDefault="004D5B95" w:rsidP="004D5B95">
      <w:pPr>
        <w:spacing w:after="0" w:line="360" w:lineRule="auto"/>
        <w:ind w:firstLine="567"/>
        <w:jc w:val="center"/>
        <w:rPr>
          <w:rFonts w:ascii="Times New Roman" w:eastAsia="Calibri" w:hAnsi="Times New Roman" w:cs="Times New Roman"/>
          <w:kern w:val="0"/>
          <w:sz w:val="28"/>
          <w:szCs w:val="28"/>
          <w:lang w:eastAsia="ru-RU"/>
        </w:rPr>
      </w:pPr>
    </w:p>
    <w:p w:rsidR="004D5B95" w:rsidRPr="004D5B95" w:rsidRDefault="004D5B95" w:rsidP="004D5B95">
      <w:pPr>
        <w:spacing w:after="0" w:line="360" w:lineRule="auto"/>
        <w:ind w:firstLine="567"/>
        <w:jc w:val="center"/>
        <w:rPr>
          <w:rFonts w:ascii="Times New Roman" w:eastAsia="Calibri" w:hAnsi="Times New Roman" w:cs="Times New Roman"/>
          <w:kern w:val="0"/>
          <w:sz w:val="28"/>
          <w:szCs w:val="28"/>
          <w:lang w:eastAsia="ru-RU"/>
        </w:rPr>
      </w:pPr>
    </w:p>
    <w:p w:rsidR="004D5B95" w:rsidRPr="004D5B95" w:rsidRDefault="004D5B95" w:rsidP="004D5B95">
      <w:pPr>
        <w:spacing w:after="0" w:line="360" w:lineRule="auto"/>
        <w:ind w:firstLine="567"/>
        <w:jc w:val="center"/>
        <w:rPr>
          <w:rFonts w:ascii="Times New Roman" w:eastAsia="Calibri" w:hAnsi="Times New Roman" w:cs="Times New Roman"/>
          <w:kern w:val="0"/>
          <w:sz w:val="28"/>
          <w:szCs w:val="28"/>
          <w:lang w:eastAsia="ru-RU"/>
        </w:rPr>
      </w:pPr>
    </w:p>
    <w:p w:rsidR="004D5B95" w:rsidRPr="004D5B95" w:rsidRDefault="004D5B95" w:rsidP="00B84A70">
      <w:pPr>
        <w:keepNext/>
        <w:keepLines/>
        <w:tabs>
          <w:tab w:val="left" w:pos="708"/>
        </w:tabs>
        <w:spacing w:after="0" w:line="360" w:lineRule="auto"/>
        <w:jc w:val="center"/>
        <w:outlineLvl w:val="3"/>
        <w:rPr>
          <w:rFonts w:ascii="Times New Roman" w:eastAsia="Times New Roman" w:hAnsi="Times New Roman" w:cs="Times New Roman"/>
          <w:bCs/>
          <w:iCs/>
          <w:kern w:val="0"/>
          <w:sz w:val="28"/>
          <w:szCs w:val="28"/>
          <w:lang w:eastAsia="ru-RU"/>
        </w:rPr>
      </w:pPr>
      <w:r w:rsidRPr="004D5B95">
        <w:rPr>
          <w:rFonts w:ascii="Times New Roman" w:eastAsia="Times New Roman" w:hAnsi="Times New Roman" w:cs="Times New Roman"/>
          <w:bCs/>
          <w:iCs/>
          <w:kern w:val="0"/>
          <w:sz w:val="28"/>
          <w:szCs w:val="28"/>
          <w:lang w:eastAsia="ru-RU"/>
        </w:rPr>
        <w:t>Москва 202</w:t>
      </w:r>
      <w:r>
        <w:rPr>
          <w:rFonts w:ascii="Times New Roman" w:eastAsia="Times New Roman" w:hAnsi="Times New Roman" w:cs="Times New Roman"/>
          <w:bCs/>
          <w:iCs/>
          <w:kern w:val="0"/>
          <w:sz w:val="28"/>
          <w:szCs w:val="28"/>
          <w:lang w:eastAsia="ru-RU"/>
        </w:rPr>
        <w:t>3</w:t>
      </w:r>
    </w:p>
    <w:p w:rsidR="004D5B95" w:rsidRPr="004D5B95" w:rsidRDefault="004D5B95" w:rsidP="004D5B95">
      <w:pPr>
        <w:spacing w:after="0" w:line="360" w:lineRule="auto"/>
        <w:ind w:firstLine="720"/>
        <w:jc w:val="center"/>
        <w:rPr>
          <w:rFonts w:ascii="Times New Roman" w:eastAsia="Calibri" w:hAnsi="Times New Roman" w:cs="Times New Roman"/>
          <w:b/>
          <w:bCs/>
          <w:kern w:val="0"/>
          <w:sz w:val="28"/>
          <w:szCs w:val="28"/>
          <w:lang w:eastAsia="ru-RU"/>
        </w:rPr>
      </w:pPr>
    </w:p>
    <w:p w:rsidR="004D5B95" w:rsidRPr="004D5B95" w:rsidRDefault="004D5B95" w:rsidP="004D5B95">
      <w:pPr>
        <w:widowControl w:val="0"/>
        <w:spacing w:after="0" w:line="360" w:lineRule="auto"/>
        <w:ind w:firstLine="567"/>
        <w:contextualSpacing/>
        <w:jc w:val="both"/>
        <w:rPr>
          <w:rFonts w:ascii="Times New Roman" w:eastAsia="Calibri" w:hAnsi="Times New Roman" w:cs="Times New Roman"/>
          <w:b/>
          <w:kern w:val="0"/>
          <w:sz w:val="28"/>
          <w:szCs w:val="28"/>
          <w:lang w:eastAsia="ru-RU"/>
        </w:rPr>
      </w:pPr>
    </w:p>
    <w:p w:rsidR="004D5B95" w:rsidRPr="004D5B95" w:rsidRDefault="004D5B95" w:rsidP="004D5B95">
      <w:pPr>
        <w:widowControl w:val="0"/>
        <w:spacing w:after="0" w:line="360" w:lineRule="auto"/>
        <w:ind w:firstLine="567"/>
        <w:contextualSpacing/>
        <w:jc w:val="both"/>
        <w:rPr>
          <w:rFonts w:ascii="Times New Roman" w:eastAsia="Calibri" w:hAnsi="Times New Roman" w:cs="Times New Roman"/>
          <w:b/>
          <w:kern w:val="0"/>
          <w:sz w:val="28"/>
          <w:szCs w:val="28"/>
          <w:lang w:eastAsia="ru-RU"/>
        </w:rPr>
      </w:pPr>
    </w:p>
    <w:p w:rsidR="004D5B95" w:rsidRPr="004D5B95" w:rsidRDefault="004D5B95" w:rsidP="009A2281">
      <w:pPr>
        <w:widowControl w:val="0"/>
        <w:spacing w:after="0" w:line="360" w:lineRule="auto"/>
        <w:ind w:hanging="284"/>
        <w:contextualSpacing/>
        <w:jc w:val="both"/>
        <w:rPr>
          <w:rFonts w:ascii="Times New Roman" w:eastAsia="Calibri" w:hAnsi="Times New Roman" w:cs="Times New Roman"/>
          <w:b/>
          <w:kern w:val="0"/>
          <w:sz w:val="28"/>
          <w:szCs w:val="28"/>
          <w:lang w:eastAsia="ru-RU"/>
        </w:rPr>
      </w:pPr>
      <w:r w:rsidRPr="004D5B95">
        <w:rPr>
          <w:rFonts w:ascii="Times New Roman" w:eastAsia="Calibri" w:hAnsi="Times New Roman" w:cs="Times New Roman"/>
          <w:b/>
          <w:kern w:val="0"/>
          <w:sz w:val="28"/>
          <w:szCs w:val="28"/>
          <w:lang w:eastAsia="ru-RU"/>
        </w:rPr>
        <w:t>Программа государственной итоговой аттестации</w:t>
      </w:r>
    </w:p>
    <w:p w:rsidR="004D5B95" w:rsidRPr="004D5B95" w:rsidRDefault="004D5B95" w:rsidP="009A2281">
      <w:pPr>
        <w:widowControl w:val="0"/>
        <w:spacing w:after="0" w:line="360" w:lineRule="auto"/>
        <w:ind w:hanging="284"/>
        <w:contextualSpacing/>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Рабочая программа дисциплины</w:t>
      </w:r>
    </w:p>
    <w:p w:rsidR="004D5B95" w:rsidRPr="004D5B95" w:rsidRDefault="004D5B95" w:rsidP="009A2281">
      <w:pPr>
        <w:spacing w:after="0" w:line="360" w:lineRule="auto"/>
        <w:ind w:hanging="284"/>
        <w:contextualSpacing/>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xml:space="preserve">Составитель: </w:t>
      </w:r>
    </w:p>
    <w:p w:rsidR="004D5B95" w:rsidRDefault="004D5B95" w:rsidP="009A2281">
      <w:pPr>
        <w:spacing w:after="0" w:line="360" w:lineRule="auto"/>
        <w:ind w:hanging="284"/>
        <w:contextualSpacing/>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к.и.н., доц. А.В. Попов</w:t>
      </w:r>
    </w:p>
    <w:p w:rsidR="00B84A70" w:rsidRDefault="00B84A70" w:rsidP="004D5B95">
      <w:pPr>
        <w:spacing w:after="0" w:line="360" w:lineRule="auto"/>
        <w:ind w:firstLine="567"/>
        <w:contextualSpacing/>
        <w:jc w:val="both"/>
        <w:rPr>
          <w:rFonts w:ascii="Times New Roman" w:eastAsia="Calibri" w:hAnsi="Times New Roman" w:cs="Times New Roman"/>
          <w:kern w:val="0"/>
          <w:sz w:val="28"/>
          <w:szCs w:val="28"/>
          <w:lang w:eastAsia="ru-RU"/>
        </w:rPr>
      </w:pPr>
      <w:bookmarkStart w:id="0" w:name="_GoBack"/>
      <w:bookmarkEnd w:id="0"/>
    </w:p>
    <w:p w:rsidR="00B84A70" w:rsidRPr="004D5B95" w:rsidRDefault="00B84A70" w:rsidP="004D5B95">
      <w:pPr>
        <w:spacing w:after="0" w:line="360" w:lineRule="auto"/>
        <w:ind w:firstLine="567"/>
        <w:contextualSpacing/>
        <w:jc w:val="both"/>
        <w:rPr>
          <w:rFonts w:ascii="Times New Roman" w:eastAsia="Calibri" w:hAnsi="Times New Roman" w:cs="Times New Roman"/>
          <w:kern w:val="0"/>
          <w:sz w:val="28"/>
          <w:szCs w:val="28"/>
          <w:lang w:eastAsia="ru-RU"/>
        </w:rPr>
      </w:pPr>
    </w:p>
    <w:p w:rsidR="004D5B95" w:rsidRDefault="004D5B95" w:rsidP="004D5B95">
      <w:pPr>
        <w:spacing w:after="0" w:line="360" w:lineRule="auto"/>
        <w:ind w:firstLine="567"/>
        <w:contextualSpacing/>
        <w:jc w:val="both"/>
        <w:rPr>
          <w:rFonts w:ascii="Times New Roman" w:eastAsia="Calibri" w:hAnsi="Times New Roman" w:cs="Times New Roman"/>
          <w:kern w:val="0"/>
          <w:sz w:val="28"/>
          <w:szCs w:val="28"/>
          <w:lang w:eastAsia="ru-RU"/>
        </w:rPr>
      </w:pPr>
    </w:p>
    <w:p w:rsidR="007C4E22" w:rsidRDefault="007C4E22" w:rsidP="004D5B95">
      <w:pPr>
        <w:spacing w:after="0" w:line="360" w:lineRule="auto"/>
        <w:ind w:firstLine="567"/>
        <w:contextualSpacing/>
        <w:jc w:val="both"/>
        <w:rPr>
          <w:rFonts w:ascii="Times New Roman" w:eastAsia="Calibri" w:hAnsi="Times New Roman" w:cs="Times New Roman"/>
          <w:kern w:val="0"/>
          <w:sz w:val="28"/>
          <w:szCs w:val="28"/>
          <w:lang w:eastAsia="ru-RU"/>
        </w:rPr>
      </w:pPr>
    </w:p>
    <w:p w:rsidR="007C4E22" w:rsidRDefault="007C4E22" w:rsidP="004D5B95">
      <w:pPr>
        <w:spacing w:after="0" w:line="360" w:lineRule="auto"/>
        <w:ind w:firstLine="567"/>
        <w:contextualSpacing/>
        <w:jc w:val="both"/>
        <w:rPr>
          <w:rFonts w:ascii="Times New Roman" w:eastAsia="Calibri" w:hAnsi="Times New Roman" w:cs="Times New Roman"/>
          <w:kern w:val="0"/>
          <w:sz w:val="28"/>
          <w:szCs w:val="28"/>
          <w:lang w:eastAsia="ru-RU"/>
        </w:rPr>
      </w:pPr>
    </w:p>
    <w:p w:rsidR="007C4E22" w:rsidRPr="004D5B95" w:rsidRDefault="007C4E22" w:rsidP="004D5B95">
      <w:pPr>
        <w:spacing w:after="0" w:line="360" w:lineRule="auto"/>
        <w:ind w:firstLine="567"/>
        <w:contextualSpacing/>
        <w:jc w:val="both"/>
        <w:rPr>
          <w:rFonts w:ascii="Times New Roman" w:eastAsia="Calibri" w:hAnsi="Times New Roman" w:cs="Times New Roman"/>
          <w:kern w:val="0"/>
          <w:sz w:val="28"/>
          <w:szCs w:val="28"/>
          <w:lang w:eastAsia="ru-RU"/>
        </w:rPr>
      </w:pPr>
    </w:p>
    <w:p w:rsidR="004D5B95" w:rsidRPr="004D5B95" w:rsidRDefault="004D5B95" w:rsidP="00EA7DD4">
      <w:pPr>
        <w:spacing w:after="0" w:line="360" w:lineRule="auto"/>
        <w:ind w:firstLine="567"/>
        <w:jc w:val="right"/>
        <w:rPr>
          <w:rFonts w:ascii="Times New Roman" w:eastAsia="Calibri" w:hAnsi="Times New Roman" w:cs="Times New Roman"/>
          <w:kern w:val="0"/>
          <w:sz w:val="28"/>
          <w:szCs w:val="20"/>
          <w:lang w:eastAsia="ru-RU"/>
        </w:rPr>
      </w:pPr>
      <w:r w:rsidRPr="004D5B95">
        <w:rPr>
          <w:rFonts w:ascii="Times New Roman" w:eastAsia="Calibri" w:hAnsi="Times New Roman" w:cs="Times New Roman"/>
          <w:kern w:val="0"/>
          <w:sz w:val="28"/>
          <w:szCs w:val="20"/>
          <w:lang w:eastAsia="ru-RU"/>
        </w:rPr>
        <w:t xml:space="preserve">                                  УТВЕРЖДАЮ</w:t>
      </w:r>
    </w:p>
    <w:p w:rsidR="004D5B95" w:rsidRPr="004D5B95" w:rsidRDefault="004D5B95" w:rsidP="00EA7DD4">
      <w:pPr>
        <w:spacing w:after="0" w:line="360" w:lineRule="auto"/>
        <w:ind w:firstLine="567"/>
        <w:jc w:val="right"/>
        <w:rPr>
          <w:rFonts w:ascii="Times New Roman" w:eastAsia="Calibri" w:hAnsi="Times New Roman" w:cs="Times New Roman"/>
          <w:kern w:val="0"/>
          <w:sz w:val="28"/>
          <w:szCs w:val="20"/>
          <w:lang w:eastAsia="ru-RU"/>
        </w:rPr>
      </w:pPr>
      <w:r w:rsidRPr="004D5B95">
        <w:rPr>
          <w:rFonts w:ascii="Times New Roman" w:eastAsia="Calibri" w:hAnsi="Times New Roman" w:cs="Times New Roman"/>
          <w:kern w:val="0"/>
          <w:sz w:val="28"/>
          <w:szCs w:val="20"/>
          <w:lang w:eastAsia="ru-RU"/>
        </w:rPr>
        <w:tab/>
      </w:r>
      <w:r w:rsidRPr="004D5B95">
        <w:rPr>
          <w:rFonts w:ascii="Times New Roman" w:eastAsia="Calibri" w:hAnsi="Times New Roman" w:cs="Times New Roman"/>
          <w:kern w:val="0"/>
          <w:sz w:val="28"/>
          <w:szCs w:val="20"/>
          <w:lang w:eastAsia="ru-RU"/>
        </w:rPr>
        <w:tab/>
      </w:r>
      <w:r w:rsidRPr="004D5B95">
        <w:rPr>
          <w:rFonts w:ascii="Times New Roman" w:eastAsia="Calibri" w:hAnsi="Times New Roman" w:cs="Times New Roman"/>
          <w:kern w:val="0"/>
          <w:sz w:val="28"/>
          <w:szCs w:val="20"/>
          <w:lang w:eastAsia="ru-RU"/>
        </w:rPr>
        <w:tab/>
      </w:r>
      <w:r w:rsidRPr="004D5B95">
        <w:rPr>
          <w:rFonts w:ascii="Times New Roman" w:eastAsia="Calibri" w:hAnsi="Times New Roman" w:cs="Times New Roman"/>
          <w:kern w:val="0"/>
          <w:sz w:val="28"/>
          <w:szCs w:val="20"/>
          <w:lang w:eastAsia="ru-RU"/>
        </w:rPr>
        <w:tab/>
      </w:r>
      <w:r w:rsidRPr="004D5B95">
        <w:rPr>
          <w:rFonts w:ascii="Times New Roman" w:eastAsia="Calibri" w:hAnsi="Times New Roman" w:cs="Times New Roman"/>
          <w:kern w:val="0"/>
          <w:sz w:val="28"/>
          <w:szCs w:val="20"/>
          <w:lang w:eastAsia="ru-RU"/>
        </w:rPr>
        <w:tab/>
      </w:r>
      <w:r w:rsidRPr="004D5B95">
        <w:rPr>
          <w:rFonts w:ascii="Times New Roman" w:eastAsia="Calibri" w:hAnsi="Times New Roman" w:cs="Times New Roman"/>
          <w:kern w:val="0"/>
          <w:sz w:val="28"/>
          <w:szCs w:val="20"/>
          <w:lang w:eastAsia="ru-RU"/>
        </w:rPr>
        <w:tab/>
      </w:r>
      <w:r w:rsidRPr="004D5B95">
        <w:rPr>
          <w:rFonts w:ascii="Times New Roman" w:eastAsia="Calibri" w:hAnsi="Times New Roman" w:cs="Times New Roman"/>
          <w:kern w:val="0"/>
          <w:sz w:val="28"/>
          <w:szCs w:val="20"/>
          <w:lang w:eastAsia="ru-RU"/>
        </w:rPr>
        <w:tab/>
        <w:t>Руководитель ОП ВО</w:t>
      </w:r>
    </w:p>
    <w:p w:rsidR="004D5B95" w:rsidRPr="004D5B95" w:rsidRDefault="004D5B95" w:rsidP="00EA7DD4">
      <w:pPr>
        <w:spacing w:after="0" w:line="360" w:lineRule="auto"/>
        <w:ind w:firstLine="567"/>
        <w:jc w:val="right"/>
        <w:rPr>
          <w:rFonts w:ascii="Times New Roman" w:eastAsia="Calibri" w:hAnsi="Times New Roman" w:cs="Times New Roman"/>
          <w:kern w:val="0"/>
          <w:sz w:val="28"/>
          <w:szCs w:val="20"/>
          <w:lang w:eastAsia="ru-RU"/>
        </w:rPr>
      </w:pPr>
      <w:r w:rsidRPr="004D5B95">
        <w:rPr>
          <w:rFonts w:ascii="Times New Roman" w:eastAsia="Calibri" w:hAnsi="Times New Roman" w:cs="Times New Roman"/>
          <w:kern w:val="0"/>
          <w:sz w:val="28"/>
          <w:szCs w:val="20"/>
          <w:lang w:eastAsia="ru-RU"/>
        </w:rPr>
        <w:tab/>
      </w:r>
      <w:r w:rsidRPr="004D5B95">
        <w:rPr>
          <w:rFonts w:ascii="Times New Roman" w:eastAsia="Calibri" w:hAnsi="Times New Roman" w:cs="Times New Roman"/>
          <w:kern w:val="0"/>
          <w:sz w:val="28"/>
          <w:szCs w:val="20"/>
          <w:lang w:eastAsia="ru-RU"/>
        </w:rPr>
        <w:tab/>
      </w:r>
      <w:r w:rsidRPr="004D5B95">
        <w:rPr>
          <w:rFonts w:ascii="Times New Roman" w:eastAsia="Calibri" w:hAnsi="Times New Roman" w:cs="Times New Roman"/>
          <w:kern w:val="0"/>
          <w:sz w:val="28"/>
          <w:szCs w:val="20"/>
          <w:lang w:eastAsia="ru-RU"/>
        </w:rPr>
        <w:tab/>
      </w:r>
      <w:r w:rsidRPr="004D5B95">
        <w:rPr>
          <w:rFonts w:ascii="Times New Roman" w:eastAsia="Calibri" w:hAnsi="Times New Roman" w:cs="Times New Roman"/>
          <w:kern w:val="0"/>
          <w:sz w:val="28"/>
          <w:szCs w:val="20"/>
          <w:lang w:eastAsia="ru-RU"/>
        </w:rPr>
        <w:tab/>
      </w:r>
      <w:r w:rsidRPr="004D5B95">
        <w:rPr>
          <w:rFonts w:ascii="Times New Roman" w:eastAsia="Calibri" w:hAnsi="Times New Roman" w:cs="Times New Roman"/>
          <w:kern w:val="0"/>
          <w:sz w:val="28"/>
          <w:szCs w:val="20"/>
          <w:lang w:eastAsia="ru-RU"/>
        </w:rPr>
        <w:tab/>
      </w:r>
      <w:r w:rsidRPr="004D5B95">
        <w:rPr>
          <w:rFonts w:ascii="Times New Roman" w:eastAsia="Calibri" w:hAnsi="Times New Roman" w:cs="Times New Roman"/>
          <w:kern w:val="0"/>
          <w:sz w:val="28"/>
          <w:szCs w:val="20"/>
          <w:lang w:eastAsia="ru-RU"/>
        </w:rPr>
        <w:tab/>
        <w:t>История Русской Православной Церкви</w:t>
      </w:r>
    </w:p>
    <w:p w:rsidR="00B84A70" w:rsidRDefault="004D5B95" w:rsidP="00EA7DD4">
      <w:pPr>
        <w:spacing w:after="0" w:line="360" w:lineRule="auto"/>
        <w:ind w:firstLine="567"/>
        <w:jc w:val="right"/>
        <w:rPr>
          <w:rFonts w:ascii="Times New Roman" w:eastAsia="Calibri" w:hAnsi="Times New Roman" w:cs="Times New Roman"/>
          <w:kern w:val="0"/>
          <w:sz w:val="28"/>
          <w:szCs w:val="20"/>
          <w:lang w:eastAsia="ru-RU"/>
        </w:rPr>
      </w:pPr>
      <w:r w:rsidRPr="004D5B95">
        <w:rPr>
          <w:rFonts w:ascii="Times New Roman" w:eastAsia="Calibri" w:hAnsi="Times New Roman" w:cs="Times New Roman"/>
          <w:kern w:val="0"/>
          <w:sz w:val="28"/>
          <w:szCs w:val="20"/>
          <w:lang w:eastAsia="ru-RU"/>
        </w:rPr>
        <w:tab/>
      </w:r>
      <w:r w:rsidRPr="004D5B95">
        <w:rPr>
          <w:rFonts w:ascii="Times New Roman" w:eastAsia="Calibri" w:hAnsi="Times New Roman" w:cs="Times New Roman"/>
          <w:kern w:val="0"/>
          <w:sz w:val="28"/>
          <w:szCs w:val="20"/>
          <w:lang w:eastAsia="ru-RU"/>
        </w:rPr>
        <w:tab/>
      </w:r>
      <w:r w:rsidRPr="004D5B95">
        <w:rPr>
          <w:rFonts w:ascii="Times New Roman" w:eastAsia="Calibri" w:hAnsi="Times New Roman" w:cs="Times New Roman"/>
          <w:kern w:val="0"/>
          <w:sz w:val="28"/>
          <w:szCs w:val="20"/>
          <w:lang w:eastAsia="ru-RU"/>
        </w:rPr>
        <w:tab/>
      </w:r>
      <w:r w:rsidRPr="004D5B95">
        <w:rPr>
          <w:rFonts w:ascii="Times New Roman" w:eastAsia="Calibri" w:hAnsi="Times New Roman" w:cs="Times New Roman"/>
          <w:kern w:val="0"/>
          <w:sz w:val="28"/>
          <w:szCs w:val="20"/>
          <w:lang w:eastAsia="ru-RU"/>
        </w:rPr>
        <w:tab/>
      </w:r>
      <w:r w:rsidRPr="004D5B95">
        <w:rPr>
          <w:rFonts w:ascii="Times New Roman" w:eastAsia="Calibri" w:hAnsi="Times New Roman" w:cs="Times New Roman"/>
          <w:kern w:val="0"/>
          <w:sz w:val="28"/>
          <w:szCs w:val="20"/>
          <w:lang w:eastAsia="ru-RU"/>
        </w:rPr>
        <w:tab/>
      </w:r>
      <w:r w:rsidRPr="004D5B95">
        <w:rPr>
          <w:rFonts w:ascii="Times New Roman" w:eastAsia="Calibri" w:hAnsi="Times New Roman" w:cs="Times New Roman"/>
          <w:kern w:val="0"/>
          <w:sz w:val="28"/>
          <w:szCs w:val="20"/>
          <w:lang w:eastAsia="ru-RU"/>
        </w:rPr>
        <w:tab/>
      </w:r>
      <w:r w:rsidRPr="004D5B95">
        <w:rPr>
          <w:rFonts w:ascii="Times New Roman" w:eastAsia="Calibri" w:hAnsi="Times New Roman" w:cs="Times New Roman"/>
          <w:kern w:val="0"/>
          <w:sz w:val="28"/>
          <w:szCs w:val="20"/>
          <w:lang w:eastAsia="ru-RU"/>
        </w:rPr>
        <w:tab/>
      </w:r>
    </w:p>
    <w:p w:rsidR="004D5B95" w:rsidRPr="004D5B95" w:rsidRDefault="00B84A70" w:rsidP="00EA7DD4">
      <w:pPr>
        <w:spacing w:after="0" w:line="360" w:lineRule="auto"/>
        <w:ind w:firstLine="567"/>
        <w:jc w:val="right"/>
        <w:rPr>
          <w:rFonts w:ascii="Times New Roman" w:eastAsia="Calibri" w:hAnsi="Times New Roman" w:cs="Times New Roman"/>
          <w:b/>
          <w:kern w:val="0"/>
          <w:sz w:val="28"/>
          <w:szCs w:val="20"/>
          <w:lang w:eastAsia="ru-RU"/>
        </w:rPr>
      </w:pPr>
      <w:r>
        <w:rPr>
          <w:rFonts w:ascii="Times New Roman" w:eastAsia="Calibri" w:hAnsi="Times New Roman" w:cs="Times New Roman"/>
          <w:kern w:val="0"/>
          <w:sz w:val="28"/>
          <w:szCs w:val="20"/>
          <w:lang w:eastAsia="ru-RU"/>
        </w:rPr>
        <w:t>_____________</w:t>
      </w:r>
      <w:r w:rsidR="004D5B95" w:rsidRPr="004D5B95">
        <w:rPr>
          <w:rFonts w:ascii="Times New Roman" w:eastAsia="Calibri" w:hAnsi="Times New Roman" w:cs="Times New Roman"/>
          <w:kern w:val="0"/>
          <w:sz w:val="28"/>
          <w:szCs w:val="20"/>
          <w:lang w:eastAsia="ru-RU"/>
        </w:rPr>
        <w:t xml:space="preserve">   О.Г. Санин</w:t>
      </w:r>
    </w:p>
    <w:p w:rsidR="004D5B95" w:rsidRPr="004D5B95" w:rsidRDefault="004D5B95" w:rsidP="004D5B95">
      <w:pPr>
        <w:spacing w:after="0" w:line="360" w:lineRule="auto"/>
        <w:ind w:firstLine="567"/>
        <w:jc w:val="both"/>
        <w:rPr>
          <w:rFonts w:ascii="Times New Roman" w:eastAsia="Calibri" w:hAnsi="Times New Roman" w:cs="Times New Roman"/>
          <w:kern w:val="0"/>
          <w:sz w:val="28"/>
          <w:szCs w:val="20"/>
          <w:lang w:eastAsia="ru-RU"/>
        </w:rPr>
      </w:pPr>
    </w:p>
    <w:p w:rsidR="004D5B95" w:rsidRPr="004D5B95" w:rsidRDefault="004D5B95" w:rsidP="00B84A70">
      <w:pPr>
        <w:spacing w:after="0" w:line="360" w:lineRule="auto"/>
        <w:ind w:firstLine="567"/>
        <w:jc w:val="right"/>
        <w:rPr>
          <w:rFonts w:ascii="Times New Roman" w:eastAsia="Calibri" w:hAnsi="Times New Roman" w:cs="Times New Roman"/>
          <w:b/>
          <w:kern w:val="0"/>
          <w:sz w:val="28"/>
          <w:szCs w:val="20"/>
          <w:lang w:eastAsia="ru-RU"/>
        </w:rPr>
      </w:pPr>
      <w:r>
        <w:rPr>
          <w:rFonts w:ascii="Times New Roman" w:eastAsia="Calibri" w:hAnsi="Times New Roman" w:cs="Times New Roman"/>
          <w:kern w:val="0"/>
          <w:sz w:val="28"/>
          <w:szCs w:val="20"/>
          <w:lang w:eastAsia="ru-RU"/>
        </w:rPr>
        <w:t>1</w:t>
      </w:r>
      <w:r w:rsidR="001F44F8">
        <w:rPr>
          <w:rFonts w:ascii="Times New Roman" w:eastAsia="Calibri" w:hAnsi="Times New Roman" w:cs="Times New Roman"/>
          <w:kern w:val="0"/>
          <w:sz w:val="28"/>
          <w:szCs w:val="20"/>
          <w:lang w:eastAsia="ru-RU"/>
        </w:rPr>
        <w:t>4</w:t>
      </w:r>
      <w:r>
        <w:rPr>
          <w:rFonts w:ascii="Times New Roman" w:eastAsia="Calibri" w:hAnsi="Times New Roman" w:cs="Times New Roman"/>
          <w:kern w:val="0"/>
          <w:sz w:val="28"/>
          <w:szCs w:val="20"/>
          <w:lang w:eastAsia="ru-RU"/>
        </w:rPr>
        <w:t>.04.2023</w:t>
      </w:r>
    </w:p>
    <w:p w:rsidR="004D5B95" w:rsidRPr="004D5B95" w:rsidRDefault="004D5B95" w:rsidP="004D5B95">
      <w:pPr>
        <w:spacing w:after="0" w:line="360" w:lineRule="auto"/>
        <w:ind w:firstLine="567"/>
        <w:jc w:val="center"/>
        <w:rPr>
          <w:rFonts w:ascii="Times New Roman" w:eastAsia="Calibri" w:hAnsi="Times New Roman" w:cs="Times New Roman"/>
          <w:b/>
          <w:kern w:val="0"/>
          <w:sz w:val="28"/>
          <w:szCs w:val="20"/>
          <w:lang w:eastAsia="ru-RU"/>
        </w:rPr>
      </w:pPr>
    </w:p>
    <w:p w:rsidR="004D5B95" w:rsidRPr="004D5B95" w:rsidRDefault="004D5B95" w:rsidP="004D5B95">
      <w:pPr>
        <w:spacing w:after="0" w:line="360" w:lineRule="auto"/>
        <w:ind w:firstLine="567"/>
        <w:jc w:val="center"/>
        <w:rPr>
          <w:rFonts w:ascii="Times New Roman" w:eastAsia="Calibri" w:hAnsi="Times New Roman" w:cs="Times New Roman"/>
          <w:b/>
          <w:kern w:val="0"/>
          <w:sz w:val="28"/>
          <w:szCs w:val="20"/>
          <w:lang w:eastAsia="ru-RU"/>
        </w:rPr>
      </w:pPr>
    </w:p>
    <w:p w:rsidR="004D5B95" w:rsidRPr="004D5B95" w:rsidRDefault="004D5B95" w:rsidP="00B84A70">
      <w:pPr>
        <w:keepNext/>
        <w:suppressLineNumbers/>
        <w:tabs>
          <w:tab w:val="left" w:pos="12333"/>
        </w:tabs>
        <w:spacing w:after="0" w:line="360" w:lineRule="auto"/>
        <w:ind w:right="-74" w:hanging="284"/>
        <w:jc w:val="both"/>
        <w:outlineLvl w:val="4"/>
        <w:rPr>
          <w:rFonts w:ascii="Times New Roman" w:eastAsia="Calibri" w:hAnsi="Times New Roman" w:cs="Times New Roman"/>
          <w:bCs/>
          <w:kern w:val="0"/>
          <w:sz w:val="28"/>
          <w:szCs w:val="20"/>
          <w:lang w:eastAsia="ru-RU"/>
        </w:rPr>
      </w:pPr>
      <w:r w:rsidRPr="004D5B95">
        <w:rPr>
          <w:rFonts w:ascii="Times New Roman" w:eastAsia="Calibri" w:hAnsi="Times New Roman" w:cs="Times New Roman"/>
          <w:bCs/>
          <w:kern w:val="0"/>
          <w:sz w:val="28"/>
          <w:szCs w:val="20"/>
          <w:lang w:eastAsia="ru-RU"/>
        </w:rPr>
        <w:t>СОГЛАСОВАНО:</w:t>
      </w:r>
    </w:p>
    <w:p w:rsidR="004D5B95" w:rsidRPr="004D5B95" w:rsidRDefault="004D5B95" w:rsidP="00B84A70">
      <w:pPr>
        <w:keepNext/>
        <w:suppressLineNumbers/>
        <w:tabs>
          <w:tab w:val="left" w:pos="12333"/>
        </w:tabs>
        <w:spacing w:after="0" w:line="360" w:lineRule="auto"/>
        <w:ind w:right="-74" w:hanging="284"/>
        <w:jc w:val="both"/>
        <w:outlineLvl w:val="4"/>
        <w:rPr>
          <w:rFonts w:ascii="Times New Roman" w:eastAsia="Calibri" w:hAnsi="Times New Roman" w:cs="Times New Roman"/>
          <w:bCs/>
          <w:kern w:val="0"/>
          <w:sz w:val="28"/>
          <w:szCs w:val="20"/>
          <w:lang w:eastAsia="ru-RU"/>
        </w:rPr>
      </w:pPr>
    </w:p>
    <w:p w:rsidR="00B84A70" w:rsidRDefault="004D5B95" w:rsidP="00B84A70">
      <w:pPr>
        <w:keepNext/>
        <w:spacing w:after="0" w:line="360" w:lineRule="auto"/>
        <w:ind w:hanging="284"/>
        <w:jc w:val="both"/>
        <w:outlineLvl w:val="1"/>
        <w:rPr>
          <w:rFonts w:ascii="Times New Roman" w:eastAsia="Calibri" w:hAnsi="Times New Roman" w:cs="Times New Roman"/>
          <w:bCs/>
          <w:kern w:val="0"/>
          <w:sz w:val="28"/>
          <w:szCs w:val="20"/>
          <w:lang w:eastAsia="ru-RU"/>
        </w:rPr>
      </w:pPr>
      <w:r w:rsidRPr="004D5B95">
        <w:rPr>
          <w:rFonts w:ascii="Times New Roman" w:eastAsia="Calibri" w:hAnsi="Times New Roman" w:cs="Times New Roman"/>
          <w:bCs/>
          <w:kern w:val="0"/>
          <w:sz w:val="28"/>
          <w:szCs w:val="20"/>
          <w:lang w:eastAsia="ru-RU"/>
        </w:rPr>
        <w:t>Заведующий кафедрой</w:t>
      </w:r>
    </w:p>
    <w:p w:rsidR="004D5B95" w:rsidRPr="004D5B95" w:rsidRDefault="00B84A70" w:rsidP="00B84A70">
      <w:pPr>
        <w:keepNext/>
        <w:spacing w:after="0" w:line="360" w:lineRule="auto"/>
        <w:ind w:hanging="284"/>
        <w:jc w:val="both"/>
        <w:outlineLvl w:val="1"/>
        <w:rPr>
          <w:rFonts w:ascii="Times New Roman" w:eastAsia="Calibri" w:hAnsi="Times New Roman" w:cs="Times New Roman"/>
          <w:bCs/>
          <w:kern w:val="0"/>
          <w:sz w:val="28"/>
          <w:szCs w:val="20"/>
          <w:lang w:eastAsia="ru-RU"/>
        </w:rPr>
      </w:pPr>
      <w:r>
        <w:rPr>
          <w:rFonts w:ascii="Times New Roman" w:eastAsia="Calibri" w:hAnsi="Times New Roman" w:cs="Times New Roman"/>
          <w:bCs/>
          <w:kern w:val="0"/>
          <w:sz w:val="28"/>
          <w:szCs w:val="20"/>
          <w:lang w:eastAsia="ru-RU"/>
        </w:rPr>
        <w:t>Истории и организации архивного дела _____________</w:t>
      </w:r>
      <w:r w:rsidR="004D5B95" w:rsidRPr="004D5B95">
        <w:rPr>
          <w:rFonts w:ascii="Times New Roman" w:eastAsia="Calibri" w:hAnsi="Times New Roman" w:cs="Times New Roman"/>
          <w:bCs/>
          <w:kern w:val="0"/>
          <w:sz w:val="28"/>
          <w:szCs w:val="20"/>
          <w:lang w:eastAsia="ru-RU"/>
        </w:rPr>
        <w:t xml:space="preserve"> Т.И. Хорхордина</w:t>
      </w:r>
    </w:p>
    <w:p w:rsidR="004D5B95" w:rsidRPr="004D5B95" w:rsidRDefault="004D5B95" w:rsidP="00B84A70">
      <w:pPr>
        <w:keepNext/>
        <w:spacing w:after="0" w:line="360" w:lineRule="auto"/>
        <w:ind w:hanging="284"/>
        <w:jc w:val="both"/>
        <w:outlineLvl w:val="1"/>
        <w:rPr>
          <w:rFonts w:ascii="Times New Roman" w:eastAsia="Calibri" w:hAnsi="Times New Roman" w:cs="Times New Roman"/>
          <w:bCs/>
          <w:kern w:val="0"/>
          <w:sz w:val="28"/>
          <w:szCs w:val="20"/>
          <w:lang w:eastAsia="ru-RU"/>
        </w:rPr>
      </w:pPr>
      <w:r>
        <w:rPr>
          <w:rFonts w:ascii="Times New Roman" w:eastAsia="Calibri" w:hAnsi="Times New Roman" w:cs="Times New Roman"/>
          <w:kern w:val="0"/>
          <w:sz w:val="28"/>
          <w:szCs w:val="20"/>
          <w:lang w:eastAsia="ru-RU"/>
        </w:rPr>
        <w:t>1</w:t>
      </w:r>
      <w:r w:rsidR="001F44F8">
        <w:rPr>
          <w:rFonts w:ascii="Times New Roman" w:eastAsia="Calibri" w:hAnsi="Times New Roman" w:cs="Times New Roman"/>
          <w:kern w:val="0"/>
          <w:sz w:val="28"/>
          <w:szCs w:val="20"/>
          <w:lang w:eastAsia="ru-RU"/>
        </w:rPr>
        <w:t>4</w:t>
      </w:r>
      <w:r>
        <w:rPr>
          <w:rFonts w:ascii="Times New Roman" w:eastAsia="Calibri" w:hAnsi="Times New Roman" w:cs="Times New Roman"/>
          <w:kern w:val="0"/>
          <w:sz w:val="28"/>
          <w:szCs w:val="20"/>
          <w:lang w:eastAsia="ru-RU"/>
        </w:rPr>
        <w:t>.04.2023</w:t>
      </w:r>
    </w:p>
    <w:p w:rsidR="004D5B95" w:rsidRPr="004D5B95" w:rsidRDefault="004D5B95" w:rsidP="004D5B95">
      <w:pPr>
        <w:suppressLineNumbers/>
        <w:spacing w:after="0" w:line="360" w:lineRule="auto"/>
        <w:ind w:firstLine="567"/>
        <w:jc w:val="both"/>
        <w:rPr>
          <w:rFonts w:ascii="Times New Roman" w:eastAsia="Times New Roman" w:hAnsi="Times New Roman" w:cs="Times New Roman"/>
          <w:kern w:val="0"/>
          <w:sz w:val="20"/>
          <w:szCs w:val="28"/>
          <w:lang w:eastAsia="ru-RU"/>
        </w:rPr>
      </w:pPr>
      <w:r w:rsidRPr="004D5B95">
        <w:rPr>
          <w:rFonts w:ascii="Times New Roman" w:eastAsia="Times New Roman" w:hAnsi="Times New Roman" w:cs="Times New Roman"/>
          <w:kern w:val="0"/>
          <w:sz w:val="20"/>
          <w:szCs w:val="28"/>
          <w:lang w:eastAsia="ru-RU"/>
        </w:rPr>
        <w:tab/>
      </w:r>
      <w:r w:rsidRPr="004D5B95">
        <w:rPr>
          <w:rFonts w:ascii="Times New Roman" w:eastAsia="Times New Roman" w:hAnsi="Times New Roman" w:cs="Times New Roman"/>
          <w:kern w:val="0"/>
          <w:sz w:val="20"/>
          <w:szCs w:val="28"/>
          <w:lang w:eastAsia="ru-RU"/>
        </w:rPr>
        <w:tab/>
      </w:r>
      <w:r w:rsidRPr="004D5B95">
        <w:rPr>
          <w:rFonts w:ascii="Times New Roman" w:eastAsia="Times New Roman" w:hAnsi="Times New Roman" w:cs="Times New Roman"/>
          <w:kern w:val="0"/>
          <w:sz w:val="20"/>
          <w:szCs w:val="28"/>
          <w:lang w:eastAsia="ru-RU"/>
        </w:rPr>
        <w:tab/>
      </w:r>
      <w:r w:rsidRPr="004D5B95">
        <w:rPr>
          <w:rFonts w:ascii="Times New Roman" w:eastAsia="Times New Roman" w:hAnsi="Times New Roman" w:cs="Times New Roman"/>
          <w:kern w:val="0"/>
          <w:sz w:val="20"/>
          <w:szCs w:val="28"/>
          <w:lang w:eastAsia="ru-RU"/>
        </w:rPr>
        <w:tab/>
      </w:r>
      <w:r w:rsidRPr="004D5B95">
        <w:rPr>
          <w:rFonts w:ascii="Times New Roman" w:eastAsia="Times New Roman" w:hAnsi="Times New Roman" w:cs="Times New Roman"/>
          <w:kern w:val="0"/>
          <w:sz w:val="20"/>
          <w:szCs w:val="28"/>
          <w:lang w:eastAsia="ru-RU"/>
        </w:rPr>
        <w:tab/>
      </w:r>
      <w:r w:rsidRPr="004D5B95">
        <w:rPr>
          <w:rFonts w:ascii="Times New Roman" w:eastAsia="Times New Roman" w:hAnsi="Times New Roman" w:cs="Times New Roman"/>
          <w:kern w:val="0"/>
          <w:sz w:val="20"/>
          <w:szCs w:val="28"/>
          <w:lang w:eastAsia="ru-RU"/>
        </w:rPr>
        <w:tab/>
      </w:r>
    </w:p>
    <w:p w:rsidR="004D5B95" w:rsidRPr="004D5B95" w:rsidRDefault="004D5B95" w:rsidP="004D5B95">
      <w:pPr>
        <w:suppressLineNumbers/>
        <w:spacing w:after="0" w:line="360" w:lineRule="auto"/>
        <w:ind w:firstLine="567"/>
        <w:jc w:val="both"/>
        <w:rPr>
          <w:rFonts w:ascii="Times New Roman" w:eastAsia="Times New Roman" w:hAnsi="Times New Roman" w:cs="Times New Roman"/>
          <w:kern w:val="0"/>
          <w:sz w:val="20"/>
          <w:szCs w:val="28"/>
          <w:lang w:eastAsia="ru-RU"/>
        </w:rPr>
      </w:pPr>
    </w:p>
    <w:p w:rsidR="004D5B95" w:rsidRPr="004D5B95" w:rsidRDefault="004D5B95" w:rsidP="004D5B95">
      <w:pPr>
        <w:spacing w:after="0" w:line="360" w:lineRule="auto"/>
        <w:ind w:firstLine="567"/>
        <w:jc w:val="both"/>
        <w:rPr>
          <w:rFonts w:ascii="Times New Roman" w:eastAsia="Calibri" w:hAnsi="Times New Roman" w:cs="Times New Roman"/>
          <w:kern w:val="0"/>
          <w:sz w:val="28"/>
          <w:szCs w:val="28"/>
          <w:lang w:eastAsia="ru-RU"/>
        </w:rPr>
      </w:pPr>
    </w:p>
    <w:p w:rsidR="004D5B95" w:rsidRDefault="004D5B95" w:rsidP="004D5B95">
      <w:pPr>
        <w:spacing w:after="0" w:line="360" w:lineRule="auto"/>
        <w:ind w:firstLine="720"/>
        <w:jc w:val="center"/>
        <w:rPr>
          <w:rFonts w:ascii="Times New Roman" w:eastAsia="Calibri" w:hAnsi="Times New Roman" w:cs="Times New Roman"/>
          <w:b/>
          <w:kern w:val="0"/>
          <w:sz w:val="28"/>
          <w:szCs w:val="28"/>
          <w:lang w:eastAsia="ru-RU"/>
        </w:rPr>
      </w:pPr>
    </w:p>
    <w:p w:rsidR="007C4E22" w:rsidRPr="004D5B95" w:rsidRDefault="007C4E22" w:rsidP="004D5B95">
      <w:pPr>
        <w:spacing w:after="0" w:line="360" w:lineRule="auto"/>
        <w:ind w:firstLine="720"/>
        <w:jc w:val="center"/>
        <w:rPr>
          <w:rFonts w:ascii="Times New Roman" w:eastAsia="Calibri" w:hAnsi="Times New Roman" w:cs="Times New Roman"/>
          <w:b/>
          <w:kern w:val="0"/>
          <w:sz w:val="28"/>
          <w:szCs w:val="28"/>
          <w:lang w:eastAsia="ru-RU"/>
        </w:rPr>
      </w:pPr>
    </w:p>
    <w:p w:rsidR="004D5B95" w:rsidRPr="004D5B95" w:rsidRDefault="004D5B95" w:rsidP="004D5B95">
      <w:pPr>
        <w:spacing w:after="0" w:line="360" w:lineRule="auto"/>
        <w:ind w:firstLine="720"/>
        <w:jc w:val="center"/>
        <w:rPr>
          <w:rFonts w:ascii="Times New Roman" w:eastAsia="Calibri" w:hAnsi="Times New Roman" w:cs="Times New Roman"/>
          <w:b/>
          <w:kern w:val="0"/>
          <w:sz w:val="28"/>
          <w:szCs w:val="28"/>
          <w:lang w:eastAsia="ru-RU"/>
        </w:rPr>
      </w:pPr>
    </w:p>
    <w:p w:rsidR="004D5B95" w:rsidRPr="004D5B95" w:rsidRDefault="004D5B95" w:rsidP="004D5B95">
      <w:pPr>
        <w:tabs>
          <w:tab w:val="left" w:pos="540"/>
        </w:tabs>
        <w:autoSpaceDE w:val="0"/>
        <w:autoSpaceDN w:val="0"/>
        <w:adjustRightInd w:val="0"/>
        <w:spacing w:after="0" w:line="276" w:lineRule="auto"/>
        <w:ind w:firstLine="540"/>
        <w:jc w:val="center"/>
        <w:rPr>
          <w:rFonts w:ascii="Times New Roman" w:eastAsia="Calibri" w:hAnsi="Times New Roman" w:cs="Times New Roman"/>
          <w:b/>
          <w:kern w:val="0"/>
          <w:sz w:val="28"/>
          <w:szCs w:val="28"/>
          <w:lang w:eastAsia="ru-RU"/>
        </w:rPr>
      </w:pPr>
      <w:r w:rsidRPr="004D5B95">
        <w:rPr>
          <w:rFonts w:ascii="Times New Roman" w:eastAsia="Calibri" w:hAnsi="Times New Roman" w:cs="Times New Roman"/>
          <w:b/>
          <w:kern w:val="0"/>
          <w:sz w:val="28"/>
          <w:szCs w:val="28"/>
          <w:lang w:eastAsia="ru-RU"/>
        </w:rPr>
        <w:lastRenderedPageBreak/>
        <w:t>1. Общие положения</w:t>
      </w:r>
    </w:p>
    <w:p w:rsidR="004D5B95" w:rsidRPr="004D5B95" w:rsidRDefault="004D5B95" w:rsidP="004D5B95">
      <w:pPr>
        <w:tabs>
          <w:tab w:val="left" w:pos="540"/>
        </w:tabs>
        <w:autoSpaceDE w:val="0"/>
        <w:autoSpaceDN w:val="0"/>
        <w:adjustRightInd w:val="0"/>
        <w:spacing w:after="0" w:line="276" w:lineRule="auto"/>
        <w:ind w:firstLine="540"/>
        <w:jc w:val="both"/>
        <w:rPr>
          <w:rFonts w:ascii="Times New Roman" w:eastAsia="Calibri" w:hAnsi="Times New Roman" w:cs="Times New Roman"/>
          <w:kern w:val="0"/>
          <w:sz w:val="28"/>
          <w:szCs w:val="28"/>
          <w:lang w:eastAsia="ru-RU"/>
        </w:rPr>
      </w:pPr>
    </w:p>
    <w:p w:rsidR="00B84A70" w:rsidRPr="00B84A70" w:rsidRDefault="00B84A70" w:rsidP="00B84A70">
      <w:pPr>
        <w:numPr>
          <w:ilvl w:val="1"/>
          <w:numId w:val="6"/>
        </w:numPr>
        <w:tabs>
          <w:tab w:val="left" w:pos="1134"/>
        </w:tabs>
        <w:spacing w:after="0" w:line="276" w:lineRule="auto"/>
        <w:ind w:left="0" w:right="-1" w:firstLine="567"/>
        <w:jc w:val="both"/>
        <w:rPr>
          <w:rFonts w:ascii="Times New Roman" w:eastAsia="Times New Roman" w:hAnsi="Times New Roman" w:cs="Times New Roman"/>
          <w:kern w:val="0"/>
          <w:sz w:val="28"/>
          <w:szCs w:val="28"/>
          <w:lang w:eastAsia="ru-RU"/>
        </w:rPr>
      </w:pPr>
      <w:r w:rsidRPr="00B84A70">
        <w:rPr>
          <w:rFonts w:ascii="Times New Roman" w:eastAsia="Times New Roman" w:hAnsi="Times New Roman" w:cs="Times New Roman"/>
          <w:kern w:val="0"/>
          <w:sz w:val="28"/>
          <w:szCs w:val="28"/>
          <w:lang w:eastAsia="ru-RU"/>
        </w:rPr>
        <w:t xml:space="preserve">Целью государственной итоговой аттестации выпускников является определение соответствия результатов освоения обучающимися основной профессиональной образовательной программы требованиям федерального государственного образовательного стандарта высшего образования по направлению подготовки </w:t>
      </w:r>
      <w:r w:rsidRPr="00B84A70">
        <w:rPr>
          <w:rFonts w:ascii="Times New Roman" w:eastAsia="Calibri" w:hAnsi="Times New Roman" w:cs="Times New Roman"/>
          <w:kern w:val="0"/>
          <w:sz w:val="28"/>
          <w:szCs w:val="28"/>
          <w:lang w:eastAsia="ru-RU"/>
        </w:rPr>
        <w:t>46.04.01 История</w:t>
      </w:r>
      <w:r w:rsidRPr="00B84A70">
        <w:rPr>
          <w:rFonts w:ascii="Times New Roman" w:eastAsia="Times New Roman" w:hAnsi="Times New Roman" w:cs="Times New Roman"/>
          <w:kern w:val="0"/>
          <w:sz w:val="28"/>
          <w:szCs w:val="28"/>
          <w:lang w:eastAsia="ru-RU"/>
        </w:rPr>
        <w:t>.</w:t>
      </w:r>
    </w:p>
    <w:p w:rsidR="00B84A70" w:rsidRPr="00B84A70" w:rsidRDefault="00B84A70" w:rsidP="00B84A70">
      <w:pPr>
        <w:numPr>
          <w:ilvl w:val="1"/>
          <w:numId w:val="6"/>
        </w:numPr>
        <w:tabs>
          <w:tab w:val="left" w:pos="1134"/>
        </w:tabs>
        <w:autoSpaceDE w:val="0"/>
        <w:autoSpaceDN w:val="0"/>
        <w:adjustRightInd w:val="0"/>
        <w:spacing w:after="0" w:line="276" w:lineRule="auto"/>
        <w:ind w:right="-1"/>
        <w:rPr>
          <w:rFonts w:ascii="Times New Roman" w:eastAsia="Times New Roman" w:hAnsi="Times New Roman" w:cs="Times New Roman"/>
          <w:color w:val="000000"/>
          <w:kern w:val="0"/>
          <w:sz w:val="28"/>
          <w:szCs w:val="28"/>
          <w:lang w:eastAsia="ru-RU"/>
        </w:rPr>
      </w:pPr>
      <w:r w:rsidRPr="00B84A70">
        <w:rPr>
          <w:rFonts w:ascii="Times New Roman" w:eastAsia="Times New Roman" w:hAnsi="Times New Roman" w:cs="Times New Roman"/>
          <w:color w:val="000000"/>
          <w:kern w:val="0"/>
          <w:sz w:val="28"/>
          <w:szCs w:val="28"/>
          <w:lang w:eastAsia="ru-RU"/>
        </w:rPr>
        <w:t>Формами государственной итоговой аттестации являются:</w:t>
      </w:r>
    </w:p>
    <w:p w:rsidR="00B84A70" w:rsidRPr="00B84A70" w:rsidRDefault="00B84A70" w:rsidP="00B84A70">
      <w:pPr>
        <w:numPr>
          <w:ilvl w:val="0"/>
          <w:numId w:val="18"/>
        </w:numPr>
        <w:autoSpaceDE w:val="0"/>
        <w:autoSpaceDN w:val="0"/>
        <w:adjustRightInd w:val="0"/>
        <w:spacing w:after="0" w:line="276" w:lineRule="auto"/>
        <w:ind w:left="1515" w:right="-1" w:hanging="425"/>
        <w:rPr>
          <w:rFonts w:ascii="Times New Roman" w:eastAsia="Times New Roman" w:hAnsi="Times New Roman" w:cs="Times New Roman"/>
          <w:color w:val="000000"/>
          <w:kern w:val="0"/>
          <w:sz w:val="28"/>
          <w:szCs w:val="28"/>
          <w:lang w:eastAsia="ru-RU"/>
        </w:rPr>
      </w:pPr>
      <w:r w:rsidRPr="00B84A70">
        <w:rPr>
          <w:rFonts w:ascii="Times New Roman" w:eastAsia="Times New Roman" w:hAnsi="Times New Roman" w:cs="Times New Roman"/>
          <w:bCs/>
          <w:color w:val="000000"/>
          <w:kern w:val="0"/>
          <w:sz w:val="28"/>
          <w:szCs w:val="28"/>
          <w:lang w:eastAsia="ru-RU"/>
        </w:rPr>
        <w:t>Государственный экзамен</w:t>
      </w:r>
    </w:p>
    <w:p w:rsidR="004D5B95" w:rsidRDefault="00B84A70" w:rsidP="00B84A70">
      <w:pPr>
        <w:numPr>
          <w:ilvl w:val="0"/>
          <w:numId w:val="18"/>
        </w:numPr>
        <w:autoSpaceDE w:val="0"/>
        <w:autoSpaceDN w:val="0"/>
        <w:adjustRightInd w:val="0"/>
        <w:spacing w:after="0" w:line="276" w:lineRule="auto"/>
        <w:ind w:left="1515" w:right="-1" w:hanging="425"/>
        <w:rPr>
          <w:rFonts w:ascii="Times New Roman" w:eastAsia="Times New Roman" w:hAnsi="Times New Roman" w:cs="Times New Roman"/>
          <w:color w:val="000000"/>
          <w:kern w:val="0"/>
          <w:sz w:val="28"/>
          <w:szCs w:val="28"/>
          <w:lang w:eastAsia="ru-RU"/>
        </w:rPr>
      </w:pPr>
      <w:r w:rsidRPr="00B84A70">
        <w:rPr>
          <w:rFonts w:ascii="Times New Roman" w:eastAsia="Times New Roman" w:hAnsi="Times New Roman" w:cs="Times New Roman"/>
          <w:bCs/>
          <w:color w:val="000000"/>
          <w:kern w:val="0"/>
          <w:sz w:val="28"/>
          <w:szCs w:val="28"/>
          <w:lang w:eastAsia="ru-RU"/>
        </w:rPr>
        <w:t>Защита выпускной квалификационной работы (далее - ВКР).</w:t>
      </w:r>
    </w:p>
    <w:p w:rsidR="00B84A70" w:rsidRPr="00B84A70" w:rsidRDefault="00B84A70" w:rsidP="00B84A70">
      <w:pPr>
        <w:autoSpaceDE w:val="0"/>
        <w:autoSpaceDN w:val="0"/>
        <w:adjustRightInd w:val="0"/>
        <w:spacing w:after="0" w:line="276" w:lineRule="auto"/>
        <w:ind w:left="1515" w:right="-1"/>
        <w:rPr>
          <w:rFonts w:ascii="Times New Roman" w:eastAsia="Times New Roman" w:hAnsi="Times New Roman" w:cs="Times New Roman"/>
          <w:color w:val="000000"/>
          <w:kern w:val="0"/>
          <w:sz w:val="28"/>
          <w:szCs w:val="28"/>
          <w:lang w:eastAsia="ru-RU"/>
        </w:rPr>
      </w:pPr>
    </w:p>
    <w:p w:rsidR="004D5B95" w:rsidRPr="004D5B95" w:rsidRDefault="004D5B95" w:rsidP="004D5B95">
      <w:pPr>
        <w:spacing w:after="0" w:line="276" w:lineRule="auto"/>
        <w:ind w:firstLine="567"/>
        <w:jc w:val="both"/>
        <w:rPr>
          <w:rFonts w:ascii="Times New Roman" w:eastAsia="Calibri" w:hAnsi="Times New Roman" w:cs="Times New Roman"/>
          <w:b/>
          <w:kern w:val="0"/>
          <w:sz w:val="28"/>
          <w:szCs w:val="20"/>
          <w:lang w:eastAsia="ru-RU"/>
        </w:rPr>
      </w:pPr>
      <w:r w:rsidRPr="004D5B95">
        <w:rPr>
          <w:rFonts w:ascii="Times New Roman" w:eastAsia="Calibri" w:hAnsi="Times New Roman" w:cs="Times New Roman"/>
          <w:b/>
          <w:kern w:val="0"/>
          <w:sz w:val="28"/>
          <w:szCs w:val="20"/>
          <w:lang w:eastAsia="ru-RU"/>
        </w:rPr>
        <w:t>1.3.   Виды профессиональной деятельности выпускников и соответствующие им задачи профессиональной деятельности.</w:t>
      </w:r>
    </w:p>
    <w:p w:rsidR="004D57AF" w:rsidRDefault="004D57AF" w:rsidP="00435AFA">
      <w:pPr>
        <w:spacing w:after="0" w:line="276" w:lineRule="auto"/>
        <w:jc w:val="both"/>
        <w:rPr>
          <w:rFonts w:ascii="Times New Roman" w:eastAsia="Calibri" w:hAnsi="Times New Roman" w:cs="Times New Roman"/>
          <w:kern w:val="0"/>
          <w:sz w:val="28"/>
          <w:szCs w:val="20"/>
          <w:lang w:eastAsia="ru-RU"/>
        </w:rPr>
      </w:pPr>
    </w:p>
    <w:p w:rsidR="00435AFA" w:rsidRPr="00435AFA" w:rsidRDefault="00435AFA" w:rsidP="00435AFA">
      <w:pPr>
        <w:widowControl w:val="0"/>
        <w:tabs>
          <w:tab w:val="left" w:pos="1250"/>
        </w:tabs>
        <w:spacing w:after="0" w:line="240" w:lineRule="auto"/>
        <w:ind w:left="284" w:hanging="306"/>
        <w:jc w:val="both"/>
        <w:rPr>
          <w:rFonts w:ascii="Times New Roman" w:eastAsia="Calibri" w:hAnsi="Times New Roman" w:cs="Times New Roman"/>
          <w:b/>
          <w:kern w:val="0"/>
          <w:sz w:val="28"/>
          <w:szCs w:val="28"/>
          <w:lang/>
        </w:rPr>
      </w:pPr>
      <w:r w:rsidRPr="00435AFA">
        <w:rPr>
          <w:rFonts w:ascii="Times New Roman" w:eastAsia="Calibri" w:hAnsi="Times New Roman" w:cs="Times New Roman"/>
          <w:kern w:val="0"/>
          <w:sz w:val="28"/>
          <w:szCs w:val="28"/>
          <w:lang/>
        </w:rPr>
        <w:t xml:space="preserve">Задачи профессиональной деятельности </w:t>
      </w:r>
      <w:r w:rsidRPr="00435AFA">
        <w:rPr>
          <w:rFonts w:ascii="Times New Roman" w:eastAsia="Calibri" w:hAnsi="Times New Roman" w:cs="Times New Roman"/>
          <w:b/>
          <w:kern w:val="0"/>
          <w:sz w:val="28"/>
          <w:szCs w:val="28"/>
          <w:lang/>
        </w:rPr>
        <w:t xml:space="preserve">научно-исследовательского </w:t>
      </w:r>
      <w:r w:rsidRPr="00435AFA">
        <w:rPr>
          <w:rFonts w:ascii="Times New Roman" w:eastAsia="Calibri" w:hAnsi="Times New Roman" w:cs="Times New Roman"/>
          <w:bCs/>
          <w:kern w:val="0"/>
          <w:sz w:val="28"/>
          <w:szCs w:val="28"/>
          <w:lang/>
        </w:rPr>
        <w:t>типа:</w:t>
      </w:r>
    </w:p>
    <w:p w:rsidR="00435AFA" w:rsidRPr="00435AFA" w:rsidRDefault="00435AFA" w:rsidP="00435AFA">
      <w:pPr>
        <w:widowControl w:val="0"/>
        <w:tabs>
          <w:tab w:val="left" w:pos="567"/>
        </w:tabs>
        <w:spacing w:after="0" w:line="240" w:lineRule="auto"/>
        <w:jc w:val="both"/>
        <w:rPr>
          <w:rFonts w:ascii="Times New Roman" w:eastAsia="Calibri" w:hAnsi="Times New Roman" w:cs="Times New Roman"/>
          <w:kern w:val="0"/>
          <w:sz w:val="28"/>
          <w:szCs w:val="28"/>
          <w:lang/>
        </w:rPr>
      </w:pPr>
      <w:r w:rsidRPr="00435AFA">
        <w:rPr>
          <w:rFonts w:ascii="Times New Roman" w:eastAsia="Calibri" w:hAnsi="Times New Roman" w:cs="Times New Roman"/>
          <w:kern w:val="0"/>
          <w:sz w:val="28"/>
          <w:szCs w:val="28"/>
          <w:lang/>
        </w:rPr>
        <w:t>– проведение и организация научно-исследовательской деятельности, выявление особенностей научного исследования в сфере исторического образования;</w:t>
      </w:r>
    </w:p>
    <w:p w:rsidR="00435AFA" w:rsidRPr="00435AFA" w:rsidRDefault="00435AFA" w:rsidP="00435AFA">
      <w:pPr>
        <w:widowControl w:val="0"/>
        <w:tabs>
          <w:tab w:val="left" w:pos="567"/>
        </w:tabs>
        <w:spacing w:after="0" w:line="240" w:lineRule="auto"/>
        <w:jc w:val="both"/>
        <w:rPr>
          <w:rFonts w:ascii="Times New Roman" w:eastAsia="Calibri" w:hAnsi="Times New Roman" w:cs="Times New Roman"/>
          <w:kern w:val="0"/>
          <w:sz w:val="28"/>
          <w:szCs w:val="28"/>
          <w:lang/>
        </w:rPr>
      </w:pPr>
      <w:r w:rsidRPr="00435AFA">
        <w:rPr>
          <w:rFonts w:ascii="Times New Roman" w:eastAsia="Calibri" w:hAnsi="Times New Roman" w:cs="Times New Roman"/>
          <w:kern w:val="0"/>
          <w:sz w:val="28"/>
          <w:szCs w:val="28"/>
          <w:lang/>
        </w:rPr>
        <w:t>– разработка тематических сетевых ресурсов, баз данных и информационных систем.</w:t>
      </w:r>
    </w:p>
    <w:p w:rsidR="00435AFA" w:rsidRPr="00435AFA" w:rsidRDefault="00435AFA" w:rsidP="00435AFA">
      <w:pPr>
        <w:widowControl w:val="0"/>
        <w:tabs>
          <w:tab w:val="left" w:pos="567"/>
        </w:tabs>
        <w:spacing w:after="0" w:line="240" w:lineRule="auto"/>
        <w:ind w:left="-22"/>
        <w:jc w:val="both"/>
        <w:rPr>
          <w:rFonts w:ascii="Times New Roman" w:eastAsia="Calibri" w:hAnsi="Times New Roman" w:cs="Times New Roman"/>
          <w:kern w:val="0"/>
          <w:sz w:val="28"/>
          <w:szCs w:val="28"/>
          <w:lang/>
        </w:rPr>
      </w:pPr>
    </w:p>
    <w:p w:rsidR="00435AFA" w:rsidRPr="00435AFA" w:rsidRDefault="00435AFA" w:rsidP="00435AFA">
      <w:pPr>
        <w:widowControl w:val="0"/>
        <w:tabs>
          <w:tab w:val="left" w:pos="1250"/>
        </w:tabs>
        <w:spacing w:after="0" w:line="240" w:lineRule="auto"/>
        <w:ind w:left="284" w:hanging="306"/>
        <w:jc w:val="both"/>
        <w:rPr>
          <w:rFonts w:ascii="Times New Roman" w:eastAsia="Calibri" w:hAnsi="Times New Roman" w:cs="Times New Roman"/>
          <w:kern w:val="0"/>
          <w:sz w:val="28"/>
          <w:szCs w:val="28"/>
          <w:lang/>
        </w:rPr>
      </w:pPr>
      <w:r w:rsidRPr="00435AFA">
        <w:rPr>
          <w:rFonts w:ascii="Times New Roman" w:eastAsia="Calibri" w:hAnsi="Times New Roman" w:cs="Times New Roman"/>
          <w:kern w:val="0"/>
          <w:sz w:val="28"/>
          <w:szCs w:val="28"/>
          <w:lang/>
        </w:rPr>
        <w:t xml:space="preserve">Задачи профессиональной деятельности </w:t>
      </w:r>
      <w:r w:rsidRPr="00435AFA">
        <w:rPr>
          <w:rFonts w:ascii="Times New Roman" w:eastAsia="Calibri" w:hAnsi="Times New Roman" w:cs="Times New Roman"/>
          <w:b/>
          <w:kern w:val="0"/>
          <w:sz w:val="28"/>
          <w:szCs w:val="28"/>
          <w:lang/>
        </w:rPr>
        <w:t xml:space="preserve">экспертно-аналитического </w:t>
      </w:r>
      <w:r w:rsidRPr="00435AFA">
        <w:rPr>
          <w:rFonts w:ascii="Times New Roman" w:eastAsia="Calibri" w:hAnsi="Times New Roman" w:cs="Times New Roman"/>
          <w:bCs/>
          <w:kern w:val="0"/>
          <w:sz w:val="28"/>
          <w:szCs w:val="28"/>
          <w:lang/>
        </w:rPr>
        <w:t>типа:</w:t>
      </w:r>
    </w:p>
    <w:p w:rsidR="00435AFA" w:rsidRPr="00435AFA" w:rsidRDefault="00435AFA" w:rsidP="00435AFA">
      <w:pPr>
        <w:widowControl w:val="0"/>
        <w:tabs>
          <w:tab w:val="left" w:pos="1250"/>
        </w:tabs>
        <w:spacing w:after="0" w:line="240" w:lineRule="auto"/>
        <w:ind w:left="284" w:hanging="306"/>
        <w:jc w:val="both"/>
        <w:rPr>
          <w:rFonts w:ascii="Times New Roman" w:eastAsia="Calibri" w:hAnsi="Times New Roman" w:cs="Times New Roman"/>
          <w:kern w:val="0"/>
          <w:sz w:val="28"/>
          <w:szCs w:val="28"/>
          <w:lang/>
        </w:rPr>
      </w:pPr>
      <w:r w:rsidRPr="00435AFA">
        <w:rPr>
          <w:rFonts w:ascii="Times New Roman" w:eastAsia="Calibri" w:hAnsi="Times New Roman" w:cs="Times New Roman"/>
          <w:kern w:val="0"/>
          <w:sz w:val="28"/>
          <w:szCs w:val="28"/>
          <w:lang/>
        </w:rPr>
        <w:t>– разработка исторических и социально-политических аспектов в деятельности информационно-аналитических центров, общественных, религиозных, государственных и муниципальных организаций, учреждений культуры (архивы, музеи, библиотеки).</w:t>
      </w:r>
    </w:p>
    <w:p w:rsidR="00435AFA" w:rsidRPr="00435AFA" w:rsidRDefault="00435AFA" w:rsidP="00435AFA">
      <w:pPr>
        <w:widowControl w:val="0"/>
        <w:tabs>
          <w:tab w:val="left" w:pos="1250"/>
        </w:tabs>
        <w:spacing w:after="0" w:line="240" w:lineRule="auto"/>
        <w:ind w:left="284" w:hanging="306"/>
        <w:jc w:val="both"/>
        <w:rPr>
          <w:rFonts w:ascii="Times New Roman" w:eastAsia="Calibri" w:hAnsi="Times New Roman" w:cs="Times New Roman"/>
          <w:kern w:val="0"/>
          <w:sz w:val="28"/>
          <w:szCs w:val="28"/>
          <w:lang/>
        </w:rPr>
      </w:pPr>
    </w:p>
    <w:p w:rsidR="00435AFA" w:rsidRPr="00435AFA" w:rsidRDefault="00435AFA" w:rsidP="00435AFA">
      <w:pPr>
        <w:widowControl w:val="0"/>
        <w:tabs>
          <w:tab w:val="left" w:pos="567"/>
        </w:tabs>
        <w:spacing w:after="0" w:line="240" w:lineRule="auto"/>
        <w:ind w:left="-22"/>
        <w:jc w:val="both"/>
        <w:rPr>
          <w:rFonts w:ascii="Times New Roman" w:eastAsia="Calibri" w:hAnsi="Times New Roman" w:cs="Times New Roman"/>
          <w:kern w:val="0"/>
          <w:sz w:val="28"/>
          <w:szCs w:val="28"/>
          <w:lang/>
        </w:rPr>
      </w:pPr>
      <w:r w:rsidRPr="00435AFA">
        <w:rPr>
          <w:rFonts w:ascii="Times New Roman" w:eastAsia="Calibri" w:hAnsi="Times New Roman" w:cs="Times New Roman"/>
          <w:kern w:val="0"/>
          <w:sz w:val="28"/>
          <w:szCs w:val="28"/>
          <w:lang/>
        </w:rPr>
        <w:t xml:space="preserve">Задачи профессиональной деятельности </w:t>
      </w:r>
      <w:r w:rsidRPr="00435AFA">
        <w:rPr>
          <w:rFonts w:ascii="Times New Roman" w:eastAsia="Calibri" w:hAnsi="Times New Roman" w:cs="Times New Roman"/>
          <w:b/>
          <w:bCs/>
          <w:kern w:val="0"/>
          <w:sz w:val="28"/>
          <w:szCs w:val="28"/>
          <w:lang/>
        </w:rPr>
        <w:t>педагогического</w:t>
      </w:r>
      <w:r w:rsidRPr="00435AFA">
        <w:rPr>
          <w:rFonts w:ascii="Times New Roman" w:eastAsia="Calibri" w:hAnsi="Times New Roman" w:cs="Times New Roman"/>
          <w:kern w:val="0"/>
          <w:sz w:val="28"/>
          <w:szCs w:val="28"/>
          <w:lang/>
        </w:rPr>
        <w:t xml:space="preserve"> типа:</w:t>
      </w:r>
    </w:p>
    <w:p w:rsidR="00435AFA" w:rsidRPr="00435AFA" w:rsidRDefault="00435AFA" w:rsidP="00435AFA">
      <w:pPr>
        <w:widowControl w:val="0"/>
        <w:numPr>
          <w:ilvl w:val="0"/>
          <w:numId w:val="22"/>
        </w:numPr>
        <w:tabs>
          <w:tab w:val="left" w:pos="567"/>
        </w:tabs>
        <w:spacing w:after="0" w:line="240" w:lineRule="auto"/>
        <w:ind w:hanging="306"/>
        <w:jc w:val="both"/>
        <w:rPr>
          <w:rFonts w:ascii="Times New Roman" w:eastAsia="Calibri" w:hAnsi="Times New Roman" w:cs="Times New Roman"/>
          <w:kern w:val="0"/>
          <w:sz w:val="28"/>
          <w:szCs w:val="28"/>
          <w:lang/>
        </w:rPr>
      </w:pPr>
      <w:r w:rsidRPr="00435AFA">
        <w:rPr>
          <w:rFonts w:ascii="Times New Roman" w:eastAsia="Calibri" w:hAnsi="Times New Roman" w:cs="Times New Roman"/>
          <w:kern w:val="0"/>
          <w:sz w:val="28"/>
          <w:szCs w:val="28"/>
          <w:lang/>
        </w:rPr>
        <w:t>практическое использование знаний основ педагогической деятельности в преподавании исторических дисциплин в образовательных организациях;</w:t>
      </w:r>
    </w:p>
    <w:p w:rsidR="00435AFA" w:rsidRPr="00435AFA" w:rsidRDefault="00435AFA" w:rsidP="00435AFA">
      <w:pPr>
        <w:widowControl w:val="0"/>
        <w:numPr>
          <w:ilvl w:val="0"/>
          <w:numId w:val="22"/>
        </w:numPr>
        <w:tabs>
          <w:tab w:val="left" w:pos="567"/>
        </w:tabs>
        <w:spacing w:after="0" w:line="240" w:lineRule="auto"/>
        <w:ind w:hanging="306"/>
        <w:jc w:val="both"/>
        <w:rPr>
          <w:rFonts w:ascii="Times New Roman" w:eastAsia="Calibri" w:hAnsi="Times New Roman" w:cs="Times New Roman"/>
          <w:kern w:val="0"/>
          <w:sz w:val="28"/>
          <w:szCs w:val="28"/>
          <w:lang/>
        </w:rPr>
      </w:pPr>
      <w:r w:rsidRPr="00435AFA">
        <w:rPr>
          <w:rFonts w:ascii="Times New Roman" w:eastAsia="Calibri" w:hAnsi="Times New Roman" w:cs="Times New Roman"/>
          <w:kern w:val="0"/>
          <w:sz w:val="28"/>
          <w:szCs w:val="28"/>
          <w:lang/>
        </w:rPr>
        <w:t xml:space="preserve"> применение новейших информационно-коммуникационных технологий в учебной деятельности;</w:t>
      </w:r>
    </w:p>
    <w:p w:rsidR="00435AFA" w:rsidRPr="00435AFA" w:rsidRDefault="00435AFA" w:rsidP="00435AFA">
      <w:pPr>
        <w:widowControl w:val="0"/>
        <w:numPr>
          <w:ilvl w:val="0"/>
          <w:numId w:val="22"/>
        </w:numPr>
        <w:tabs>
          <w:tab w:val="left" w:pos="567"/>
        </w:tabs>
        <w:spacing w:after="0" w:line="240" w:lineRule="auto"/>
        <w:ind w:hanging="306"/>
        <w:jc w:val="both"/>
        <w:rPr>
          <w:rFonts w:ascii="Times New Roman" w:eastAsia="Calibri" w:hAnsi="Times New Roman" w:cs="Times New Roman"/>
          <w:kern w:val="0"/>
          <w:sz w:val="28"/>
          <w:szCs w:val="28"/>
          <w:lang/>
        </w:rPr>
      </w:pPr>
      <w:r w:rsidRPr="00435AFA">
        <w:rPr>
          <w:rFonts w:ascii="Times New Roman" w:eastAsia="Calibri" w:hAnsi="Times New Roman" w:cs="Times New Roman"/>
          <w:kern w:val="0"/>
          <w:sz w:val="28"/>
          <w:szCs w:val="28"/>
          <w:lang/>
        </w:rPr>
        <w:t>принятие оперативных решений в ходе преподавания исторических дисциплин в образовательных организациях.</w:t>
      </w:r>
    </w:p>
    <w:p w:rsidR="004D5B95" w:rsidRPr="004D5B95" w:rsidRDefault="004D5B95" w:rsidP="004D5B95">
      <w:pPr>
        <w:spacing w:after="0" w:line="276" w:lineRule="auto"/>
        <w:ind w:firstLine="567"/>
        <w:jc w:val="both"/>
        <w:rPr>
          <w:rFonts w:ascii="Times New Roman" w:eastAsia="Calibri" w:hAnsi="Times New Roman" w:cs="Times New Roman"/>
          <w:b/>
          <w:bCs/>
          <w:kern w:val="0"/>
          <w:sz w:val="28"/>
          <w:szCs w:val="20"/>
          <w:lang w:eastAsia="ru-RU"/>
        </w:rPr>
      </w:pPr>
    </w:p>
    <w:p w:rsidR="004D5B95" w:rsidRPr="004D5B95" w:rsidRDefault="004D5B95" w:rsidP="004D5B95">
      <w:pPr>
        <w:spacing w:after="0" w:line="276" w:lineRule="auto"/>
        <w:ind w:firstLine="567"/>
        <w:jc w:val="both"/>
        <w:rPr>
          <w:rFonts w:ascii="Times New Roman" w:eastAsia="Calibri" w:hAnsi="Times New Roman" w:cs="Times New Roman"/>
          <w:bCs/>
          <w:kern w:val="0"/>
          <w:sz w:val="28"/>
          <w:szCs w:val="20"/>
          <w:lang w:eastAsia="ru-RU"/>
        </w:rPr>
      </w:pPr>
      <w:r w:rsidRPr="004D5B95">
        <w:rPr>
          <w:rFonts w:ascii="Times New Roman" w:eastAsia="Calibri" w:hAnsi="Times New Roman" w:cs="Times New Roman"/>
          <w:b/>
          <w:bCs/>
          <w:kern w:val="0"/>
          <w:sz w:val="28"/>
          <w:szCs w:val="20"/>
          <w:lang w:eastAsia="ru-RU"/>
        </w:rPr>
        <w:t>1.4. Перечень компетенций, которыми должны овладеть обучающиеся в результате освоения образовательной программы высшего образования</w:t>
      </w:r>
    </w:p>
    <w:tbl>
      <w:tblPr>
        <w:tblpPr w:leftFromText="180" w:rightFromText="180" w:vertAnchor="text" w:tblpX="24" w:tblpY="1"/>
        <w:tblOverlap w:val="never"/>
        <w:tblW w:w="94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1" w:type="dxa"/>
          <w:right w:w="51" w:type="dxa"/>
        </w:tblCellMar>
        <w:tblLook w:val="04A0"/>
      </w:tblPr>
      <w:tblGrid>
        <w:gridCol w:w="760"/>
        <w:gridCol w:w="91"/>
        <w:gridCol w:w="51"/>
        <w:gridCol w:w="5245"/>
        <w:gridCol w:w="1842"/>
        <w:gridCol w:w="1418"/>
      </w:tblGrid>
      <w:tr w:rsidR="004D5B95" w:rsidRPr="004D5B95" w:rsidTr="001B4E91">
        <w:trPr>
          <w:tblHeader/>
        </w:trPr>
        <w:tc>
          <w:tcPr>
            <w:tcW w:w="851" w:type="dxa"/>
            <w:gridSpan w:val="2"/>
            <w:vMerge w:val="restart"/>
            <w:tcBorders>
              <w:top w:val="single" w:sz="4" w:space="0" w:color="auto"/>
              <w:left w:val="single" w:sz="4" w:space="0" w:color="auto"/>
              <w:right w:val="single" w:sz="4" w:space="0" w:color="auto"/>
            </w:tcBorders>
            <w:vAlign w:val="center"/>
          </w:tcPr>
          <w:p w:rsidR="004D5B95" w:rsidRPr="004D5B95" w:rsidRDefault="004D5B95" w:rsidP="004D5B95">
            <w:pPr>
              <w:suppressAutoHyphens/>
              <w:spacing w:after="0" w:line="240" w:lineRule="auto"/>
              <w:jc w:val="center"/>
              <w:rPr>
                <w:rFonts w:ascii="Times New Roman" w:eastAsia="Times New Roman" w:hAnsi="Times New Roman" w:cs="Times New Roman"/>
                <w:kern w:val="0"/>
                <w:sz w:val="24"/>
                <w:szCs w:val="24"/>
                <w:lang w:eastAsia="ru-RU"/>
              </w:rPr>
            </w:pPr>
            <w:r w:rsidRPr="004D5B95">
              <w:rPr>
                <w:rFonts w:ascii="Times New Roman" w:eastAsia="Times New Roman" w:hAnsi="Times New Roman" w:cs="Times New Roman"/>
                <w:kern w:val="0"/>
                <w:sz w:val="24"/>
                <w:szCs w:val="24"/>
                <w:lang w:eastAsia="ru-RU"/>
              </w:rPr>
              <w:lastRenderedPageBreak/>
              <w:t>Код</w:t>
            </w:r>
          </w:p>
        </w:tc>
        <w:tc>
          <w:tcPr>
            <w:tcW w:w="5296" w:type="dxa"/>
            <w:gridSpan w:val="2"/>
            <w:vMerge w:val="restart"/>
            <w:tcBorders>
              <w:top w:val="single" w:sz="4" w:space="0" w:color="auto"/>
              <w:left w:val="single" w:sz="4" w:space="0" w:color="auto"/>
              <w:right w:val="single" w:sz="4" w:space="0" w:color="auto"/>
            </w:tcBorders>
            <w:vAlign w:val="center"/>
          </w:tcPr>
          <w:p w:rsidR="004D5B95" w:rsidRPr="004D5B95" w:rsidRDefault="004D5B95" w:rsidP="004D5B95">
            <w:pPr>
              <w:suppressAutoHyphens/>
              <w:spacing w:after="0" w:line="240" w:lineRule="auto"/>
              <w:jc w:val="center"/>
              <w:rPr>
                <w:rFonts w:ascii="Times New Roman" w:eastAsia="Times New Roman" w:hAnsi="Times New Roman" w:cs="Times New Roman"/>
                <w:kern w:val="0"/>
                <w:sz w:val="24"/>
                <w:szCs w:val="24"/>
                <w:lang w:eastAsia="ru-RU"/>
              </w:rPr>
            </w:pPr>
            <w:r w:rsidRPr="004D5B95">
              <w:rPr>
                <w:rFonts w:ascii="Times New Roman" w:eastAsia="Times New Roman" w:hAnsi="Times New Roman" w:cs="Times New Roman"/>
                <w:kern w:val="0"/>
                <w:sz w:val="24"/>
                <w:szCs w:val="24"/>
                <w:lang w:eastAsia="ru-RU"/>
              </w:rPr>
              <w:t>Наименование компетенции</w:t>
            </w:r>
          </w:p>
        </w:tc>
        <w:tc>
          <w:tcPr>
            <w:tcW w:w="3260" w:type="dxa"/>
            <w:gridSpan w:val="2"/>
            <w:tcBorders>
              <w:top w:val="single" w:sz="4" w:space="0" w:color="auto"/>
              <w:left w:val="single" w:sz="4" w:space="0" w:color="auto"/>
              <w:bottom w:val="single" w:sz="4" w:space="0" w:color="auto"/>
              <w:right w:val="single" w:sz="4" w:space="0" w:color="auto"/>
            </w:tcBorders>
            <w:vAlign w:val="center"/>
          </w:tcPr>
          <w:p w:rsidR="004D5B95" w:rsidRPr="004D5B95" w:rsidRDefault="004D5B95" w:rsidP="004D5B95">
            <w:pPr>
              <w:suppressAutoHyphens/>
              <w:spacing w:after="0" w:line="240" w:lineRule="auto"/>
              <w:jc w:val="center"/>
              <w:rPr>
                <w:rFonts w:ascii="Times New Roman" w:eastAsia="Times New Roman" w:hAnsi="Times New Roman" w:cs="Times New Roman"/>
                <w:kern w:val="0"/>
                <w:sz w:val="24"/>
                <w:szCs w:val="24"/>
              </w:rPr>
            </w:pPr>
            <w:r w:rsidRPr="004D5B95">
              <w:rPr>
                <w:rFonts w:ascii="Times New Roman" w:eastAsia="Times New Roman" w:hAnsi="Times New Roman" w:cs="Times New Roman"/>
                <w:kern w:val="0"/>
                <w:sz w:val="24"/>
                <w:szCs w:val="24"/>
              </w:rPr>
              <w:t xml:space="preserve">Вид государственного испытания, в ходе которого проверяется сформированность компетенции </w:t>
            </w:r>
          </w:p>
        </w:tc>
      </w:tr>
      <w:tr w:rsidR="004D5B95" w:rsidRPr="004D5B95" w:rsidTr="001B4E91">
        <w:trPr>
          <w:tblHeader/>
        </w:trPr>
        <w:tc>
          <w:tcPr>
            <w:tcW w:w="851" w:type="dxa"/>
            <w:gridSpan w:val="2"/>
            <w:vMerge/>
            <w:tcBorders>
              <w:left w:val="single" w:sz="4" w:space="0" w:color="auto"/>
              <w:bottom w:val="single" w:sz="4" w:space="0" w:color="auto"/>
              <w:right w:val="single" w:sz="4" w:space="0" w:color="auto"/>
            </w:tcBorders>
            <w:vAlign w:val="center"/>
          </w:tcPr>
          <w:p w:rsidR="004D5B95" w:rsidRPr="004D5B95" w:rsidRDefault="004D5B95" w:rsidP="004D5B95">
            <w:pPr>
              <w:suppressAutoHyphens/>
              <w:spacing w:after="0" w:line="240" w:lineRule="auto"/>
              <w:jc w:val="center"/>
              <w:rPr>
                <w:rFonts w:ascii="Times New Roman" w:eastAsia="Times New Roman" w:hAnsi="Times New Roman" w:cs="Times New Roman"/>
                <w:kern w:val="0"/>
                <w:sz w:val="24"/>
                <w:szCs w:val="24"/>
              </w:rPr>
            </w:pPr>
          </w:p>
        </w:tc>
        <w:tc>
          <w:tcPr>
            <w:tcW w:w="5296" w:type="dxa"/>
            <w:gridSpan w:val="2"/>
            <w:vMerge/>
            <w:tcBorders>
              <w:left w:val="single" w:sz="4" w:space="0" w:color="auto"/>
              <w:bottom w:val="single" w:sz="4" w:space="0" w:color="auto"/>
              <w:right w:val="single" w:sz="4" w:space="0" w:color="auto"/>
            </w:tcBorders>
            <w:vAlign w:val="center"/>
          </w:tcPr>
          <w:p w:rsidR="004D5B95" w:rsidRPr="004D5B95" w:rsidRDefault="004D5B95" w:rsidP="004D5B95">
            <w:pPr>
              <w:suppressAutoHyphens/>
              <w:spacing w:after="0" w:line="240" w:lineRule="auto"/>
              <w:jc w:val="center"/>
              <w:rPr>
                <w:rFonts w:ascii="Times New Roman" w:eastAsia="Times New Roman" w:hAnsi="Times New Roman" w:cs="Times New Roman"/>
                <w:kern w:val="0"/>
                <w:sz w:val="24"/>
                <w:szCs w:val="24"/>
              </w:rPr>
            </w:pPr>
          </w:p>
        </w:tc>
        <w:tc>
          <w:tcPr>
            <w:tcW w:w="1842" w:type="dxa"/>
            <w:tcBorders>
              <w:top w:val="single" w:sz="4" w:space="0" w:color="auto"/>
              <w:left w:val="single" w:sz="4" w:space="0" w:color="auto"/>
              <w:bottom w:val="single" w:sz="4" w:space="0" w:color="auto"/>
              <w:right w:val="single" w:sz="4" w:space="0" w:color="auto"/>
            </w:tcBorders>
            <w:vAlign w:val="center"/>
          </w:tcPr>
          <w:p w:rsidR="004D5B95" w:rsidRPr="004D5B95" w:rsidRDefault="004D5B95" w:rsidP="004D5B95">
            <w:pPr>
              <w:suppressAutoHyphens/>
              <w:spacing w:after="0" w:line="240" w:lineRule="auto"/>
              <w:jc w:val="center"/>
              <w:rPr>
                <w:rFonts w:ascii="Times New Roman" w:eastAsia="Times New Roman" w:hAnsi="Times New Roman" w:cs="Times New Roman"/>
                <w:kern w:val="0"/>
                <w:sz w:val="24"/>
                <w:szCs w:val="24"/>
              </w:rPr>
            </w:pPr>
            <w:r w:rsidRPr="004D5B95">
              <w:rPr>
                <w:rFonts w:ascii="Times New Roman" w:eastAsia="Times New Roman" w:hAnsi="Times New Roman" w:cs="Times New Roman"/>
                <w:kern w:val="0"/>
                <w:sz w:val="24"/>
                <w:szCs w:val="24"/>
              </w:rPr>
              <w:t>государственный экзамен</w:t>
            </w:r>
          </w:p>
        </w:tc>
        <w:tc>
          <w:tcPr>
            <w:tcW w:w="1418" w:type="dxa"/>
            <w:tcBorders>
              <w:top w:val="single" w:sz="4" w:space="0" w:color="auto"/>
              <w:left w:val="single" w:sz="4" w:space="0" w:color="auto"/>
              <w:bottom w:val="single" w:sz="4" w:space="0" w:color="auto"/>
              <w:right w:val="single" w:sz="4" w:space="0" w:color="auto"/>
            </w:tcBorders>
            <w:vAlign w:val="center"/>
          </w:tcPr>
          <w:p w:rsidR="004D5B95" w:rsidRPr="004D5B95" w:rsidRDefault="004D5B95" w:rsidP="004D5B95">
            <w:pPr>
              <w:suppressAutoHyphens/>
              <w:spacing w:after="0" w:line="240" w:lineRule="auto"/>
              <w:jc w:val="center"/>
              <w:rPr>
                <w:rFonts w:ascii="Times New Roman" w:eastAsia="Times New Roman" w:hAnsi="Times New Roman" w:cs="Times New Roman"/>
                <w:kern w:val="0"/>
                <w:sz w:val="24"/>
                <w:szCs w:val="24"/>
              </w:rPr>
            </w:pPr>
            <w:r w:rsidRPr="004D5B95">
              <w:rPr>
                <w:rFonts w:ascii="Times New Roman" w:eastAsia="Times New Roman" w:hAnsi="Times New Roman" w:cs="Times New Roman"/>
                <w:kern w:val="0"/>
                <w:sz w:val="24"/>
                <w:szCs w:val="24"/>
              </w:rPr>
              <w:t>защита ВКР</w:t>
            </w:r>
          </w:p>
        </w:tc>
      </w:tr>
      <w:tr w:rsidR="004D5B95" w:rsidRPr="004D5B95" w:rsidTr="001B4E91">
        <w:tc>
          <w:tcPr>
            <w:tcW w:w="9407" w:type="dxa"/>
            <w:gridSpan w:val="6"/>
            <w:tcBorders>
              <w:top w:val="single" w:sz="4" w:space="0" w:color="auto"/>
              <w:left w:val="single" w:sz="4" w:space="0" w:color="auto"/>
              <w:bottom w:val="single" w:sz="4" w:space="0" w:color="auto"/>
              <w:right w:val="single" w:sz="4" w:space="0" w:color="auto"/>
            </w:tcBorders>
          </w:tcPr>
          <w:p w:rsidR="004D5B95" w:rsidRPr="004D5B95" w:rsidRDefault="004D5B95" w:rsidP="004D5B95">
            <w:pPr>
              <w:suppressAutoHyphens/>
              <w:spacing w:after="0" w:line="240" w:lineRule="auto"/>
              <w:rPr>
                <w:rFonts w:ascii="Times New Roman" w:eastAsia="Times New Roman" w:hAnsi="Times New Roman" w:cs="Times New Roman"/>
                <w:b/>
                <w:kern w:val="0"/>
                <w:sz w:val="24"/>
                <w:szCs w:val="24"/>
                <w:lang w:eastAsia="ru-RU"/>
              </w:rPr>
            </w:pPr>
            <w:r w:rsidRPr="004D5B95">
              <w:rPr>
                <w:rFonts w:ascii="Times New Roman" w:eastAsia="Times New Roman" w:hAnsi="Times New Roman" w:cs="Times New Roman"/>
                <w:b/>
                <w:kern w:val="0"/>
                <w:sz w:val="24"/>
                <w:szCs w:val="24"/>
                <w:lang w:eastAsia="ru-RU"/>
              </w:rPr>
              <w:t>универсальные компетенции (УК)</w:t>
            </w:r>
          </w:p>
        </w:tc>
      </w:tr>
      <w:tr w:rsidR="004D5B95" w:rsidRPr="004D5B95" w:rsidTr="001B4E91">
        <w:tc>
          <w:tcPr>
            <w:tcW w:w="851" w:type="dxa"/>
            <w:gridSpan w:val="2"/>
            <w:tcBorders>
              <w:top w:val="single" w:sz="4" w:space="0" w:color="auto"/>
              <w:left w:val="single" w:sz="4" w:space="0" w:color="auto"/>
              <w:bottom w:val="single" w:sz="4" w:space="0" w:color="auto"/>
              <w:right w:val="single" w:sz="4" w:space="0" w:color="auto"/>
            </w:tcBorders>
          </w:tcPr>
          <w:p w:rsidR="004D5B95" w:rsidRPr="004D5B95" w:rsidRDefault="004D5B95" w:rsidP="004D5B95">
            <w:pPr>
              <w:suppressAutoHyphens/>
              <w:spacing w:after="0" w:line="240" w:lineRule="auto"/>
              <w:rPr>
                <w:rFonts w:ascii="Times New Roman" w:eastAsia="Times New Roman" w:hAnsi="Times New Roman" w:cs="Times New Roman"/>
                <w:i/>
                <w:kern w:val="0"/>
                <w:sz w:val="24"/>
                <w:szCs w:val="24"/>
                <w:lang w:eastAsia="ru-RU"/>
              </w:rPr>
            </w:pPr>
            <w:r w:rsidRPr="004D5B95">
              <w:rPr>
                <w:rFonts w:ascii="Times New Roman" w:eastAsia="Times New Roman" w:hAnsi="Times New Roman" w:cs="Times New Roman"/>
                <w:i/>
                <w:kern w:val="0"/>
                <w:sz w:val="24"/>
                <w:szCs w:val="24"/>
                <w:lang w:eastAsia="ru-RU"/>
              </w:rPr>
              <w:t>УК-1</w:t>
            </w:r>
          </w:p>
          <w:p w:rsidR="004D5B95" w:rsidRPr="004D5B95" w:rsidRDefault="004D5B95" w:rsidP="004D5B95">
            <w:pPr>
              <w:spacing w:after="0" w:line="360" w:lineRule="auto"/>
              <w:ind w:firstLine="567"/>
              <w:jc w:val="center"/>
              <w:rPr>
                <w:rFonts w:ascii="Times New Roman" w:eastAsia="Calibri" w:hAnsi="Times New Roman" w:cs="Times New Roman"/>
                <w:i/>
                <w:kern w:val="0"/>
                <w:sz w:val="28"/>
                <w:szCs w:val="20"/>
                <w:lang w:eastAsia="ru-RU"/>
              </w:rPr>
            </w:pPr>
          </w:p>
        </w:tc>
        <w:tc>
          <w:tcPr>
            <w:tcW w:w="5296" w:type="dxa"/>
            <w:gridSpan w:val="2"/>
            <w:tcBorders>
              <w:top w:val="single" w:sz="4" w:space="0" w:color="auto"/>
              <w:left w:val="single" w:sz="4" w:space="0" w:color="auto"/>
              <w:bottom w:val="single" w:sz="4" w:space="0" w:color="auto"/>
              <w:right w:val="single" w:sz="4" w:space="0" w:color="auto"/>
            </w:tcBorders>
          </w:tcPr>
          <w:p w:rsidR="004D5B95" w:rsidRPr="004D5B95" w:rsidRDefault="004D5B95" w:rsidP="004D5B95">
            <w:pPr>
              <w:suppressAutoHyphens/>
              <w:spacing w:after="0" w:line="240" w:lineRule="auto"/>
              <w:jc w:val="both"/>
              <w:rPr>
                <w:rFonts w:ascii="Times New Roman" w:eastAsia="Times New Roman" w:hAnsi="Times New Roman" w:cs="Times New Roman"/>
                <w:i/>
                <w:kern w:val="0"/>
                <w:sz w:val="24"/>
                <w:szCs w:val="24"/>
                <w:lang w:eastAsia="ru-RU"/>
              </w:rPr>
            </w:pPr>
            <w:r w:rsidRPr="004D5B95">
              <w:rPr>
                <w:rFonts w:ascii="Times New Roman" w:eastAsia="Times New Roman" w:hAnsi="Times New Roman" w:cs="Times New Roman"/>
                <w:color w:val="000000"/>
                <w:kern w:val="0"/>
                <w:sz w:val="28"/>
                <w:szCs w:val="28"/>
                <w:lang w:eastAsia="ko-KR"/>
              </w:rPr>
              <w:t>Способен осуществлять критический анализ проблемных ситуаций на основе системного подхода, вырабатывать стратегию действий</w:t>
            </w:r>
          </w:p>
        </w:tc>
        <w:tc>
          <w:tcPr>
            <w:tcW w:w="1842" w:type="dxa"/>
            <w:tcBorders>
              <w:top w:val="single" w:sz="4" w:space="0" w:color="auto"/>
              <w:left w:val="single" w:sz="4" w:space="0" w:color="auto"/>
              <w:bottom w:val="single" w:sz="4" w:space="0" w:color="auto"/>
              <w:right w:val="single" w:sz="4" w:space="0" w:color="auto"/>
            </w:tcBorders>
            <w:vAlign w:val="center"/>
          </w:tcPr>
          <w:p w:rsidR="004D5B95" w:rsidRPr="004D5B95" w:rsidRDefault="004D5B95" w:rsidP="004D5B95">
            <w:pPr>
              <w:suppressAutoHyphens/>
              <w:spacing w:after="0" w:line="240" w:lineRule="auto"/>
              <w:jc w:val="center"/>
              <w:rPr>
                <w:rFonts w:ascii="Times New Roman" w:eastAsia="Times New Roman" w:hAnsi="Times New Roman" w:cs="Times New Roman"/>
                <w:kern w:val="0"/>
                <w:sz w:val="24"/>
                <w:szCs w:val="24"/>
              </w:rPr>
            </w:pPr>
            <w:r w:rsidRPr="004D5B95">
              <w:rPr>
                <w:rFonts w:ascii="Times New Roman" w:eastAsia="Times New Roman" w:hAnsi="Times New Roman" w:cs="Times New Roman"/>
                <w:kern w:val="0"/>
                <w:sz w:val="24"/>
                <w:szCs w:val="24"/>
              </w:rPr>
              <w:t>+</w:t>
            </w:r>
          </w:p>
        </w:tc>
        <w:tc>
          <w:tcPr>
            <w:tcW w:w="1418" w:type="dxa"/>
            <w:tcBorders>
              <w:top w:val="single" w:sz="4" w:space="0" w:color="auto"/>
              <w:left w:val="single" w:sz="4" w:space="0" w:color="auto"/>
              <w:bottom w:val="single" w:sz="4" w:space="0" w:color="auto"/>
              <w:right w:val="single" w:sz="4" w:space="0" w:color="auto"/>
            </w:tcBorders>
          </w:tcPr>
          <w:p w:rsidR="004D5B95" w:rsidRPr="004D5B95" w:rsidRDefault="004D5B95" w:rsidP="004D5B95">
            <w:pPr>
              <w:suppressAutoHyphens/>
              <w:spacing w:after="0" w:line="240" w:lineRule="auto"/>
              <w:jc w:val="center"/>
              <w:rPr>
                <w:rFonts w:ascii="Times New Roman" w:eastAsia="Times New Roman" w:hAnsi="Times New Roman" w:cs="Times New Roman"/>
                <w:kern w:val="0"/>
                <w:sz w:val="24"/>
                <w:szCs w:val="24"/>
              </w:rPr>
            </w:pPr>
          </w:p>
        </w:tc>
      </w:tr>
      <w:tr w:rsidR="004D5B95" w:rsidRPr="004D5B95" w:rsidTr="001B4E91">
        <w:trPr>
          <w:trHeight w:val="844"/>
        </w:trPr>
        <w:tc>
          <w:tcPr>
            <w:tcW w:w="851" w:type="dxa"/>
            <w:gridSpan w:val="2"/>
            <w:tcBorders>
              <w:top w:val="single" w:sz="4" w:space="0" w:color="auto"/>
              <w:left w:val="single" w:sz="4" w:space="0" w:color="auto"/>
              <w:bottom w:val="single" w:sz="4" w:space="0" w:color="auto"/>
              <w:right w:val="single" w:sz="4" w:space="0" w:color="auto"/>
            </w:tcBorders>
          </w:tcPr>
          <w:p w:rsidR="004D5B95" w:rsidRPr="004D5B95" w:rsidRDefault="004D5B95" w:rsidP="004D5B95">
            <w:pPr>
              <w:suppressAutoHyphens/>
              <w:spacing w:after="0" w:line="240" w:lineRule="auto"/>
              <w:rPr>
                <w:rFonts w:ascii="Times New Roman" w:eastAsia="Times New Roman" w:hAnsi="Times New Roman" w:cs="Times New Roman"/>
                <w:i/>
                <w:kern w:val="0"/>
                <w:sz w:val="24"/>
                <w:szCs w:val="24"/>
                <w:lang w:eastAsia="ru-RU"/>
              </w:rPr>
            </w:pPr>
            <w:r w:rsidRPr="004D5B95">
              <w:rPr>
                <w:rFonts w:ascii="Times New Roman" w:eastAsia="Times New Roman" w:hAnsi="Times New Roman" w:cs="Times New Roman"/>
                <w:i/>
                <w:kern w:val="0"/>
                <w:sz w:val="24"/>
                <w:szCs w:val="24"/>
                <w:lang w:eastAsia="ru-RU"/>
              </w:rPr>
              <w:t>УК-2</w:t>
            </w:r>
          </w:p>
        </w:tc>
        <w:tc>
          <w:tcPr>
            <w:tcW w:w="5296" w:type="dxa"/>
            <w:gridSpan w:val="2"/>
            <w:tcBorders>
              <w:top w:val="single" w:sz="4" w:space="0" w:color="auto"/>
              <w:left w:val="single" w:sz="4" w:space="0" w:color="auto"/>
              <w:bottom w:val="single" w:sz="4" w:space="0" w:color="auto"/>
              <w:right w:val="single" w:sz="4" w:space="0" w:color="auto"/>
            </w:tcBorders>
          </w:tcPr>
          <w:p w:rsidR="004D5B95" w:rsidRPr="004D5B95" w:rsidRDefault="004D5B95" w:rsidP="004D5B95">
            <w:pPr>
              <w:suppressAutoHyphens/>
              <w:spacing w:after="0" w:line="240" w:lineRule="auto"/>
              <w:jc w:val="both"/>
              <w:rPr>
                <w:rFonts w:ascii="Times New Roman" w:eastAsia="Times New Roman" w:hAnsi="Times New Roman" w:cs="Times New Roman"/>
                <w:i/>
                <w:kern w:val="0"/>
                <w:sz w:val="24"/>
                <w:szCs w:val="24"/>
                <w:lang w:eastAsia="ru-RU"/>
              </w:rPr>
            </w:pPr>
            <w:r w:rsidRPr="004D5B95">
              <w:rPr>
                <w:rFonts w:ascii="Times New Roman" w:eastAsia="Times New Roman" w:hAnsi="Times New Roman" w:cs="Times New Roman"/>
                <w:color w:val="000000"/>
                <w:kern w:val="0"/>
                <w:sz w:val="28"/>
                <w:szCs w:val="28"/>
                <w:lang w:eastAsia="ko-KR"/>
              </w:rPr>
              <w:t>Способен управлять проектом на всех этапах его жизненного цикла</w:t>
            </w:r>
          </w:p>
        </w:tc>
        <w:tc>
          <w:tcPr>
            <w:tcW w:w="1842" w:type="dxa"/>
            <w:tcBorders>
              <w:top w:val="single" w:sz="4" w:space="0" w:color="auto"/>
              <w:left w:val="single" w:sz="4" w:space="0" w:color="auto"/>
              <w:bottom w:val="single" w:sz="4" w:space="0" w:color="auto"/>
              <w:right w:val="single" w:sz="4" w:space="0" w:color="auto"/>
            </w:tcBorders>
            <w:vAlign w:val="center"/>
          </w:tcPr>
          <w:p w:rsidR="004D5B95" w:rsidRPr="004D5B95" w:rsidRDefault="004D5B95" w:rsidP="004D5B95">
            <w:pPr>
              <w:suppressAutoHyphens/>
              <w:spacing w:after="0" w:line="240" w:lineRule="auto"/>
              <w:jc w:val="center"/>
              <w:rPr>
                <w:rFonts w:ascii="Times New Roman" w:eastAsia="Times New Roman" w:hAnsi="Times New Roman" w:cs="Times New Roman"/>
                <w:kern w:val="0"/>
                <w:sz w:val="24"/>
                <w:szCs w:val="24"/>
              </w:rPr>
            </w:pPr>
          </w:p>
          <w:p w:rsidR="004D5B95" w:rsidRPr="004D5B95" w:rsidRDefault="004D5B95" w:rsidP="004D5B95">
            <w:pPr>
              <w:suppressAutoHyphens/>
              <w:spacing w:after="0" w:line="240" w:lineRule="auto"/>
              <w:rPr>
                <w:rFonts w:ascii="Times New Roman" w:eastAsia="Times New Roman" w:hAnsi="Times New Roman" w:cs="Times New Roman"/>
                <w:kern w:val="0"/>
                <w:sz w:val="24"/>
                <w:szCs w:val="24"/>
              </w:rPr>
            </w:pPr>
            <w:r w:rsidRPr="004D5B95">
              <w:rPr>
                <w:rFonts w:ascii="Times New Roman" w:eastAsia="Times New Roman" w:hAnsi="Times New Roman" w:cs="Times New Roman"/>
                <w:kern w:val="0"/>
                <w:sz w:val="24"/>
                <w:szCs w:val="24"/>
              </w:rPr>
              <w:t xml:space="preserve">             +</w:t>
            </w:r>
          </w:p>
        </w:tc>
        <w:tc>
          <w:tcPr>
            <w:tcW w:w="1418" w:type="dxa"/>
            <w:tcBorders>
              <w:top w:val="single" w:sz="4" w:space="0" w:color="auto"/>
              <w:left w:val="single" w:sz="4" w:space="0" w:color="auto"/>
              <w:bottom w:val="single" w:sz="4" w:space="0" w:color="auto"/>
              <w:right w:val="single" w:sz="4" w:space="0" w:color="auto"/>
            </w:tcBorders>
          </w:tcPr>
          <w:p w:rsidR="004D5B95" w:rsidRPr="004D5B95" w:rsidRDefault="004D5B95" w:rsidP="004D5B95">
            <w:pPr>
              <w:suppressAutoHyphens/>
              <w:spacing w:after="0" w:line="240" w:lineRule="auto"/>
              <w:jc w:val="center"/>
              <w:rPr>
                <w:rFonts w:ascii="Times New Roman" w:eastAsia="Times New Roman" w:hAnsi="Times New Roman" w:cs="Times New Roman"/>
                <w:kern w:val="0"/>
                <w:sz w:val="24"/>
                <w:szCs w:val="24"/>
              </w:rPr>
            </w:pPr>
          </w:p>
        </w:tc>
      </w:tr>
      <w:tr w:rsidR="004D5B95" w:rsidRPr="004D5B95" w:rsidTr="001B4E91">
        <w:tc>
          <w:tcPr>
            <w:tcW w:w="851" w:type="dxa"/>
            <w:gridSpan w:val="2"/>
            <w:tcBorders>
              <w:top w:val="single" w:sz="4" w:space="0" w:color="auto"/>
              <w:left w:val="single" w:sz="4" w:space="0" w:color="auto"/>
              <w:bottom w:val="single" w:sz="4" w:space="0" w:color="auto"/>
              <w:right w:val="single" w:sz="4" w:space="0" w:color="auto"/>
            </w:tcBorders>
          </w:tcPr>
          <w:p w:rsidR="004D5B95" w:rsidRPr="004D5B95" w:rsidRDefault="004D5B95" w:rsidP="004D5B95">
            <w:pPr>
              <w:suppressAutoHyphens/>
              <w:spacing w:after="0" w:line="240" w:lineRule="auto"/>
              <w:rPr>
                <w:rFonts w:ascii="Times New Roman" w:eastAsia="Times New Roman" w:hAnsi="Times New Roman" w:cs="Times New Roman"/>
                <w:i/>
                <w:kern w:val="0"/>
                <w:sz w:val="24"/>
                <w:szCs w:val="24"/>
                <w:lang w:eastAsia="ru-RU"/>
              </w:rPr>
            </w:pPr>
            <w:r w:rsidRPr="004D5B95">
              <w:rPr>
                <w:rFonts w:ascii="Times New Roman" w:eastAsia="Times New Roman" w:hAnsi="Times New Roman" w:cs="Times New Roman"/>
                <w:i/>
                <w:kern w:val="0"/>
                <w:sz w:val="24"/>
                <w:szCs w:val="24"/>
                <w:lang w:eastAsia="ru-RU"/>
              </w:rPr>
              <w:t>УК-3</w:t>
            </w:r>
          </w:p>
        </w:tc>
        <w:tc>
          <w:tcPr>
            <w:tcW w:w="5296" w:type="dxa"/>
            <w:gridSpan w:val="2"/>
            <w:tcBorders>
              <w:top w:val="single" w:sz="4" w:space="0" w:color="auto"/>
              <w:left w:val="single" w:sz="4" w:space="0" w:color="auto"/>
              <w:bottom w:val="single" w:sz="4" w:space="0" w:color="auto"/>
              <w:right w:val="single" w:sz="4" w:space="0" w:color="auto"/>
            </w:tcBorders>
          </w:tcPr>
          <w:p w:rsidR="004D5B95" w:rsidRPr="004D5B95" w:rsidRDefault="004D5B95" w:rsidP="004D5B95">
            <w:pPr>
              <w:suppressAutoHyphens/>
              <w:spacing w:after="0" w:line="240" w:lineRule="auto"/>
              <w:jc w:val="both"/>
              <w:rPr>
                <w:rFonts w:ascii="Times New Roman" w:eastAsia="Times New Roman" w:hAnsi="Times New Roman" w:cs="Times New Roman"/>
                <w:i/>
                <w:kern w:val="0"/>
                <w:sz w:val="24"/>
                <w:szCs w:val="24"/>
                <w:lang w:eastAsia="ru-RU"/>
              </w:rPr>
            </w:pPr>
            <w:r w:rsidRPr="004D5B95">
              <w:rPr>
                <w:rFonts w:ascii="Times New Roman" w:eastAsia="Times New Roman" w:hAnsi="Times New Roman" w:cs="Times New Roman"/>
                <w:color w:val="000000"/>
                <w:kern w:val="0"/>
                <w:sz w:val="28"/>
                <w:szCs w:val="28"/>
                <w:lang w:eastAsia="ko-KR"/>
              </w:rPr>
              <w:t>Способен организовывать и руководить работой команды, вырабатывая командную стратегию для достижения поставленной цели</w:t>
            </w:r>
          </w:p>
        </w:tc>
        <w:tc>
          <w:tcPr>
            <w:tcW w:w="1842" w:type="dxa"/>
            <w:tcBorders>
              <w:top w:val="single" w:sz="4" w:space="0" w:color="auto"/>
              <w:left w:val="single" w:sz="4" w:space="0" w:color="auto"/>
              <w:bottom w:val="single" w:sz="4" w:space="0" w:color="auto"/>
              <w:right w:val="single" w:sz="4" w:space="0" w:color="auto"/>
            </w:tcBorders>
            <w:vAlign w:val="center"/>
          </w:tcPr>
          <w:p w:rsidR="004D5B95" w:rsidRPr="004D5B95" w:rsidRDefault="004D5B95" w:rsidP="004D5B95">
            <w:pPr>
              <w:suppressAutoHyphens/>
              <w:spacing w:after="0" w:line="240" w:lineRule="auto"/>
              <w:jc w:val="center"/>
              <w:rPr>
                <w:rFonts w:ascii="Times New Roman" w:eastAsia="Times New Roman" w:hAnsi="Times New Roman" w:cs="Times New Roman"/>
                <w:kern w:val="0"/>
                <w:sz w:val="24"/>
                <w:szCs w:val="24"/>
              </w:rPr>
            </w:pPr>
          </w:p>
          <w:p w:rsidR="004D5B95" w:rsidRPr="004D5B95" w:rsidRDefault="004D5B95" w:rsidP="004D5B95">
            <w:pPr>
              <w:suppressAutoHyphens/>
              <w:spacing w:after="0" w:line="240" w:lineRule="auto"/>
              <w:jc w:val="center"/>
              <w:rPr>
                <w:rFonts w:ascii="Times New Roman" w:eastAsia="Times New Roman" w:hAnsi="Times New Roman" w:cs="Times New Roman"/>
                <w:kern w:val="0"/>
                <w:sz w:val="24"/>
                <w:szCs w:val="24"/>
              </w:rPr>
            </w:pPr>
          </w:p>
          <w:p w:rsidR="004D5B95" w:rsidRPr="004D5B95" w:rsidRDefault="004D5B95" w:rsidP="004D5B95">
            <w:pPr>
              <w:suppressAutoHyphens/>
              <w:spacing w:after="0" w:line="240" w:lineRule="auto"/>
              <w:jc w:val="center"/>
              <w:rPr>
                <w:rFonts w:ascii="Times New Roman" w:eastAsia="Times New Roman" w:hAnsi="Times New Roman" w:cs="Times New Roman"/>
                <w:kern w:val="0"/>
                <w:sz w:val="24"/>
                <w:szCs w:val="24"/>
              </w:rPr>
            </w:pPr>
            <w:r w:rsidRPr="004D5B95">
              <w:rPr>
                <w:rFonts w:ascii="Times New Roman" w:eastAsia="Times New Roman" w:hAnsi="Times New Roman" w:cs="Times New Roman"/>
                <w:kern w:val="0"/>
                <w:sz w:val="24"/>
                <w:szCs w:val="24"/>
              </w:rPr>
              <w:t>+</w:t>
            </w:r>
          </w:p>
        </w:tc>
        <w:tc>
          <w:tcPr>
            <w:tcW w:w="1418" w:type="dxa"/>
            <w:tcBorders>
              <w:top w:val="single" w:sz="4" w:space="0" w:color="auto"/>
              <w:left w:val="single" w:sz="4" w:space="0" w:color="auto"/>
              <w:bottom w:val="single" w:sz="4" w:space="0" w:color="auto"/>
              <w:right w:val="single" w:sz="4" w:space="0" w:color="auto"/>
            </w:tcBorders>
          </w:tcPr>
          <w:p w:rsidR="004D5B95" w:rsidRPr="004D5B95" w:rsidRDefault="004D5B95" w:rsidP="004D5B95">
            <w:pPr>
              <w:suppressAutoHyphens/>
              <w:spacing w:after="0" w:line="240" w:lineRule="auto"/>
              <w:jc w:val="center"/>
              <w:rPr>
                <w:rFonts w:ascii="Times New Roman" w:eastAsia="Times New Roman" w:hAnsi="Times New Roman" w:cs="Times New Roman"/>
                <w:kern w:val="0"/>
                <w:sz w:val="24"/>
                <w:szCs w:val="24"/>
              </w:rPr>
            </w:pPr>
          </w:p>
        </w:tc>
      </w:tr>
      <w:tr w:rsidR="004D5B95" w:rsidRPr="004D5B95" w:rsidTr="001B4E91">
        <w:tc>
          <w:tcPr>
            <w:tcW w:w="851" w:type="dxa"/>
            <w:gridSpan w:val="2"/>
            <w:tcBorders>
              <w:top w:val="single" w:sz="4" w:space="0" w:color="auto"/>
              <w:left w:val="single" w:sz="4" w:space="0" w:color="auto"/>
              <w:bottom w:val="single" w:sz="4" w:space="0" w:color="auto"/>
              <w:right w:val="single" w:sz="4" w:space="0" w:color="auto"/>
            </w:tcBorders>
          </w:tcPr>
          <w:p w:rsidR="004D5B95" w:rsidRPr="004D5B95" w:rsidRDefault="004D5B95" w:rsidP="004D5B95">
            <w:pPr>
              <w:suppressAutoHyphens/>
              <w:spacing w:after="0" w:line="240" w:lineRule="auto"/>
              <w:rPr>
                <w:rFonts w:ascii="Times New Roman" w:eastAsia="Times New Roman" w:hAnsi="Times New Roman" w:cs="Times New Roman"/>
                <w:i/>
                <w:kern w:val="0"/>
                <w:sz w:val="24"/>
                <w:szCs w:val="24"/>
                <w:lang w:eastAsia="ru-RU"/>
              </w:rPr>
            </w:pPr>
            <w:r w:rsidRPr="004D5B95">
              <w:rPr>
                <w:rFonts w:ascii="Times New Roman" w:eastAsia="Times New Roman" w:hAnsi="Times New Roman" w:cs="Times New Roman"/>
                <w:i/>
                <w:kern w:val="0"/>
                <w:sz w:val="24"/>
                <w:szCs w:val="24"/>
                <w:lang w:eastAsia="ru-RU"/>
              </w:rPr>
              <w:t>УК-4</w:t>
            </w:r>
          </w:p>
        </w:tc>
        <w:tc>
          <w:tcPr>
            <w:tcW w:w="5296" w:type="dxa"/>
            <w:gridSpan w:val="2"/>
            <w:tcBorders>
              <w:top w:val="single" w:sz="4" w:space="0" w:color="auto"/>
              <w:left w:val="single" w:sz="4" w:space="0" w:color="auto"/>
              <w:bottom w:val="single" w:sz="4" w:space="0" w:color="auto"/>
              <w:right w:val="single" w:sz="4" w:space="0" w:color="auto"/>
            </w:tcBorders>
          </w:tcPr>
          <w:p w:rsidR="004D5B95" w:rsidRPr="004D5B95" w:rsidRDefault="004D5B95" w:rsidP="004D5B95">
            <w:pPr>
              <w:suppressAutoHyphens/>
              <w:spacing w:after="0" w:line="240" w:lineRule="auto"/>
              <w:jc w:val="both"/>
              <w:rPr>
                <w:rFonts w:ascii="Times New Roman" w:eastAsia="Times New Roman" w:hAnsi="Times New Roman" w:cs="Times New Roman"/>
                <w:color w:val="000000"/>
                <w:kern w:val="0"/>
                <w:sz w:val="28"/>
                <w:szCs w:val="28"/>
                <w:lang w:eastAsia="ko-KR"/>
              </w:rPr>
            </w:pPr>
            <w:r w:rsidRPr="004D5B95">
              <w:rPr>
                <w:rFonts w:ascii="Times New Roman" w:eastAsia="Times New Roman" w:hAnsi="Times New Roman" w:cs="Times New Roman"/>
                <w:color w:val="000000"/>
                <w:kern w:val="0"/>
                <w:sz w:val="28"/>
                <w:szCs w:val="28"/>
                <w:lang w:eastAsia="ko-KR"/>
              </w:rPr>
              <w:t>Способен применять современные коммуникативные технологии, в том числе на иностранном(ых) языке(ах), для академического и профессионального взаимодействия</w:t>
            </w:r>
          </w:p>
        </w:tc>
        <w:tc>
          <w:tcPr>
            <w:tcW w:w="1842" w:type="dxa"/>
            <w:tcBorders>
              <w:top w:val="single" w:sz="4" w:space="0" w:color="auto"/>
              <w:left w:val="single" w:sz="4" w:space="0" w:color="auto"/>
              <w:bottom w:val="single" w:sz="4" w:space="0" w:color="auto"/>
              <w:right w:val="single" w:sz="4" w:space="0" w:color="auto"/>
            </w:tcBorders>
            <w:vAlign w:val="center"/>
          </w:tcPr>
          <w:p w:rsidR="004D5B95" w:rsidRPr="004D5B95" w:rsidRDefault="004D5B95" w:rsidP="004D5B95">
            <w:pPr>
              <w:suppressAutoHyphens/>
              <w:spacing w:after="0" w:line="240" w:lineRule="auto"/>
              <w:jc w:val="center"/>
              <w:rPr>
                <w:rFonts w:ascii="Times New Roman" w:eastAsia="Times New Roman" w:hAnsi="Times New Roman" w:cs="Times New Roman"/>
                <w:kern w:val="0"/>
                <w:sz w:val="24"/>
                <w:szCs w:val="24"/>
              </w:rPr>
            </w:pPr>
          </w:p>
          <w:p w:rsidR="004D5B95" w:rsidRPr="004D5B95" w:rsidRDefault="004D5B95" w:rsidP="004D5B95">
            <w:pPr>
              <w:suppressAutoHyphens/>
              <w:spacing w:after="0" w:line="240" w:lineRule="auto"/>
              <w:jc w:val="center"/>
              <w:rPr>
                <w:rFonts w:ascii="Times New Roman" w:eastAsia="Times New Roman" w:hAnsi="Times New Roman" w:cs="Times New Roman"/>
                <w:kern w:val="0"/>
                <w:sz w:val="24"/>
                <w:szCs w:val="24"/>
              </w:rPr>
            </w:pPr>
          </w:p>
          <w:p w:rsidR="004D5B95" w:rsidRPr="004D5B95" w:rsidRDefault="004D5B95" w:rsidP="004D5B95">
            <w:pPr>
              <w:suppressAutoHyphens/>
              <w:spacing w:after="0" w:line="240" w:lineRule="auto"/>
              <w:jc w:val="center"/>
              <w:rPr>
                <w:rFonts w:ascii="Times New Roman" w:eastAsia="Times New Roman" w:hAnsi="Times New Roman" w:cs="Times New Roman"/>
                <w:kern w:val="0"/>
                <w:sz w:val="24"/>
                <w:szCs w:val="24"/>
              </w:rPr>
            </w:pPr>
            <w:r w:rsidRPr="004D5B95">
              <w:rPr>
                <w:rFonts w:ascii="Times New Roman" w:eastAsia="Times New Roman" w:hAnsi="Times New Roman" w:cs="Times New Roman"/>
                <w:kern w:val="0"/>
                <w:sz w:val="24"/>
                <w:szCs w:val="24"/>
              </w:rPr>
              <w:t>+</w:t>
            </w:r>
          </w:p>
        </w:tc>
        <w:tc>
          <w:tcPr>
            <w:tcW w:w="1418" w:type="dxa"/>
            <w:tcBorders>
              <w:top w:val="single" w:sz="4" w:space="0" w:color="auto"/>
              <w:left w:val="single" w:sz="4" w:space="0" w:color="auto"/>
              <w:bottom w:val="single" w:sz="4" w:space="0" w:color="auto"/>
              <w:right w:val="single" w:sz="4" w:space="0" w:color="auto"/>
            </w:tcBorders>
          </w:tcPr>
          <w:p w:rsidR="004D5B95" w:rsidRPr="004D5B95" w:rsidRDefault="004D5B95" w:rsidP="004D5B95">
            <w:pPr>
              <w:suppressAutoHyphens/>
              <w:spacing w:after="0" w:line="240" w:lineRule="auto"/>
              <w:jc w:val="center"/>
              <w:rPr>
                <w:rFonts w:ascii="Times New Roman" w:eastAsia="Times New Roman" w:hAnsi="Times New Roman" w:cs="Times New Roman"/>
                <w:kern w:val="0"/>
                <w:sz w:val="24"/>
                <w:szCs w:val="24"/>
              </w:rPr>
            </w:pPr>
          </w:p>
        </w:tc>
      </w:tr>
      <w:tr w:rsidR="004D5B95" w:rsidRPr="004D5B95" w:rsidTr="001B4E91">
        <w:tc>
          <w:tcPr>
            <w:tcW w:w="851" w:type="dxa"/>
            <w:gridSpan w:val="2"/>
            <w:tcBorders>
              <w:top w:val="single" w:sz="4" w:space="0" w:color="auto"/>
              <w:left w:val="single" w:sz="4" w:space="0" w:color="auto"/>
              <w:bottom w:val="single" w:sz="4" w:space="0" w:color="auto"/>
              <w:right w:val="single" w:sz="4" w:space="0" w:color="auto"/>
            </w:tcBorders>
          </w:tcPr>
          <w:p w:rsidR="004D5B95" w:rsidRPr="004D5B95" w:rsidRDefault="004D5B95" w:rsidP="004D5B95">
            <w:pPr>
              <w:suppressAutoHyphens/>
              <w:spacing w:after="0" w:line="240" w:lineRule="auto"/>
              <w:rPr>
                <w:rFonts w:ascii="Times New Roman" w:eastAsia="Times New Roman" w:hAnsi="Times New Roman" w:cs="Times New Roman"/>
                <w:i/>
                <w:kern w:val="0"/>
                <w:sz w:val="24"/>
                <w:szCs w:val="24"/>
                <w:lang w:eastAsia="ru-RU"/>
              </w:rPr>
            </w:pPr>
            <w:r w:rsidRPr="004D5B95">
              <w:rPr>
                <w:rFonts w:ascii="Times New Roman" w:eastAsia="Times New Roman" w:hAnsi="Times New Roman" w:cs="Times New Roman"/>
                <w:i/>
                <w:kern w:val="0"/>
                <w:sz w:val="24"/>
                <w:szCs w:val="24"/>
                <w:lang w:eastAsia="ru-RU"/>
              </w:rPr>
              <w:t>УК-5</w:t>
            </w:r>
          </w:p>
        </w:tc>
        <w:tc>
          <w:tcPr>
            <w:tcW w:w="5296" w:type="dxa"/>
            <w:gridSpan w:val="2"/>
            <w:tcBorders>
              <w:top w:val="single" w:sz="4" w:space="0" w:color="auto"/>
              <w:left w:val="single" w:sz="4" w:space="0" w:color="auto"/>
              <w:bottom w:val="single" w:sz="4" w:space="0" w:color="auto"/>
              <w:right w:val="single" w:sz="4" w:space="0" w:color="auto"/>
            </w:tcBorders>
          </w:tcPr>
          <w:p w:rsidR="004D5B95" w:rsidRPr="004D5B95" w:rsidRDefault="004D5B95" w:rsidP="004D5B95">
            <w:pPr>
              <w:suppressAutoHyphens/>
              <w:spacing w:after="0" w:line="240" w:lineRule="auto"/>
              <w:jc w:val="both"/>
              <w:rPr>
                <w:rFonts w:ascii="Times New Roman" w:eastAsia="Times New Roman" w:hAnsi="Times New Roman" w:cs="Times New Roman"/>
                <w:color w:val="000000"/>
                <w:kern w:val="0"/>
                <w:sz w:val="28"/>
                <w:szCs w:val="28"/>
                <w:lang w:eastAsia="ko-KR"/>
              </w:rPr>
            </w:pPr>
            <w:r w:rsidRPr="004D5B95">
              <w:rPr>
                <w:rFonts w:ascii="Times New Roman" w:eastAsia="Times New Roman" w:hAnsi="Times New Roman" w:cs="Times New Roman"/>
                <w:color w:val="000000"/>
                <w:kern w:val="0"/>
                <w:sz w:val="28"/>
                <w:szCs w:val="28"/>
                <w:lang w:eastAsia="ko-KR"/>
              </w:rPr>
              <w:t>Способен анализировать и учитывать разнообразие культур в процессе межкультурного взаимодействия</w:t>
            </w:r>
          </w:p>
        </w:tc>
        <w:tc>
          <w:tcPr>
            <w:tcW w:w="1842" w:type="dxa"/>
            <w:tcBorders>
              <w:top w:val="single" w:sz="4" w:space="0" w:color="auto"/>
              <w:left w:val="single" w:sz="4" w:space="0" w:color="auto"/>
              <w:bottom w:val="single" w:sz="4" w:space="0" w:color="auto"/>
              <w:right w:val="single" w:sz="4" w:space="0" w:color="auto"/>
            </w:tcBorders>
            <w:vAlign w:val="center"/>
          </w:tcPr>
          <w:p w:rsidR="004D5B95" w:rsidRPr="004D5B95" w:rsidRDefault="004D5B95" w:rsidP="004D5B95">
            <w:pPr>
              <w:suppressAutoHyphens/>
              <w:spacing w:after="0" w:line="240" w:lineRule="auto"/>
              <w:jc w:val="center"/>
              <w:rPr>
                <w:rFonts w:ascii="Times New Roman" w:eastAsia="Times New Roman" w:hAnsi="Times New Roman" w:cs="Times New Roman"/>
                <w:kern w:val="0"/>
                <w:sz w:val="24"/>
                <w:szCs w:val="24"/>
              </w:rPr>
            </w:pPr>
          </w:p>
          <w:p w:rsidR="004D5B95" w:rsidRPr="004D5B95" w:rsidRDefault="004D5B95" w:rsidP="004D5B95">
            <w:pPr>
              <w:suppressAutoHyphens/>
              <w:spacing w:after="0" w:line="240" w:lineRule="auto"/>
              <w:jc w:val="center"/>
              <w:rPr>
                <w:rFonts w:ascii="Times New Roman" w:eastAsia="Times New Roman" w:hAnsi="Times New Roman" w:cs="Times New Roman"/>
                <w:kern w:val="0"/>
                <w:sz w:val="24"/>
                <w:szCs w:val="24"/>
              </w:rPr>
            </w:pPr>
          </w:p>
          <w:p w:rsidR="004D5B95" w:rsidRPr="004D5B95" w:rsidRDefault="004D5B95" w:rsidP="004D5B95">
            <w:pPr>
              <w:suppressAutoHyphens/>
              <w:spacing w:after="0" w:line="240" w:lineRule="auto"/>
              <w:jc w:val="center"/>
              <w:rPr>
                <w:rFonts w:ascii="Times New Roman" w:eastAsia="Times New Roman" w:hAnsi="Times New Roman" w:cs="Times New Roman"/>
                <w:kern w:val="0"/>
                <w:sz w:val="24"/>
                <w:szCs w:val="24"/>
              </w:rPr>
            </w:pPr>
            <w:r w:rsidRPr="004D5B95">
              <w:rPr>
                <w:rFonts w:ascii="Times New Roman" w:eastAsia="Times New Roman" w:hAnsi="Times New Roman" w:cs="Times New Roman"/>
                <w:kern w:val="0"/>
                <w:sz w:val="24"/>
                <w:szCs w:val="24"/>
              </w:rPr>
              <w:t>+</w:t>
            </w:r>
          </w:p>
          <w:p w:rsidR="004D5B95" w:rsidRPr="004D5B95" w:rsidRDefault="004D5B95" w:rsidP="004D5B95">
            <w:pPr>
              <w:suppressAutoHyphens/>
              <w:spacing w:after="0" w:line="240" w:lineRule="auto"/>
              <w:jc w:val="center"/>
              <w:rPr>
                <w:rFonts w:ascii="Times New Roman" w:eastAsia="Times New Roman" w:hAnsi="Times New Roman" w:cs="Times New Roman"/>
                <w:kern w:val="0"/>
                <w:sz w:val="24"/>
                <w:szCs w:val="24"/>
              </w:rPr>
            </w:pPr>
          </w:p>
        </w:tc>
        <w:tc>
          <w:tcPr>
            <w:tcW w:w="1418" w:type="dxa"/>
            <w:tcBorders>
              <w:top w:val="single" w:sz="4" w:space="0" w:color="auto"/>
              <w:left w:val="single" w:sz="4" w:space="0" w:color="auto"/>
              <w:bottom w:val="single" w:sz="4" w:space="0" w:color="auto"/>
              <w:right w:val="single" w:sz="4" w:space="0" w:color="auto"/>
            </w:tcBorders>
          </w:tcPr>
          <w:p w:rsidR="004D5B95" w:rsidRPr="004D5B95" w:rsidRDefault="004D5B95" w:rsidP="004D5B95">
            <w:pPr>
              <w:suppressAutoHyphens/>
              <w:spacing w:after="0" w:line="240" w:lineRule="auto"/>
              <w:jc w:val="center"/>
              <w:rPr>
                <w:rFonts w:ascii="Times New Roman" w:eastAsia="Times New Roman" w:hAnsi="Times New Roman" w:cs="Times New Roman"/>
                <w:kern w:val="0"/>
                <w:sz w:val="24"/>
                <w:szCs w:val="24"/>
              </w:rPr>
            </w:pPr>
          </w:p>
        </w:tc>
      </w:tr>
      <w:tr w:rsidR="004D5B95" w:rsidRPr="004D5B95" w:rsidTr="001B4E91">
        <w:tc>
          <w:tcPr>
            <w:tcW w:w="851" w:type="dxa"/>
            <w:gridSpan w:val="2"/>
            <w:tcBorders>
              <w:top w:val="single" w:sz="4" w:space="0" w:color="auto"/>
              <w:left w:val="single" w:sz="4" w:space="0" w:color="auto"/>
              <w:bottom w:val="single" w:sz="4" w:space="0" w:color="auto"/>
              <w:right w:val="single" w:sz="4" w:space="0" w:color="auto"/>
            </w:tcBorders>
          </w:tcPr>
          <w:p w:rsidR="004D5B95" w:rsidRPr="004D5B95" w:rsidRDefault="004D5B95" w:rsidP="004D5B95">
            <w:pPr>
              <w:suppressAutoHyphens/>
              <w:spacing w:after="0" w:line="240" w:lineRule="auto"/>
              <w:rPr>
                <w:rFonts w:ascii="Times New Roman" w:eastAsia="Times New Roman" w:hAnsi="Times New Roman" w:cs="Times New Roman"/>
                <w:i/>
                <w:kern w:val="0"/>
                <w:sz w:val="24"/>
                <w:szCs w:val="24"/>
                <w:lang w:eastAsia="ru-RU"/>
              </w:rPr>
            </w:pPr>
            <w:r w:rsidRPr="004D5B95">
              <w:rPr>
                <w:rFonts w:ascii="Times New Roman" w:eastAsia="Times New Roman" w:hAnsi="Times New Roman" w:cs="Times New Roman"/>
                <w:i/>
                <w:kern w:val="0"/>
                <w:sz w:val="24"/>
                <w:szCs w:val="24"/>
                <w:lang w:eastAsia="ru-RU"/>
              </w:rPr>
              <w:t>УК-6</w:t>
            </w:r>
          </w:p>
        </w:tc>
        <w:tc>
          <w:tcPr>
            <w:tcW w:w="5296" w:type="dxa"/>
            <w:gridSpan w:val="2"/>
            <w:tcBorders>
              <w:top w:val="single" w:sz="4" w:space="0" w:color="auto"/>
              <w:left w:val="single" w:sz="4" w:space="0" w:color="auto"/>
              <w:bottom w:val="single" w:sz="4" w:space="0" w:color="auto"/>
              <w:right w:val="single" w:sz="4" w:space="0" w:color="auto"/>
            </w:tcBorders>
          </w:tcPr>
          <w:p w:rsidR="004D5B95" w:rsidRPr="004D5B95" w:rsidRDefault="004D5B95" w:rsidP="004D5B95">
            <w:pPr>
              <w:suppressAutoHyphens/>
              <w:spacing w:after="0" w:line="240" w:lineRule="auto"/>
              <w:jc w:val="both"/>
              <w:rPr>
                <w:rFonts w:ascii="Times New Roman" w:eastAsia="Times New Roman" w:hAnsi="Times New Roman" w:cs="Times New Roman"/>
                <w:color w:val="000000"/>
                <w:kern w:val="0"/>
                <w:sz w:val="28"/>
                <w:szCs w:val="28"/>
                <w:lang w:eastAsia="ko-KR"/>
              </w:rPr>
            </w:pPr>
            <w:r w:rsidRPr="004D5B95">
              <w:rPr>
                <w:rFonts w:ascii="Times New Roman" w:eastAsia="Times New Roman" w:hAnsi="Times New Roman" w:cs="Times New Roman"/>
                <w:color w:val="000000"/>
                <w:kern w:val="0"/>
                <w:sz w:val="28"/>
                <w:szCs w:val="28"/>
                <w:lang w:eastAsia="ko-KR"/>
              </w:rPr>
              <w:t>Способен определять и реализовывать приоритеты собственной деятельности и способы ее совершенствования на основе самооценки</w:t>
            </w:r>
          </w:p>
        </w:tc>
        <w:tc>
          <w:tcPr>
            <w:tcW w:w="1842" w:type="dxa"/>
            <w:tcBorders>
              <w:top w:val="single" w:sz="4" w:space="0" w:color="auto"/>
              <w:left w:val="single" w:sz="4" w:space="0" w:color="auto"/>
              <w:bottom w:val="single" w:sz="4" w:space="0" w:color="auto"/>
              <w:right w:val="single" w:sz="4" w:space="0" w:color="auto"/>
            </w:tcBorders>
            <w:vAlign w:val="center"/>
          </w:tcPr>
          <w:p w:rsidR="004D5B95" w:rsidRPr="004D5B95" w:rsidRDefault="004D5B95" w:rsidP="004D5B95">
            <w:pPr>
              <w:suppressAutoHyphens/>
              <w:spacing w:after="0" w:line="240" w:lineRule="auto"/>
              <w:jc w:val="center"/>
              <w:rPr>
                <w:rFonts w:ascii="Times New Roman" w:eastAsia="Times New Roman" w:hAnsi="Times New Roman" w:cs="Times New Roman"/>
                <w:kern w:val="0"/>
                <w:sz w:val="24"/>
                <w:szCs w:val="24"/>
              </w:rPr>
            </w:pPr>
          </w:p>
          <w:p w:rsidR="004D5B95" w:rsidRPr="004D5B95" w:rsidRDefault="004D5B95" w:rsidP="004D5B95">
            <w:pPr>
              <w:suppressAutoHyphens/>
              <w:spacing w:after="0" w:line="240" w:lineRule="auto"/>
              <w:jc w:val="center"/>
              <w:rPr>
                <w:rFonts w:ascii="Times New Roman" w:eastAsia="Times New Roman" w:hAnsi="Times New Roman" w:cs="Times New Roman"/>
                <w:kern w:val="0"/>
                <w:sz w:val="24"/>
                <w:szCs w:val="24"/>
              </w:rPr>
            </w:pPr>
          </w:p>
          <w:p w:rsidR="004D5B95" w:rsidRPr="004D5B95" w:rsidRDefault="004D5B95" w:rsidP="004D5B95">
            <w:pPr>
              <w:suppressAutoHyphens/>
              <w:spacing w:after="0" w:line="240" w:lineRule="auto"/>
              <w:jc w:val="center"/>
              <w:rPr>
                <w:rFonts w:ascii="Times New Roman" w:eastAsia="Times New Roman" w:hAnsi="Times New Roman" w:cs="Times New Roman"/>
                <w:kern w:val="0"/>
                <w:sz w:val="24"/>
                <w:szCs w:val="24"/>
              </w:rPr>
            </w:pPr>
            <w:r w:rsidRPr="004D5B95">
              <w:rPr>
                <w:rFonts w:ascii="Times New Roman" w:eastAsia="Times New Roman" w:hAnsi="Times New Roman" w:cs="Times New Roman"/>
                <w:kern w:val="0"/>
                <w:sz w:val="24"/>
                <w:szCs w:val="24"/>
              </w:rPr>
              <w:t>+</w:t>
            </w:r>
          </w:p>
        </w:tc>
        <w:tc>
          <w:tcPr>
            <w:tcW w:w="1418" w:type="dxa"/>
            <w:tcBorders>
              <w:top w:val="single" w:sz="4" w:space="0" w:color="auto"/>
              <w:left w:val="single" w:sz="4" w:space="0" w:color="auto"/>
              <w:bottom w:val="single" w:sz="4" w:space="0" w:color="auto"/>
              <w:right w:val="single" w:sz="4" w:space="0" w:color="auto"/>
            </w:tcBorders>
          </w:tcPr>
          <w:p w:rsidR="004D5B95" w:rsidRPr="004D5B95" w:rsidRDefault="004D5B95" w:rsidP="004D5B95">
            <w:pPr>
              <w:suppressAutoHyphens/>
              <w:spacing w:after="0" w:line="240" w:lineRule="auto"/>
              <w:jc w:val="center"/>
              <w:rPr>
                <w:rFonts w:ascii="Times New Roman" w:eastAsia="Times New Roman" w:hAnsi="Times New Roman" w:cs="Times New Roman"/>
                <w:kern w:val="0"/>
                <w:sz w:val="24"/>
                <w:szCs w:val="24"/>
              </w:rPr>
            </w:pPr>
          </w:p>
        </w:tc>
      </w:tr>
      <w:tr w:rsidR="004D5B95" w:rsidRPr="004D5B95" w:rsidTr="001B4E91">
        <w:tc>
          <w:tcPr>
            <w:tcW w:w="9407" w:type="dxa"/>
            <w:gridSpan w:val="6"/>
            <w:tcBorders>
              <w:top w:val="single" w:sz="4" w:space="0" w:color="auto"/>
              <w:left w:val="single" w:sz="4" w:space="0" w:color="auto"/>
              <w:bottom w:val="single" w:sz="4" w:space="0" w:color="auto"/>
              <w:right w:val="single" w:sz="4" w:space="0" w:color="auto"/>
            </w:tcBorders>
            <w:vAlign w:val="center"/>
          </w:tcPr>
          <w:p w:rsidR="004D5B95" w:rsidRPr="004D5B95" w:rsidRDefault="004D5B95" w:rsidP="004D5B95">
            <w:pPr>
              <w:suppressAutoHyphens/>
              <w:spacing w:after="0" w:line="240" w:lineRule="auto"/>
              <w:jc w:val="center"/>
              <w:rPr>
                <w:rFonts w:ascii="Times New Roman" w:eastAsia="Times New Roman" w:hAnsi="Times New Roman" w:cs="Times New Roman"/>
                <w:b/>
                <w:kern w:val="0"/>
                <w:sz w:val="24"/>
                <w:szCs w:val="24"/>
              </w:rPr>
            </w:pPr>
            <w:r w:rsidRPr="004D5B95">
              <w:rPr>
                <w:rFonts w:ascii="Times New Roman" w:eastAsia="Times New Roman" w:hAnsi="Times New Roman" w:cs="Times New Roman"/>
                <w:b/>
                <w:kern w:val="0"/>
                <w:sz w:val="24"/>
                <w:szCs w:val="24"/>
                <w:lang w:eastAsia="ru-RU"/>
              </w:rPr>
              <w:t>общепрофессиональные компетенции (ОПК)</w:t>
            </w:r>
          </w:p>
        </w:tc>
      </w:tr>
      <w:tr w:rsidR="004D5B95" w:rsidRPr="004D5B95" w:rsidTr="001B4E91">
        <w:tc>
          <w:tcPr>
            <w:tcW w:w="851" w:type="dxa"/>
            <w:gridSpan w:val="2"/>
            <w:tcBorders>
              <w:top w:val="single" w:sz="4" w:space="0" w:color="auto"/>
              <w:left w:val="single" w:sz="4" w:space="0" w:color="auto"/>
              <w:bottom w:val="single" w:sz="4" w:space="0" w:color="auto"/>
              <w:right w:val="single" w:sz="4" w:space="0" w:color="auto"/>
            </w:tcBorders>
          </w:tcPr>
          <w:p w:rsidR="004D5B95" w:rsidRPr="004D5B95" w:rsidRDefault="004D5B95" w:rsidP="004D5B95">
            <w:pPr>
              <w:suppressAutoHyphens/>
              <w:spacing w:after="0" w:line="240" w:lineRule="auto"/>
              <w:rPr>
                <w:rFonts w:ascii="Times New Roman" w:eastAsia="Times New Roman" w:hAnsi="Times New Roman" w:cs="Times New Roman"/>
                <w:i/>
                <w:kern w:val="0"/>
                <w:sz w:val="24"/>
                <w:szCs w:val="24"/>
                <w:lang w:eastAsia="ru-RU"/>
              </w:rPr>
            </w:pPr>
            <w:r w:rsidRPr="004D5B95">
              <w:rPr>
                <w:rFonts w:ascii="Times New Roman" w:eastAsia="Times New Roman" w:hAnsi="Times New Roman" w:cs="Times New Roman"/>
                <w:i/>
                <w:kern w:val="0"/>
                <w:sz w:val="24"/>
                <w:szCs w:val="24"/>
                <w:lang w:eastAsia="ru-RU"/>
              </w:rPr>
              <w:t>ОПК-1</w:t>
            </w:r>
          </w:p>
        </w:tc>
        <w:tc>
          <w:tcPr>
            <w:tcW w:w="5296" w:type="dxa"/>
            <w:gridSpan w:val="2"/>
            <w:tcBorders>
              <w:top w:val="single" w:sz="4" w:space="0" w:color="auto"/>
              <w:left w:val="single" w:sz="4" w:space="0" w:color="auto"/>
              <w:bottom w:val="single" w:sz="4" w:space="0" w:color="auto"/>
              <w:right w:val="single" w:sz="4" w:space="0" w:color="auto"/>
            </w:tcBorders>
          </w:tcPr>
          <w:p w:rsidR="004D5B95" w:rsidRPr="004D5B95" w:rsidRDefault="004D5B95" w:rsidP="004D5B95">
            <w:pPr>
              <w:suppressAutoHyphens/>
              <w:spacing w:after="0" w:line="240" w:lineRule="auto"/>
              <w:jc w:val="both"/>
              <w:rPr>
                <w:rFonts w:ascii="Times New Roman" w:eastAsia="Times New Roman" w:hAnsi="Times New Roman" w:cs="Times New Roman"/>
                <w:kern w:val="0"/>
                <w:sz w:val="24"/>
                <w:szCs w:val="24"/>
                <w:lang w:eastAsia="ru-RU"/>
              </w:rPr>
            </w:pPr>
            <w:r w:rsidRPr="004D5B95">
              <w:rPr>
                <w:rFonts w:ascii="Times New Roman" w:eastAsia="Times New Roman" w:hAnsi="Times New Roman" w:cs="Times New Roman"/>
                <w:color w:val="000000"/>
                <w:kern w:val="0"/>
                <w:sz w:val="28"/>
                <w:szCs w:val="28"/>
                <w:lang w:eastAsia="ko-KR"/>
              </w:rPr>
              <w:t>Способен применять знания источниковедения при решении исследовательских, педагогических и прикладных задач, комплексно работать с исторической информацией</w:t>
            </w:r>
          </w:p>
        </w:tc>
        <w:tc>
          <w:tcPr>
            <w:tcW w:w="1842" w:type="dxa"/>
            <w:tcBorders>
              <w:top w:val="single" w:sz="4" w:space="0" w:color="auto"/>
              <w:left w:val="single" w:sz="4" w:space="0" w:color="auto"/>
              <w:bottom w:val="single" w:sz="4" w:space="0" w:color="auto"/>
              <w:right w:val="single" w:sz="4" w:space="0" w:color="auto"/>
            </w:tcBorders>
            <w:vAlign w:val="center"/>
          </w:tcPr>
          <w:p w:rsidR="004D5B95" w:rsidRPr="004D5B95" w:rsidRDefault="004D5B95" w:rsidP="004D5B95">
            <w:pPr>
              <w:suppressAutoHyphens/>
              <w:spacing w:after="0" w:line="240" w:lineRule="auto"/>
              <w:jc w:val="center"/>
              <w:rPr>
                <w:rFonts w:ascii="Times New Roman" w:eastAsia="Times New Roman" w:hAnsi="Times New Roman" w:cs="Times New Roman"/>
                <w:kern w:val="0"/>
                <w:sz w:val="24"/>
                <w:szCs w:val="24"/>
              </w:rPr>
            </w:pPr>
          </w:p>
          <w:p w:rsidR="004D5B95" w:rsidRPr="004D5B95" w:rsidRDefault="004D5B95" w:rsidP="004D5B95">
            <w:pPr>
              <w:suppressAutoHyphens/>
              <w:spacing w:after="0" w:line="240" w:lineRule="auto"/>
              <w:jc w:val="center"/>
              <w:rPr>
                <w:rFonts w:ascii="Times New Roman" w:eastAsia="Times New Roman" w:hAnsi="Times New Roman" w:cs="Times New Roman"/>
                <w:kern w:val="0"/>
                <w:sz w:val="24"/>
                <w:szCs w:val="24"/>
              </w:rPr>
            </w:pPr>
          </w:p>
          <w:p w:rsidR="004D5B95" w:rsidRPr="004D5B95" w:rsidRDefault="004D5B95" w:rsidP="004D5B95">
            <w:pPr>
              <w:suppressAutoHyphens/>
              <w:spacing w:after="0" w:line="240" w:lineRule="auto"/>
              <w:jc w:val="center"/>
              <w:rPr>
                <w:rFonts w:ascii="Times New Roman" w:eastAsia="Times New Roman" w:hAnsi="Times New Roman" w:cs="Times New Roman"/>
                <w:kern w:val="0"/>
                <w:sz w:val="24"/>
                <w:szCs w:val="24"/>
              </w:rPr>
            </w:pPr>
            <w:r w:rsidRPr="004D5B95">
              <w:rPr>
                <w:rFonts w:ascii="Times New Roman" w:eastAsia="Times New Roman" w:hAnsi="Times New Roman" w:cs="Times New Roman"/>
                <w:kern w:val="0"/>
                <w:sz w:val="24"/>
                <w:szCs w:val="24"/>
              </w:rPr>
              <w:t>+</w:t>
            </w:r>
          </w:p>
        </w:tc>
        <w:tc>
          <w:tcPr>
            <w:tcW w:w="1418" w:type="dxa"/>
            <w:tcBorders>
              <w:top w:val="single" w:sz="4" w:space="0" w:color="auto"/>
              <w:left w:val="single" w:sz="4" w:space="0" w:color="auto"/>
              <w:bottom w:val="single" w:sz="4" w:space="0" w:color="auto"/>
              <w:right w:val="single" w:sz="4" w:space="0" w:color="auto"/>
            </w:tcBorders>
          </w:tcPr>
          <w:p w:rsidR="004D5B95" w:rsidRPr="004D5B95" w:rsidRDefault="004D5B95" w:rsidP="004D5B95">
            <w:pPr>
              <w:suppressAutoHyphens/>
              <w:spacing w:after="0" w:line="240" w:lineRule="auto"/>
              <w:jc w:val="center"/>
              <w:rPr>
                <w:rFonts w:ascii="Times New Roman" w:eastAsia="Times New Roman" w:hAnsi="Times New Roman" w:cs="Times New Roman"/>
                <w:kern w:val="0"/>
                <w:sz w:val="24"/>
                <w:szCs w:val="24"/>
              </w:rPr>
            </w:pPr>
          </w:p>
          <w:p w:rsidR="004D5B95" w:rsidRPr="004D5B95" w:rsidRDefault="004D5B95" w:rsidP="004D5B95">
            <w:pPr>
              <w:suppressAutoHyphens/>
              <w:spacing w:after="0" w:line="240" w:lineRule="auto"/>
              <w:jc w:val="center"/>
              <w:rPr>
                <w:rFonts w:ascii="Times New Roman" w:eastAsia="Times New Roman" w:hAnsi="Times New Roman" w:cs="Times New Roman"/>
                <w:kern w:val="0"/>
                <w:sz w:val="24"/>
                <w:szCs w:val="24"/>
              </w:rPr>
            </w:pPr>
          </w:p>
          <w:p w:rsidR="004D5B95" w:rsidRPr="004D5B95" w:rsidRDefault="004D5B95" w:rsidP="004D5B95">
            <w:pPr>
              <w:suppressAutoHyphens/>
              <w:spacing w:after="0" w:line="240" w:lineRule="auto"/>
              <w:jc w:val="center"/>
              <w:rPr>
                <w:rFonts w:ascii="Times New Roman" w:eastAsia="Times New Roman" w:hAnsi="Times New Roman" w:cs="Times New Roman"/>
                <w:kern w:val="0"/>
                <w:sz w:val="24"/>
                <w:szCs w:val="24"/>
              </w:rPr>
            </w:pPr>
          </w:p>
          <w:p w:rsidR="004D5B95" w:rsidRPr="004D5B95" w:rsidRDefault="004D5B95" w:rsidP="004D5B95">
            <w:pPr>
              <w:suppressAutoHyphens/>
              <w:spacing w:after="0" w:line="240" w:lineRule="auto"/>
              <w:jc w:val="center"/>
              <w:rPr>
                <w:rFonts w:ascii="Times New Roman" w:eastAsia="Times New Roman" w:hAnsi="Times New Roman" w:cs="Times New Roman"/>
                <w:kern w:val="0"/>
                <w:sz w:val="24"/>
                <w:szCs w:val="24"/>
              </w:rPr>
            </w:pPr>
          </w:p>
        </w:tc>
      </w:tr>
      <w:tr w:rsidR="004D5B95" w:rsidRPr="004D5B95" w:rsidTr="001B4E91">
        <w:tc>
          <w:tcPr>
            <w:tcW w:w="851" w:type="dxa"/>
            <w:gridSpan w:val="2"/>
            <w:tcBorders>
              <w:top w:val="single" w:sz="4" w:space="0" w:color="auto"/>
              <w:left w:val="single" w:sz="4" w:space="0" w:color="auto"/>
              <w:bottom w:val="single" w:sz="4" w:space="0" w:color="auto"/>
              <w:right w:val="single" w:sz="4" w:space="0" w:color="auto"/>
            </w:tcBorders>
          </w:tcPr>
          <w:p w:rsidR="004D5B95" w:rsidRPr="004D5B95" w:rsidRDefault="004D5B95" w:rsidP="004D5B95">
            <w:pPr>
              <w:suppressAutoHyphens/>
              <w:spacing w:after="0" w:line="240" w:lineRule="auto"/>
              <w:rPr>
                <w:rFonts w:ascii="Times New Roman" w:eastAsia="Times New Roman" w:hAnsi="Times New Roman" w:cs="Times New Roman"/>
                <w:i/>
                <w:kern w:val="0"/>
                <w:sz w:val="24"/>
                <w:szCs w:val="24"/>
                <w:lang w:eastAsia="ru-RU"/>
              </w:rPr>
            </w:pPr>
            <w:r w:rsidRPr="004D5B95">
              <w:rPr>
                <w:rFonts w:ascii="Times New Roman" w:eastAsia="Times New Roman" w:hAnsi="Times New Roman" w:cs="Times New Roman"/>
                <w:i/>
                <w:kern w:val="0"/>
                <w:sz w:val="24"/>
                <w:szCs w:val="24"/>
                <w:lang w:eastAsia="ru-RU"/>
              </w:rPr>
              <w:t>ОПК-2</w:t>
            </w:r>
          </w:p>
        </w:tc>
        <w:tc>
          <w:tcPr>
            <w:tcW w:w="5296" w:type="dxa"/>
            <w:gridSpan w:val="2"/>
            <w:tcBorders>
              <w:top w:val="single" w:sz="4" w:space="0" w:color="auto"/>
              <w:left w:val="single" w:sz="4" w:space="0" w:color="auto"/>
              <w:bottom w:val="single" w:sz="4" w:space="0" w:color="auto"/>
              <w:right w:val="single" w:sz="4" w:space="0" w:color="auto"/>
            </w:tcBorders>
          </w:tcPr>
          <w:p w:rsidR="004D5B95" w:rsidRPr="004D5B95" w:rsidRDefault="004D5B95" w:rsidP="004D5B95">
            <w:pPr>
              <w:suppressAutoHyphens/>
              <w:spacing w:after="0" w:line="240" w:lineRule="auto"/>
              <w:jc w:val="both"/>
              <w:rPr>
                <w:rFonts w:ascii="Times New Roman" w:eastAsia="Times New Roman" w:hAnsi="Times New Roman" w:cs="Times New Roman"/>
                <w:kern w:val="0"/>
                <w:sz w:val="24"/>
                <w:szCs w:val="24"/>
                <w:lang w:eastAsia="ru-RU"/>
              </w:rPr>
            </w:pPr>
            <w:r w:rsidRPr="004D5B95">
              <w:rPr>
                <w:rFonts w:ascii="Times New Roman" w:eastAsia="Times New Roman" w:hAnsi="Times New Roman" w:cs="Times New Roman"/>
                <w:color w:val="000000"/>
                <w:kern w:val="0"/>
                <w:sz w:val="28"/>
                <w:szCs w:val="28"/>
                <w:lang w:eastAsia="ko-KR"/>
              </w:rPr>
              <w:t>Способен использовать знания в области отечественной и всеобщей истории в прикладных и фундаментальных исследованиях, в педагогической деятельности, критически оценивать различные интерпретации прошлого в историографической теории и практике</w:t>
            </w:r>
          </w:p>
        </w:tc>
        <w:tc>
          <w:tcPr>
            <w:tcW w:w="1842" w:type="dxa"/>
            <w:tcBorders>
              <w:top w:val="single" w:sz="4" w:space="0" w:color="auto"/>
              <w:left w:val="single" w:sz="4" w:space="0" w:color="auto"/>
              <w:bottom w:val="single" w:sz="4" w:space="0" w:color="auto"/>
              <w:right w:val="single" w:sz="4" w:space="0" w:color="auto"/>
            </w:tcBorders>
            <w:vAlign w:val="center"/>
          </w:tcPr>
          <w:p w:rsidR="004D5B95" w:rsidRPr="004D5B95" w:rsidRDefault="004D5B95" w:rsidP="004D5B95">
            <w:pPr>
              <w:suppressAutoHyphens/>
              <w:spacing w:after="0" w:line="240" w:lineRule="auto"/>
              <w:jc w:val="center"/>
              <w:rPr>
                <w:rFonts w:ascii="Times New Roman" w:eastAsia="Times New Roman" w:hAnsi="Times New Roman" w:cs="Times New Roman"/>
                <w:kern w:val="0"/>
                <w:sz w:val="24"/>
                <w:szCs w:val="24"/>
              </w:rPr>
            </w:pPr>
          </w:p>
          <w:p w:rsidR="004D5B95" w:rsidRPr="004D5B95" w:rsidRDefault="004D5B95" w:rsidP="004D5B95">
            <w:pPr>
              <w:suppressAutoHyphens/>
              <w:spacing w:after="0" w:line="240" w:lineRule="auto"/>
              <w:jc w:val="center"/>
              <w:rPr>
                <w:rFonts w:ascii="Times New Roman" w:eastAsia="Times New Roman" w:hAnsi="Times New Roman" w:cs="Times New Roman"/>
                <w:kern w:val="0"/>
                <w:sz w:val="24"/>
                <w:szCs w:val="24"/>
              </w:rPr>
            </w:pPr>
          </w:p>
          <w:p w:rsidR="004D5B95" w:rsidRPr="004D5B95" w:rsidRDefault="004D5B95" w:rsidP="004D5B95">
            <w:pPr>
              <w:suppressAutoHyphens/>
              <w:spacing w:after="0" w:line="240" w:lineRule="auto"/>
              <w:jc w:val="center"/>
              <w:rPr>
                <w:rFonts w:ascii="Times New Roman" w:eastAsia="Times New Roman" w:hAnsi="Times New Roman" w:cs="Times New Roman"/>
                <w:kern w:val="0"/>
                <w:sz w:val="24"/>
                <w:szCs w:val="24"/>
              </w:rPr>
            </w:pPr>
          </w:p>
          <w:p w:rsidR="004D5B95" w:rsidRPr="004D5B95" w:rsidRDefault="004D5B95" w:rsidP="004D5B95">
            <w:pPr>
              <w:suppressAutoHyphens/>
              <w:spacing w:after="0" w:line="240" w:lineRule="auto"/>
              <w:jc w:val="center"/>
              <w:rPr>
                <w:rFonts w:ascii="Times New Roman" w:eastAsia="Times New Roman" w:hAnsi="Times New Roman" w:cs="Times New Roman"/>
                <w:kern w:val="0"/>
                <w:sz w:val="24"/>
                <w:szCs w:val="24"/>
              </w:rPr>
            </w:pPr>
          </w:p>
          <w:p w:rsidR="004D5B95" w:rsidRPr="004D5B95" w:rsidRDefault="004D5B95" w:rsidP="004D5B95">
            <w:pPr>
              <w:suppressAutoHyphens/>
              <w:spacing w:after="0" w:line="240" w:lineRule="auto"/>
              <w:jc w:val="center"/>
              <w:rPr>
                <w:rFonts w:ascii="Times New Roman" w:eastAsia="Times New Roman" w:hAnsi="Times New Roman" w:cs="Times New Roman"/>
                <w:kern w:val="0"/>
                <w:sz w:val="24"/>
                <w:szCs w:val="24"/>
              </w:rPr>
            </w:pPr>
            <w:r w:rsidRPr="004D5B95">
              <w:rPr>
                <w:rFonts w:ascii="Times New Roman" w:eastAsia="Times New Roman" w:hAnsi="Times New Roman" w:cs="Times New Roman"/>
                <w:kern w:val="0"/>
                <w:sz w:val="24"/>
                <w:szCs w:val="24"/>
              </w:rPr>
              <w:t>+</w:t>
            </w:r>
          </w:p>
        </w:tc>
        <w:tc>
          <w:tcPr>
            <w:tcW w:w="1418" w:type="dxa"/>
            <w:tcBorders>
              <w:top w:val="single" w:sz="4" w:space="0" w:color="auto"/>
              <w:left w:val="single" w:sz="4" w:space="0" w:color="auto"/>
              <w:bottom w:val="single" w:sz="4" w:space="0" w:color="auto"/>
              <w:right w:val="single" w:sz="4" w:space="0" w:color="auto"/>
            </w:tcBorders>
          </w:tcPr>
          <w:p w:rsidR="004D5B95" w:rsidRPr="004D5B95" w:rsidRDefault="004D5B95" w:rsidP="004D5B95">
            <w:pPr>
              <w:suppressAutoHyphens/>
              <w:spacing w:after="0" w:line="240" w:lineRule="auto"/>
              <w:jc w:val="center"/>
              <w:rPr>
                <w:rFonts w:ascii="Times New Roman" w:eastAsia="Times New Roman" w:hAnsi="Times New Roman" w:cs="Times New Roman"/>
                <w:kern w:val="0"/>
                <w:sz w:val="24"/>
                <w:szCs w:val="24"/>
              </w:rPr>
            </w:pPr>
          </w:p>
        </w:tc>
      </w:tr>
      <w:tr w:rsidR="004D5B95" w:rsidRPr="004D5B95" w:rsidTr="001B4E91">
        <w:tc>
          <w:tcPr>
            <w:tcW w:w="851" w:type="dxa"/>
            <w:gridSpan w:val="2"/>
            <w:tcBorders>
              <w:top w:val="single" w:sz="4" w:space="0" w:color="auto"/>
              <w:left w:val="single" w:sz="4" w:space="0" w:color="auto"/>
              <w:bottom w:val="single" w:sz="4" w:space="0" w:color="auto"/>
              <w:right w:val="single" w:sz="4" w:space="0" w:color="auto"/>
            </w:tcBorders>
          </w:tcPr>
          <w:p w:rsidR="004D5B95" w:rsidRPr="004D5B95" w:rsidRDefault="004D5B95" w:rsidP="004D5B95">
            <w:pPr>
              <w:suppressAutoHyphens/>
              <w:spacing w:after="0" w:line="240" w:lineRule="auto"/>
              <w:rPr>
                <w:rFonts w:ascii="Times New Roman" w:eastAsia="Times New Roman" w:hAnsi="Times New Roman" w:cs="Times New Roman"/>
                <w:kern w:val="0"/>
                <w:sz w:val="24"/>
                <w:szCs w:val="24"/>
                <w:lang w:eastAsia="ru-RU"/>
              </w:rPr>
            </w:pPr>
            <w:r w:rsidRPr="004D5B95">
              <w:rPr>
                <w:rFonts w:ascii="Times New Roman" w:eastAsia="Times New Roman" w:hAnsi="Times New Roman" w:cs="Times New Roman"/>
                <w:kern w:val="0"/>
                <w:sz w:val="24"/>
                <w:szCs w:val="24"/>
                <w:lang w:eastAsia="ru-RU"/>
              </w:rPr>
              <w:t>ОПК-3</w:t>
            </w:r>
          </w:p>
        </w:tc>
        <w:tc>
          <w:tcPr>
            <w:tcW w:w="5296" w:type="dxa"/>
            <w:gridSpan w:val="2"/>
            <w:tcBorders>
              <w:top w:val="single" w:sz="4" w:space="0" w:color="auto"/>
              <w:left w:val="single" w:sz="4" w:space="0" w:color="auto"/>
              <w:bottom w:val="single" w:sz="4" w:space="0" w:color="auto"/>
              <w:right w:val="single" w:sz="4" w:space="0" w:color="auto"/>
            </w:tcBorders>
          </w:tcPr>
          <w:p w:rsidR="004D5B95" w:rsidRPr="004D5B95" w:rsidRDefault="004D5B95" w:rsidP="004D5B95">
            <w:pPr>
              <w:suppressAutoHyphens/>
              <w:spacing w:after="0" w:line="240" w:lineRule="auto"/>
              <w:jc w:val="both"/>
              <w:rPr>
                <w:rFonts w:ascii="Times New Roman" w:eastAsia="Times New Roman" w:hAnsi="Times New Roman" w:cs="Times New Roman"/>
                <w:kern w:val="0"/>
                <w:sz w:val="24"/>
                <w:szCs w:val="24"/>
                <w:lang w:eastAsia="ru-RU"/>
              </w:rPr>
            </w:pPr>
            <w:r w:rsidRPr="004D5B95">
              <w:rPr>
                <w:rFonts w:ascii="Times New Roman" w:eastAsia="Times New Roman" w:hAnsi="Times New Roman" w:cs="Times New Roman"/>
                <w:color w:val="000000"/>
                <w:kern w:val="0"/>
                <w:sz w:val="28"/>
                <w:szCs w:val="28"/>
                <w:lang w:eastAsia="ko-KR"/>
              </w:rPr>
              <w:t xml:space="preserve">Способен анализировать, объяснять исторические процессы и явления в их </w:t>
            </w:r>
            <w:r w:rsidRPr="004D5B95">
              <w:rPr>
                <w:rFonts w:ascii="Times New Roman" w:eastAsia="Times New Roman" w:hAnsi="Times New Roman" w:cs="Times New Roman"/>
                <w:color w:val="000000"/>
                <w:kern w:val="0"/>
                <w:sz w:val="28"/>
                <w:szCs w:val="28"/>
                <w:lang w:eastAsia="ko-KR"/>
              </w:rPr>
              <w:lastRenderedPageBreak/>
              <w:t>экономических, социальных и культурных измерениях на основе междисциплинарных подходов</w:t>
            </w:r>
          </w:p>
        </w:tc>
        <w:tc>
          <w:tcPr>
            <w:tcW w:w="1842" w:type="dxa"/>
            <w:tcBorders>
              <w:top w:val="single" w:sz="4" w:space="0" w:color="auto"/>
              <w:left w:val="single" w:sz="4" w:space="0" w:color="auto"/>
              <w:bottom w:val="single" w:sz="4" w:space="0" w:color="auto"/>
              <w:right w:val="single" w:sz="4" w:space="0" w:color="auto"/>
            </w:tcBorders>
            <w:vAlign w:val="center"/>
          </w:tcPr>
          <w:p w:rsidR="004D5B95" w:rsidRPr="004D5B95" w:rsidRDefault="004D5B95" w:rsidP="004D5B95">
            <w:pPr>
              <w:suppressAutoHyphens/>
              <w:spacing w:after="0" w:line="240" w:lineRule="auto"/>
              <w:jc w:val="center"/>
              <w:rPr>
                <w:rFonts w:ascii="Times New Roman" w:eastAsia="Times New Roman" w:hAnsi="Times New Roman" w:cs="Times New Roman"/>
                <w:kern w:val="0"/>
                <w:sz w:val="24"/>
                <w:szCs w:val="24"/>
              </w:rPr>
            </w:pPr>
          </w:p>
          <w:p w:rsidR="004D5B95" w:rsidRPr="004D5B95" w:rsidRDefault="004D5B95" w:rsidP="004D5B95">
            <w:pPr>
              <w:suppressAutoHyphens/>
              <w:spacing w:after="0" w:line="240" w:lineRule="auto"/>
              <w:jc w:val="center"/>
              <w:rPr>
                <w:rFonts w:ascii="Times New Roman" w:eastAsia="Times New Roman" w:hAnsi="Times New Roman" w:cs="Times New Roman"/>
                <w:kern w:val="0"/>
                <w:sz w:val="24"/>
                <w:szCs w:val="24"/>
              </w:rPr>
            </w:pPr>
          </w:p>
          <w:p w:rsidR="004D5B95" w:rsidRPr="004D5B95" w:rsidRDefault="004D5B95" w:rsidP="004D5B95">
            <w:pPr>
              <w:suppressAutoHyphens/>
              <w:spacing w:after="0" w:line="240" w:lineRule="auto"/>
              <w:jc w:val="center"/>
              <w:rPr>
                <w:rFonts w:ascii="Times New Roman" w:eastAsia="Times New Roman" w:hAnsi="Times New Roman" w:cs="Times New Roman"/>
                <w:kern w:val="0"/>
                <w:sz w:val="24"/>
                <w:szCs w:val="24"/>
              </w:rPr>
            </w:pPr>
            <w:r w:rsidRPr="004D5B95">
              <w:rPr>
                <w:rFonts w:ascii="Times New Roman" w:eastAsia="Times New Roman" w:hAnsi="Times New Roman" w:cs="Times New Roman"/>
                <w:kern w:val="0"/>
                <w:sz w:val="24"/>
                <w:szCs w:val="24"/>
              </w:rPr>
              <w:lastRenderedPageBreak/>
              <w:t>+</w:t>
            </w:r>
          </w:p>
        </w:tc>
        <w:tc>
          <w:tcPr>
            <w:tcW w:w="1418" w:type="dxa"/>
            <w:tcBorders>
              <w:top w:val="single" w:sz="4" w:space="0" w:color="auto"/>
              <w:left w:val="single" w:sz="4" w:space="0" w:color="auto"/>
              <w:bottom w:val="single" w:sz="4" w:space="0" w:color="auto"/>
              <w:right w:val="single" w:sz="4" w:space="0" w:color="auto"/>
            </w:tcBorders>
          </w:tcPr>
          <w:p w:rsidR="004D5B95" w:rsidRPr="004D5B95" w:rsidRDefault="004D5B95" w:rsidP="004D5B95">
            <w:pPr>
              <w:suppressAutoHyphens/>
              <w:spacing w:after="0" w:line="240" w:lineRule="auto"/>
              <w:jc w:val="center"/>
              <w:rPr>
                <w:rFonts w:ascii="Times New Roman" w:eastAsia="Times New Roman" w:hAnsi="Times New Roman" w:cs="Times New Roman"/>
                <w:kern w:val="0"/>
                <w:sz w:val="24"/>
                <w:szCs w:val="24"/>
              </w:rPr>
            </w:pPr>
          </w:p>
        </w:tc>
      </w:tr>
      <w:tr w:rsidR="004D5B95" w:rsidRPr="004D5B95" w:rsidTr="001B4E91">
        <w:tc>
          <w:tcPr>
            <w:tcW w:w="851" w:type="dxa"/>
            <w:gridSpan w:val="2"/>
            <w:tcBorders>
              <w:top w:val="single" w:sz="4" w:space="0" w:color="auto"/>
              <w:left w:val="single" w:sz="4" w:space="0" w:color="auto"/>
              <w:bottom w:val="single" w:sz="4" w:space="0" w:color="auto"/>
              <w:right w:val="single" w:sz="4" w:space="0" w:color="auto"/>
            </w:tcBorders>
          </w:tcPr>
          <w:p w:rsidR="004D5B95" w:rsidRPr="004D5B95" w:rsidRDefault="004D5B95" w:rsidP="004D5B95">
            <w:pPr>
              <w:suppressAutoHyphens/>
              <w:spacing w:after="0" w:line="240" w:lineRule="auto"/>
              <w:rPr>
                <w:rFonts w:ascii="Times New Roman" w:eastAsia="Times New Roman" w:hAnsi="Times New Roman" w:cs="Times New Roman"/>
                <w:kern w:val="0"/>
                <w:sz w:val="24"/>
                <w:szCs w:val="24"/>
                <w:lang w:eastAsia="ru-RU"/>
              </w:rPr>
            </w:pPr>
            <w:r w:rsidRPr="004D5B95">
              <w:rPr>
                <w:rFonts w:ascii="Times New Roman" w:eastAsia="Times New Roman" w:hAnsi="Times New Roman" w:cs="Times New Roman"/>
                <w:kern w:val="0"/>
                <w:sz w:val="24"/>
                <w:szCs w:val="24"/>
                <w:lang w:eastAsia="ru-RU"/>
              </w:rPr>
              <w:lastRenderedPageBreak/>
              <w:t>ОПК-4</w:t>
            </w:r>
          </w:p>
        </w:tc>
        <w:tc>
          <w:tcPr>
            <w:tcW w:w="5296" w:type="dxa"/>
            <w:gridSpan w:val="2"/>
            <w:tcBorders>
              <w:top w:val="single" w:sz="4" w:space="0" w:color="auto"/>
              <w:left w:val="single" w:sz="4" w:space="0" w:color="auto"/>
              <w:bottom w:val="single" w:sz="4" w:space="0" w:color="auto"/>
              <w:right w:val="single" w:sz="4" w:space="0" w:color="auto"/>
            </w:tcBorders>
          </w:tcPr>
          <w:p w:rsidR="004D5B95" w:rsidRPr="004D5B95" w:rsidRDefault="004D5B95" w:rsidP="004D5B95">
            <w:pPr>
              <w:suppressAutoHyphens/>
              <w:spacing w:after="0" w:line="240" w:lineRule="auto"/>
              <w:jc w:val="both"/>
              <w:rPr>
                <w:rFonts w:ascii="Times New Roman" w:eastAsia="Times New Roman" w:hAnsi="Times New Roman" w:cs="Times New Roman"/>
                <w:kern w:val="0"/>
                <w:sz w:val="24"/>
                <w:szCs w:val="24"/>
                <w:lang w:eastAsia="ru-RU"/>
              </w:rPr>
            </w:pPr>
            <w:r w:rsidRPr="004D5B95">
              <w:rPr>
                <w:rFonts w:ascii="Times New Roman" w:eastAsia="Times New Roman" w:hAnsi="Times New Roman" w:cs="Times New Roman"/>
                <w:color w:val="000000"/>
                <w:kern w:val="0"/>
                <w:sz w:val="28"/>
                <w:szCs w:val="28"/>
                <w:lang w:eastAsia="ko-KR"/>
              </w:rPr>
              <w:t>Способен ориентироваться в проблемах исторического познания и современных научных теориях, применять знание теории и методологии исторической науки в профессиональной, в том числе педагогической деятельности</w:t>
            </w:r>
          </w:p>
        </w:tc>
        <w:tc>
          <w:tcPr>
            <w:tcW w:w="1842" w:type="dxa"/>
            <w:tcBorders>
              <w:top w:val="single" w:sz="4" w:space="0" w:color="auto"/>
              <w:left w:val="single" w:sz="4" w:space="0" w:color="auto"/>
              <w:bottom w:val="single" w:sz="4" w:space="0" w:color="auto"/>
              <w:right w:val="single" w:sz="4" w:space="0" w:color="auto"/>
            </w:tcBorders>
            <w:vAlign w:val="center"/>
          </w:tcPr>
          <w:p w:rsidR="004D5B95" w:rsidRPr="004D5B95" w:rsidRDefault="004D5B95" w:rsidP="004D5B95">
            <w:pPr>
              <w:suppressAutoHyphens/>
              <w:spacing w:after="0" w:line="240" w:lineRule="auto"/>
              <w:jc w:val="center"/>
              <w:rPr>
                <w:rFonts w:ascii="Times New Roman" w:eastAsia="Times New Roman" w:hAnsi="Times New Roman" w:cs="Times New Roman"/>
                <w:kern w:val="0"/>
                <w:sz w:val="24"/>
                <w:szCs w:val="24"/>
              </w:rPr>
            </w:pPr>
          </w:p>
          <w:p w:rsidR="004D5B95" w:rsidRPr="004D5B95" w:rsidRDefault="004D5B95" w:rsidP="004D5B95">
            <w:pPr>
              <w:suppressAutoHyphens/>
              <w:spacing w:after="0" w:line="240" w:lineRule="auto"/>
              <w:jc w:val="center"/>
              <w:rPr>
                <w:rFonts w:ascii="Times New Roman" w:eastAsia="Times New Roman" w:hAnsi="Times New Roman" w:cs="Times New Roman"/>
                <w:kern w:val="0"/>
                <w:sz w:val="24"/>
                <w:szCs w:val="24"/>
              </w:rPr>
            </w:pPr>
          </w:p>
          <w:p w:rsidR="004D5B95" w:rsidRPr="004D5B95" w:rsidRDefault="004D5B95" w:rsidP="004D5B95">
            <w:pPr>
              <w:suppressAutoHyphens/>
              <w:spacing w:after="0" w:line="240" w:lineRule="auto"/>
              <w:jc w:val="center"/>
              <w:rPr>
                <w:rFonts w:ascii="Times New Roman" w:eastAsia="Times New Roman" w:hAnsi="Times New Roman" w:cs="Times New Roman"/>
                <w:kern w:val="0"/>
                <w:sz w:val="24"/>
                <w:szCs w:val="24"/>
              </w:rPr>
            </w:pPr>
          </w:p>
          <w:p w:rsidR="004D5B95" w:rsidRPr="004D5B95" w:rsidRDefault="004D5B95" w:rsidP="004D5B95">
            <w:pPr>
              <w:suppressAutoHyphens/>
              <w:spacing w:after="0" w:line="240" w:lineRule="auto"/>
              <w:jc w:val="center"/>
              <w:rPr>
                <w:rFonts w:ascii="Times New Roman" w:eastAsia="Times New Roman" w:hAnsi="Times New Roman" w:cs="Times New Roman"/>
                <w:kern w:val="0"/>
                <w:sz w:val="24"/>
                <w:szCs w:val="24"/>
              </w:rPr>
            </w:pPr>
            <w:r w:rsidRPr="004D5B95">
              <w:rPr>
                <w:rFonts w:ascii="Times New Roman" w:eastAsia="Times New Roman" w:hAnsi="Times New Roman" w:cs="Times New Roman"/>
                <w:kern w:val="0"/>
                <w:sz w:val="24"/>
                <w:szCs w:val="24"/>
              </w:rPr>
              <w:t>+</w:t>
            </w:r>
          </w:p>
        </w:tc>
        <w:tc>
          <w:tcPr>
            <w:tcW w:w="1418" w:type="dxa"/>
            <w:tcBorders>
              <w:top w:val="single" w:sz="4" w:space="0" w:color="auto"/>
              <w:left w:val="single" w:sz="4" w:space="0" w:color="auto"/>
              <w:bottom w:val="single" w:sz="4" w:space="0" w:color="auto"/>
              <w:right w:val="single" w:sz="4" w:space="0" w:color="auto"/>
            </w:tcBorders>
          </w:tcPr>
          <w:p w:rsidR="004D5B95" w:rsidRPr="004D5B95" w:rsidRDefault="004D5B95" w:rsidP="004D5B95">
            <w:pPr>
              <w:suppressAutoHyphens/>
              <w:spacing w:after="0" w:line="240" w:lineRule="auto"/>
              <w:rPr>
                <w:rFonts w:ascii="Times New Roman" w:eastAsia="Times New Roman" w:hAnsi="Times New Roman" w:cs="Times New Roman"/>
                <w:kern w:val="0"/>
                <w:sz w:val="24"/>
                <w:szCs w:val="24"/>
              </w:rPr>
            </w:pPr>
          </w:p>
        </w:tc>
      </w:tr>
      <w:tr w:rsidR="004D5B95" w:rsidRPr="004D5B95" w:rsidTr="001B4E91">
        <w:tc>
          <w:tcPr>
            <w:tcW w:w="851" w:type="dxa"/>
            <w:gridSpan w:val="2"/>
            <w:tcBorders>
              <w:top w:val="single" w:sz="4" w:space="0" w:color="auto"/>
              <w:left w:val="single" w:sz="4" w:space="0" w:color="auto"/>
              <w:bottom w:val="single" w:sz="4" w:space="0" w:color="auto"/>
              <w:right w:val="single" w:sz="4" w:space="0" w:color="auto"/>
            </w:tcBorders>
          </w:tcPr>
          <w:p w:rsidR="004D5B95" w:rsidRPr="004D5B95" w:rsidRDefault="004D5B95" w:rsidP="004D5B95">
            <w:pPr>
              <w:suppressAutoHyphens/>
              <w:spacing w:after="0" w:line="240" w:lineRule="auto"/>
              <w:rPr>
                <w:rFonts w:ascii="Times New Roman" w:eastAsia="Times New Roman" w:hAnsi="Times New Roman" w:cs="Times New Roman"/>
                <w:kern w:val="0"/>
                <w:sz w:val="24"/>
                <w:szCs w:val="24"/>
                <w:lang w:eastAsia="ru-RU"/>
              </w:rPr>
            </w:pPr>
            <w:r w:rsidRPr="004D5B95">
              <w:rPr>
                <w:rFonts w:ascii="Times New Roman" w:eastAsia="Times New Roman" w:hAnsi="Times New Roman" w:cs="Times New Roman"/>
                <w:kern w:val="0"/>
                <w:sz w:val="24"/>
                <w:szCs w:val="24"/>
                <w:lang w:eastAsia="ru-RU"/>
              </w:rPr>
              <w:t>ОПК-5</w:t>
            </w:r>
          </w:p>
        </w:tc>
        <w:tc>
          <w:tcPr>
            <w:tcW w:w="5296" w:type="dxa"/>
            <w:gridSpan w:val="2"/>
            <w:tcBorders>
              <w:top w:val="single" w:sz="4" w:space="0" w:color="auto"/>
              <w:left w:val="single" w:sz="4" w:space="0" w:color="auto"/>
              <w:bottom w:val="single" w:sz="4" w:space="0" w:color="auto"/>
              <w:right w:val="single" w:sz="4" w:space="0" w:color="auto"/>
            </w:tcBorders>
          </w:tcPr>
          <w:p w:rsidR="004D5B95" w:rsidRPr="004D5B95" w:rsidRDefault="004D5B95" w:rsidP="004D5B95">
            <w:pPr>
              <w:suppressAutoHyphens/>
              <w:spacing w:after="0" w:line="240" w:lineRule="auto"/>
              <w:jc w:val="both"/>
              <w:rPr>
                <w:rFonts w:ascii="Times New Roman" w:eastAsia="Times New Roman" w:hAnsi="Times New Roman" w:cs="Times New Roman"/>
                <w:kern w:val="0"/>
                <w:sz w:val="24"/>
                <w:szCs w:val="24"/>
                <w:lang w:eastAsia="ru-RU"/>
              </w:rPr>
            </w:pPr>
            <w:r w:rsidRPr="004D5B95">
              <w:rPr>
                <w:rFonts w:ascii="Times New Roman" w:eastAsia="Times New Roman" w:hAnsi="Times New Roman" w:cs="Times New Roman"/>
                <w:color w:val="000000"/>
                <w:kern w:val="0"/>
                <w:sz w:val="28"/>
                <w:szCs w:val="28"/>
                <w:lang w:eastAsia="ko-KR"/>
              </w:rPr>
              <w:t>Способен применять современные информационно-коммуникационные технологии для решения исследовательских, педагогических и прикладных задач профессиональной деятельности с учетом требований информационной безопасности</w:t>
            </w:r>
          </w:p>
        </w:tc>
        <w:tc>
          <w:tcPr>
            <w:tcW w:w="1842" w:type="dxa"/>
            <w:tcBorders>
              <w:top w:val="single" w:sz="4" w:space="0" w:color="auto"/>
              <w:left w:val="single" w:sz="4" w:space="0" w:color="auto"/>
              <w:bottom w:val="single" w:sz="4" w:space="0" w:color="auto"/>
              <w:right w:val="single" w:sz="4" w:space="0" w:color="auto"/>
            </w:tcBorders>
            <w:vAlign w:val="center"/>
          </w:tcPr>
          <w:p w:rsidR="004D5B95" w:rsidRPr="004D5B95" w:rsidRDefault="004D5B95" w:rsidP="004D5B95">
            <w:pPr>
              <w:suppressAutoHyphens/>
              <w:spacing w:after="0" w:line="240" w:lineRule="auto"/>
              <w:jc w:val="center"/>
              <w:rPr>
                <w:rFonts w:ascii="Times New Roman" w:eastAsia="Times New Roman" w:hAnsi="Times New Roman" w:cs="Times New Roman"/>
                <w:kern w:val="0"/>
                <w:sz w:val="24"/>
                <w:szCs w:val="24"/>
              </w:rPr>
            </w:pPr>
          </w:p>
          <w:p w:rsidR="004D5B95" w:rsidRPr="004D5B95" w:rsidRDefault="004D5B95" w:rsidP="004D5B95">
            <w:pPr>
              <w:suppressAutoHyphens/>
              <w:spacing w:after="0" w:line="240" w:lineRule="auto"/>
              <w:jc w:val="center"/>
              <w:rPr>
                <w:rFonts w:ascii="Times New Roman" w:eastAsia="Times New Roman" w:hAnsi="Times New Roman" w:cs="Times New Roman"/>
                <w:kern w:val="0"/>
                <w:sz w:val="24"/>
                <w:szCs w:val="24"/>
              </w:rPr>
            </w:pPr>
          </w:p>
          <w:p w:rsidR="004D5B95" w:rsidRPr="004D5B95" w:rsidRDefault="004D5B95" w:rsidP="004D5B95">
            <w:pPr>
              <w:suppressAutoHyphens/>
              <w:spacing w:after="0" w:line="240" w:lineRule="auto"/>
              <w:jc w:val="center"/>
              <w:rPr>
                <w:rFonts w:ascii="Times New Roman" w:eastAsia="Times New Roman" w:hAnsi="Times New Roman" w:cs="Times New Roman"/>
                <w:kern w:val="0"/>
                <w:sz w:val="24"/>
                <w:szCs w:val="24"/>
              </w:rPr>
            </w:pPr>
          </w:p>
          <w:p w:rsidR="004D5B95" w:rsidRPr="004D5B95" w:rsidRDefault="004D5B95" w:rsidP="004D5B95">
            <w:pPr>
              <w:suppressAutoHyphens/>
              <w:spacing w:after="0" w:line="240" w:lineRule="auto"/>
              <w:jc w:val="center"/>
              <w:rPr>
                <w:rFonts w:ascii="Times New Roman" w:eastAsia="Times New Roman" w:hAnsi="Times New Roman" w:cs="Times New Roman"/>
                <w:kern w:val="0"/>
                <w:sz w:val="24"/>
                <w:szCs w:val="24"/>
              </w:rPr>
            </w:pPr>
          </w:p>
          <w:p w:rsidR="004D5B95" w:rsidRPr="004D5B95" w:rsidRDefault="004D5B95" w:rsidP="004D5B95">
            <w:pPr>
              <w:suppressAutoHyphens/>
              <w:spacing w:after="0" w:line="240" w:lineRule="auto"/>
              <w:jc w:val="center"/>
              <w:rPr>
                <w:rFonts w:ascii="Times New Roman" w:eastAsia="Times New Roman" w:hAnsi="Times New Roman" w:cs="Times New Roman"/>
                <w:kern w:val="0"/>
                <w:sz w:val="24"/>
                <w:szCs w:val="24"/>
              </w:rPr>
            </w:pPr>
            <w:r w:rsidRPr="004D5B95">
              <w:rPr>
                <w:rFonts w:ascii="Times New Roman" w:eastAsia="Times New Roman" w:hAnsi="Times New Roman" w:cs="Times New Roman"/>
                <w:kern w:val="0"/>
                <w:sz w:val="24"/>
                <w:szCs w:val="24"/>
              </w:rPr>
              <w:t>+</w:t>
            </w:r>
          </w:p>
        </w:tc>
        <w:tc>
          <w:tcPr>
            <w:tcW w:w="1418" w:type="dxa"/>
            <w:tcBorders>
              <w:top w:val="single" w:sz="4" w:space="0" w:color="auto"/>
              <w:left w:val="single" w:sz="4" w:space="0" w:color="auto"/>
              <w:bottom w:val="single" w:sz="4" w:space="0" w:color="auto"/>
              <w:right w:val="single" w:sz="4" w:space="0" w:color="auto"/>
            </w:tcBorders>
          </w:tcPr>
          <w:p w:rsidR="004D5B95" w:rsidRPr="004D5B95" w:rsidRDefault="004D5B95" w:rsidP="004D5B95">
            <w:pPr>
              <w:suppressAutoHyphens/>
              <w:spacing w:after="0" w:line="240" w:lineRule="auto"/>
              <w:jc w:val="center"/>
              <w:rPr>
                <w:rFonts w:ascii="Times New Roman" w:eastAsia="Times New Roman" w:hAnsi="Times New Roman" w:cs="Times New Roman"/>
                <w:kern w:val="0"/>
                <w:sz w:val="24"/>
                <w:szCs w:val="24"/>
              </w:rPr>
            </w:pPr>
          </w:p>
        </w:tc>
      </w:tr>
      <w:tr w:rsidR="004D5B95" w:rsidRPr="004D5B95" w:rsidTr="001B4E91">
        <w:tc>
          <w:tcPr>
            <w:tcW w:w="851" w:type="dxa"/>
            <w:gridSpan w:val="2"/>
            <w:tcBorders>
              <w:top w:val="single" w:sz="4" w:space="0" w:color="auto"/>
              <w:left w:val="single" w:sz="4" w:space="0" w:color="auto"/>
              <w:bottom w:val="single" w:sz="4" w:space="0" w:color="auto"/>
              <w:right w:val="single" w:sz="4" w:space="0" w:color="auto"/>
            </w:tcBorders>
          </w:tcPr>
          <w:p w:rsidR="004D5B95" w:rsidRPr="004D5B95" w:rsidRDefault="004D5B95" w:rsidP="004D5B95">
            <w:pPr>
              <w:suppressAutoHyphens/>
              <w:spacing w:after="0" w:line="240" w:lineRule="auto"/>
              <w:rPr>
                <w:rFonts w:ascii="Times New Roman" w:eastAsia="Times New Roman" w:hAnsi="Times New Roman" w:cs="Times New Roman"/>
                <w:kern w:val="0"/>
                <w:sz w:val="24"/>
                <w:szCs w:val="24"/>
                <w:lang w:eastAsia="ru-RU"/>
              </w:rPr>
            </w:pPr>
            <w:r w:rsidRPr="004D5B95">
              <w:rPr>
                <w:rFonts w:ascii="Times New Roman" w:eastAsia="Times New Roman" w:hAnsi="Times New Roman" w:cs="Times New Roman"/>
                <w:kern w:val="0"/>
                <w:sz w:val="24"/>
                <w:szCs w:val="24"/>
                <w:lang w:eastAsia="ru-RU"/>
              </w:rPr>
              <w:t>ОПК-6</w:t>
            </w:r>
          </w:p>
        </w:tc>
        <w:tc>
          <w:tcPr>
            <w:tcW w:w="5296" w:type="dxa"/>
            <w:gridSpan w:val="2"/>
            <w:tcBorders>
              <w:top w:val="single" w:sz="4" w:space="0" w:color="auto"/>
              <w:left w:val="single" w:sz="4" w:space="0" w:color="auto"/>
              <w:bottom w:val="single" w:sz="4" w:space="0" w:color="auto"/>
              <w:right w:val="single" w:sz="4" w:space="0" w:color="auto"/>
            </w:tcBorders>
          </w:tcPr>
          <w:p w:rsidR="004D5B95" w:rsidRPr="004D5B95" w:rsidRDefault="004D5B95" w:rsidP="004D5B95">
            <w:pPr>
              <w:suppressAutoHyphens/>
              <w:spacing w:after="0" w:line="240" w:lineRule="auto"/>
              <w:jc w:val="both"/>
              <w:rPr>
                <w:rFonts w:ascii="Times New Roman" w:eastAsia="Times New Roman" w:hAnsi="Times New Roman" w:cs="Times New Roman"/>
                <w:kern w:val="0"/>
                <w:sz w:val="24"/>
                <w:szCs w:val="24"/>
                <w:lang w:eastAsia="ru-RU"/>
              </w:rPr>
            </w:pPr>
            <w:r w:rsidRPr="004D5B95">
              <w:rPr>
                <w:rFonts w:ascii="Times New Roman" w:eastAsia="Times New Roman" w:hAnsi="Times New Roman" w:cs="Times New Roman"/>
                <w:color w:val="000000"/>
                <w:kern w:val="0"/>
                <w:sz w:val="28"/>
                <w:szCs w:val="28"/>
                <w:lang w:eastAsia="ko-KR"/>
              </w:rPr>
              <w:t>Способен разрабатывать и осуществлять культурно-просветительские проекты, популяризировать профессиональные знания</w:t>
            </w:r>
          </w:p>
        </w:tc>
        <w:tc>
          <w:tcPr>
            <w:tcW w:w="1842" w:type="dxa"/>
            <w:tcBorders>
              <w:top w:val="single" w:sz="4" w:space="0" w:color="auto"/>
              <w:left w:val="single" w:sz="4" w:space="0" w:color="auto"/>
              <w:bottom w:val="single" w:sz="4" w:space="0" w:color="auto"/>
              <w:right w:val="single" w:sz="4" w:space="0" w:color="auto"/>
            </w:tcBorders>
            <w:vAlign w:val="center"/>
          </w:tcPr>
          <w:p w:rsidR="004D5B95" w:rsidRPr="004D5B95" w:rsidRDefault="004D5B95" w:rsidP="004D5B95">
            <w:pPr>
              <w:suppressAutoHyphens/>
              <w:spacing w:after="0" w:line="240" w:lineRule="auto"/>
              <w:rPr>
                <w:rFonts w:ascii="Times New Roman" w:eastAsia="Times New Roman" w:hAnsi="Times New Roman" w:cs="Times New Roman"/>
                <w:kern w:val="0"/>
                <w:sz w:val="24"/>
                <w:szCs w:val="24"/>
              </w:rPr>
            </w:pPr>
          </w:p>
          <w:p w:rsidR="004D5B95" w:rsidRPr="004D5B95" w:rsidRDefault="004D5B95" w:rsidP="004D5B95">
            <w:pPr>
              <w:suppressAutoHyphens/>
              <w:spacing w:after="0" w:line="240" w:lineRule="auto"/>
              <w:jc w:val="center"/>
              <w:rPr>
                <w:rFonts w:ascii="Times New Roman" w:eastAsia="Times New Roman" w:hAnsi="Times New Roman" w:cs="Times New Roman"/>
                <w:kern w:val="0"/>
                <w:sz w:val="24"/>
                <w:szCs w:val="24"/>
              </w:rPr>
            </w:pPr>
            <w:r w:rsidRPr="004D5B95">
              <w:rPr>
                <w:rFonts w:ascii="Times New Roman" w:eastAsia="Times New Roman" w:hAnsi="Times New Roman" w:cs="Times New Roman"/>
                <w:kern w:val="0"/>
                <w:sz w:val="24"/>
                <w:szCs w:val="24"/>
              </w:rPr>
              <w:t>+</w:t>
            </w:r>
          </w:p>
        </w:tc>
        <w:tc>
          <w:tcPr>
            <w:tcW w:w="1418" w:type="dxa"/>
            <w:tcBorders>
              <w:top w:val="single" w:sz="4" w:space="0" w:color="auto"/>
              <w:left w:val="single" w:sz="4" w:space="0" w:color="auto"/>
              <w:bottom w:val="single" w:sz="4" w:space="0" w:color="auto"/>
              <w:right w:val="single" w:sz="4" w:space="0" w:color="auto"/>
            </w:tcBorders>
          </w:tcPr>
          <w:p w:rsidR="004D5B95" w:rsidRPr="004D5B95" w:rsidRDefault="004D5B95" w:rsidP="004D5B95">
            <w:pPr>
              <w:suppressAutoHyphens/>
              <w:spacing w:after="0" w:line="240" w:lineRule="auto"/>
              <w:jc w:val="center"/>
              <w:rPr>
                <w:rFonts w:ascii="Times New Roman" w:eastAsia="Times New Roman" w:hAnsi="Times New Roman" w:cs="Times New Roman"/>
                <w:kern w:val="0"/>
                <w:sz w:val="24"/>
                <w:szCs w:val="24"/>
              </w:rPr>
            </w:pPr>
          </w:p>
        </w:tc>
      </w:tr>
      <w:tr w:rsidR="004D5B95" w:rsidRPr="004D5B95" w:rsidTr="001B4E91">
        <w:tc>
          <w:tcPr>
            <w:tcW w:w="9407" w:type="dxa"/>
            <w:gridSpan w:val="6"/>
            <w:tcBorders>
              <w:top w:val="single" w:sz="4" w:space="0" w:color="auto"/>
              <w:left w:val="single" w:sz="4" w:space="0" w:color="auto"/>
              <w:bottom w:val="single" w:sz="4" w:space="0" w:color="auto"/>
              <w:right w:val="single" w:sz="4" w:space="0" w:color="auto"/>
            </w:tcBorders>
          </w:tcPr>
          <w:p w:rsidR="004D5B95" w:rsidRPr="004D5B95" w:rsidRDefault="004D5B95" w:rsidP="004D5B95">
            <w:pPr>
              <w:suppressAutoHyphens/>
              <w:spacing w:after="0" w:line="240" w:lineRule="auto"/>
              <w:jc w:val="both"/>
              <w:rPr>
                <w:rFonts w:ascii="Times New Roman" w:eastAsia="Times New Roman" w:hAnsi="Times New Roman" w:cs="Times New Roman"/>
                <w:b/>
                <w:kern w:val="0"/>
                <w:sz w:val="24"/>
                <w:szCs w:val="24"/>
                <w:lang w:eastAsia="ru-RU"/>
              </w:rPr>
            </w:pPr>
            <w:r w:rsidRPr="004D5B95">
              <w:rPr>
                <w:rFonts w:ascii="Times New Roman" w:eastAsia="Times New Roman" w:hAnsi="Times New Roman" w:cs="Times New Roman"/>
                <w:b/>
                <w:kern w:val="0"/>
                <w:sz w:val="24"/>
                <w:szCs w:val="24"/>
                <w:lang w:eastAsia="ru-RU"/>
              </w:rPr>
              <w:t>профессиональные компетенции по видам деятельности (ПК):</w:t>
            </w:r>
          </w:p>
          <w:p w:rsidR="004D5B95" w:rsidRPr="004D5B95" w:rsidRDefault="004D5B95" w:rsidP="004D5B95">
            <w:pPr>
              <w:suppressAutoHyphens/>
              <w:spacing w:after="0" w:line="240" w:lineRule="auto"/>
              <w:jc w:val="both"/>
              <w:rPr>
                <w:rFonts w:ascii="Times New Roman" w:eastAsia="Times New Roman" w:hAnsi="Times New Roman" w:cs="Times New Roman"/>
                <w:b/>
                <w:kern w:val="0"/>
                <w:sz w:val="24"/>
                <w:szCs w:val="24"/>
              </w:rPr>
            </w:pPr>
          </w:p>
        </w:tc>
      </w:tr>
      <w:tr w:rsidR="004D5B95" w:rsidRPr="004D5B95" w:rsidTr="001B4E91">
        <w:tc>
          <w:tcPr>
            <w:tcW w:w="9407" w:type="dxa"/>
            <w:gridSpan w:val="6"/>
            <w:tcBorders>
              <w:top w:val="single" w:sz="4" w:space="0" w:color="auto"/>
              <w:left w:val="single" w:sz="4" w:space="0" w:color="auto"/>
              <w:bottom w:val="single" w:sz="4" w:space="0" w:color="auto"/>
              <w:right w:val="single" w:sz="4" w:space="0" w:color="auto"/>
            </w:tcBorders>
          </w:tcPr>
          <w:p w:rsidR="004D5B95" w:rsidRPr="004D5B95" w:rsidRDefault="004D5B95" w:rsidP="004D5B95">
            <w:pPr>
              <w:suppressAutoHyphens/>
              <w:spacing w:after="0" w:line="240" w:lineRule="auto"/>
              <w:jc w:val="both"/>
              <w:rPr>
                <w:rFonts w:ascii="Times New Roman" w:eastAsia="Times New Roman" w:hAnsi="Times New Roman" w:cs="Times New Roman"/>
                <w:b/>
                <w:i/>
                <w:kern w:val="0"/>
                <w:sz w:val="24"/>
                <w:szCs w:val="24"/>
              </w:rPr>
            </w:pPr>
            <w:r w:rsidRPr="004D5B95">
              <w:rPr>
                <w:rFonts w:ascii="Times New Roman" w:eastAsia="Times New Roman" w:hAnsi="Times New Roman" w:cs="Times New Roman"/>
                <w:b/>
                <w:i/>
                <w:kern w:val="0"/>
                <w:sz w:val="24"/>
                <w:szCs w:val="24"/>
                <w:lang w:eastAsia="ru-RU"/>
              </w:rPr>
              <w:t>Научно-исследовательская  деятельность</w:t>
            </w:r>
          </w:p>
        </w:tc>
      </w:tr>
      <w:tr w:rsidR="004D5B95" w:rsidRPr="004D5B95" w:rsidTr="001B4E91">
        <w:tc>
          <w:tcPr>
            <w:tcW w:w="902" w:type="dxa"/>
            <w:gridSpan w:val="3"/>
            <w:tcBorders>
              <w:top w:val="single" w:sz="4" w:space="0" w:color="auto"/>
              <w:left w:val="single" w:sz="4" w:space="0" w:color="auto"/>
              <w:bottom w:val="single" w:sz="4" w:space="0" w:color="auto"/>
              <w:right w:val="single" w:sz="4" w:space="0" w:color="auto"/>
            </w:tcBorders>
          </w:tcPr>
          <w:p w:rsidR="004D5B95" w:rsidRPr="004D5B95" w:rsidRDefault="004D5B95" w:rsidP="004D5B95">
            <w:pPr>
              <w:suppressAutoHyphens/>
              <w:spacing w:after="0" w:line="240" w:lineRule="auto"/>
              <w:jc w:val="both"/>
              <w:rPr>
                <w:rFonts w:ascii="Times New Roman" w:eastAsia="Times New Roman" w:hAnsi="Times New Roman" w:cs="Times New Roman"/>
                <w:i/>
                <w:kern w:val="0"/>
                <w:sz w:val="24"/>
                <w:szCs w:val="24"/>
                <w:lang w:eastAsia="ru-RU"/>
              </w:rPr>
            </w:pPr>
            <w:r w:rsidRPr="004D5B95">
              <w:rPr>
                <w:rFonts w:ascii="Times New Roman" w:eastAsia="Times New Roman" w:hAnsi="Times New Roman" w:cs="Times New Roman"/>
                <w:i/>
                <w:kern w:val="0"/>
                <w:sz w:val="24"/>
                <w:szCs w:val="24"/>
                <w:lang w:eastAsia="ru-RU"/>
              </w:rPr>
              <w:t>ПК-1</w:t>
            </w:r>
          </w:p>
        </w:tc>
        <w:tc>
          <w:tcPr>
            <w:tcW w:w="5245" w:type="dxa"/>
            <w:tcBorders>
              <w:top w:val="single" w:sz="4" w:space="0" w:color="auto"/>
              <w:left w:val="single" w:sz="4" w:space="0" w:color="auto"/>
              <w:bottom w:val="single" w:sz="4" w:space="0" w:color="auto"/>
              <w:right w:val="single" w:sz="4" w:space="0" w:color="auto"/>
            </w:tcBorders>
          </w:tcPr>
          <w:p w:rsidR="004D5B95" w:rsidRPr="004D5B95" w:rsidRDefault="004D5B95" w:rsidP="004D5B95">
            <w:pPr>
              <w:suppressAutoHyphens/>
              <w:spacing w:after="0" w:line="240" w:lineRule="auto"/>
              <w:jc w:val="both"/>
              <w:rPr>
                <w:rFonts w:ascii="Times New Roman" w:eastAsia="Times New Roman" w:hAnsi="Times New Roman" w:cs="Times New Roman"/>
                <w:kern w:val="0"/>
                <w:sz w:val="24"/>
                <w:szCs w:val="24"/>
                <w:lang w:eastAsia="ru-RU"/>
              </w:rPr>
            </w:pPr>
            <w:r w:rsidRPr="004D5B95">
              <w:rPr>
                <w:rFonts w:ascii="Times New Roman" w:eastAsia="Times New Roman" w:hAnsi="Times New Roman" w:cs="Times New Roman"/>
                <w:color w:val="000000"/>
                <w:kern w:val="0"/>
                <w:sz w:val="28"/>
                <w:szCs w:val="28"/>
                <w:lang w:eastAsia="ko-KR"/>
              </w:rPr>
              <w:t>Способностью к подготовке и проведению научно-исследовательских работ с использованием знания фундаментальных и прикладных дисциплин программы магистратуры</w:t>
            </w:r>
          </w:p>
        </w:tc>
        <w:tc>
          <w:tcPr>
            <w:tcW w:w="1842" w:type="dxa"/>
            <w:tcBorders>
              <w:top w:val="single" w:sz="4" w:space="0" w:color="auto"/>
              <w:left w:val="single" w:sz="4" w:space="0" w:color="auto"/>
              <w:bottom w:val="single" w:sz="4" w:space="0" w:color="auto"/>
              <w:right w:val="single" w:sz="4" w:space="0" w:color="auto"/>
            </w:tcBorders>
          </w:tcPr>
          <w:p w:rsidR="004D5B95" w:rsidRPr="004D5B95" w:rsidRDefault="004D5B95" w:rsidP="004D5B95">
            <w:pPr>
              <w:suppressAutoHyphens/>
              <w:spacing w:after="0" w:line="240" w:lineRule="auto"/>
              <w:jc w:val="center"/>
              <w:rPr>
                <w:rFonts w:ascii="Times New Roman" w:eastAsia="Times New Roman" w:hAnsi="Times New Roman" w:cs="Times New Roman"/>
                <w:kern w:val="0"/>
                <w:sz w:val="24"/>
                <w:szCs w:val="24"/>
              </w:rPr>
            </w:pPr>
          </w:p>
        </w:tc>
        <w:tc>
          <w:tcPr>
            <w:tcW w:w="1418" w:type="dxa"/>
            <w:tcBorders>
              <w:top w:val="single" w:sz="4" w:space="0" w:color="auto"/>
              <w:left w:val="single" w:sz="4" w:space="0" w:color="auto"/>
              <w:bottom w:val="single" w:sz="4" w:space="0" w:color="auto"/>
              <w:right w:val="single" w:sz="4" w:space="0" w:color="auto"/>
            </w:tcBorders>
          </w:tcPr>
          <w:p w:rsidR="004D5B95" w:rsidRPr="004D5B95" w:rsidRDefault="004D5B95" w:rsidP="004D5B95">
            <w:pPr>
              <w:suppressAutoHyphens/>
              <w:spacing w:after="0" w:line="240" w:lineRule="auto"/>
              <w:jc w:val="center"/>
              <w:rPr>
                <w:rFonts w:ascii="Times New Roman" w:eastAsia="Times New Roman" w:hAnsi="Times New Roman" w:cs="Times New Roman"/>
                <w:kern w:val="0"/>
                <w:sz w:val="24"/>
                <w:szCs w:val="24"/>
              </w:rPr>
            </w:pPr>
          </w:p>
          <w:p w:rsidR="004D5B95" w:rsidRPr="004D5B95" w:rsidRDefault="004D5B95" w:rsidP="004D5B95">
            <w:pPr>
              <w:suppressAutoHyphens/>
              <w:spacing w:after="0" w:line="240" w:lineRule="auto"/>
              <w:jc w:val="center"/>
              <w:rPr>
                <w:rFonts w:ascii="Times New Roman" w:eastAsia="Times New Roman" w:hAnsi="Times New Roman" w:cs="Times New Roman"/>
                <w:kern w:val="0"/>
                <w:sz w:val="24"/>
                <w:szCs w:val="24"/>
              </w:rPr>
            </w:pPr>
          </w:p>
          <w:p w:rsidR="004D5B95" w:rsidRPr="004D5B95" w:rsidRDefault="004D5B95" w:rsidP="004D5B95">
            <w:pPr>
              <w:suppressAutoHyphens/>
              <w:spacing w:after="0" w:line="240" w:lineRule="auto"/>
              <w:jc w:val="center"/>
              <w:rPr>
                <w:rFonts w:ascii="Times New Roman" w:eastAsia="Times New Roman" w:hAnsi="Times New Roman" w:cs="Times New Roman"/>
                <w:kern w:val="0"/>
                <w:sz w:val="24"/>
                <w:szCs w:val="24"/>
              </w:rPr>
            </w:pPr>
            <w:r w:rsidRPr="004D5B95">
              <w:rPr>
                <w:rFonts w:ascii="Times New Roman" w:eastAsia="Times New Roman" w:hAnsi="Times New Roman" w:cs="Times New Roman"/>
                <w:kern w:val="0"/>
                <w:sz w:val="24"/>
                <w:szCs w:val="24"/>
              </w:rPr>
              <w:t>+</w:t>
            </w:r>
          </w:p>
        </w:tc>
      </w:tr>
      <w:tr w:rsidR="004D5B95" w:rsidRPr="004D5B95" w:rsidTr="001B4E91">
        <w:trPr>
          <w:trHeight w:val="70"/>
        </w:trPr>
        <w:tc>
          <w:tcPr>
            <w:tcW w:w="902" w:type="dxa"/>
            <w:gridSpan w:val="3"/>
            <w:tcBorders>
              <w:top w:val="single" w:sz="4" w:space="0" w:color="auto"/>
              <w:left w:val="single" w:sz="4" w:space="0" w:color="auto"/>
              <w:bottom w:val="single" w:sz="4" w:space="0" w:color="auto"/>
              <w:right w:val="single" w:sz="4" w:space="0" w:color="auto"/>
            </w:tcBorders>
          </w:tcPr>
          <w:p w:rsidR="004D5B95" w:rsidRPr="004D5B95" w:rsidRDefault="004D5B95" w:rsidP="004D5B95">
            <w:pPr>
              <w:suppressAutoHyphens/>
              <w:spacing w:after="0" w:line="240" w:lineRule="auto"/>
              <w:jc w:val="both"/>
              <w:rPr>
                <w:rFonts w:ascii="Times New Roman" w:eastAsia="Times New Roman" w:hAnsi="Times New Roman" w:cs="Times New Roman"/>
                <w:i/>
                <w:kern w:val="0"/>
                <w:sz w:val="24"/>
                <w:szCs w:val="24"/>
                <w:lang w:eastAsia="ru-RU"/>
              </w:rPr>
            </w:pPr>
            <w:r w:rsidRPr="004D5B95">
              <w:rPr>
                <w:rFonts w:ascii="Times New Roman" w:eastAsia="Times New Roman" w:hAnsi="Times New Roman" w:cs="Times New Roman"/>
                <w:i/>
                <w:kern w:val="0"/>
                <w:sz w:val="24"/>
                <w:szCs w:val="24"/>
                <w:lang w:eastAsia="ru-RU"/>
              </w:rPr>
              <w:t>ПК-3</w:t>
            </w:r>
          </w:p>
        </w:tc>
        <w:tc>
          <w:tcPr>
            <w:tcW w:w="5245" w:type="dxa"/>
            <w:tcBorders>
              <w:top w:val="single" w:sz="4" w:space="0" w:color="auto"/>
              <w:left w:val="single" w:sz="4" w:space="0" w:color="auto"/>
              <w:bottom w:val="single" w:sz="4" w:space="0" w:color="auto"/>
              <w:right w:val="single" w:sz="4" w:space="0" w:color="auto"/>
            </w:tcBorders>
          </w:tcPr>
          <w:p w:rsidR="004D5B95" w:rsidRPr="004D5B95" w:rsidRDefault="004D5B95" w:rsidP="004D5B95">
            <w:pPr>
              <w:suppressAutoHyphens/>
              <w:spacing w:after="0" w:line="240" w:lineRule="auto"/>
              <w:jc w:val="both"/>
              <w:rPr>
                <w:rFonts w:ascii="Times New Roman" w:eastAsia="Times New Roman" w:hAnsi="Times New Roman" w:cs="Times New Roman"/>
                <w:kern w:val="0"/>
                <w:sz w:val="24"/>
                <w:szCs w:val="24"/>
                <w:lang w:eastAsia="ru-RU"/>
              </w:rPr>
            </w:pPr>
            <w:r w:rsidRPr="004D5B95">
              <w:rPr>
                <w:rFonts w:ascii="Times New Roman" w:eastAsia="Times New Roman" w:hAnsi="Times New Roman" w:cs="Times New Roman"/>
                <w:color w:val="000000"/>
                <w:kern w:val="0"/>
                <w:sz w:val="28"/>
                <w:szCs w:val="28"/>
                <w:lang w:eastAsia="ko-KR"/>
              </w:rPr>
              <w:t>Способностью к разработке концепции авторских проектов</w:t>
            </w:r>
          </w:p>
        </w:tc>
        <w:tc>
          <w:tcPr>
            <w:tcW w:w="1842" w:type="dxa"/>
            <w:tcBorders>
              <w:top w:val="single" w:sz="4" w:space="0" w:color="auto"/>
              <w:left w:val="single" w:sz="4" w:space="0" w:color="auto"/>
              <w:bottom w:val="single" w:sz="4" w:space="0" w:color="auto"/>
              <w:right w:val="single" w:sz="4" w:space="0" w:color="auto"/>
            </w:tcBorders>
          </w:tcPr>
          <w:p w:rsidR="004D5B95" w:rsidRPr="004D5B95" w:rsidRDefault="004D5B95" w:rsidP="004D5B95">
            <w:pPr>
              <w:suppressAutoHyphens/>
              <w:spacing w:after="0" w:line="240" w:lineRule="auto"/>
              <w:jc w:val="center"/>
              <w:rPr>
                <w:rFonts w:ascii="Times New Roman" w:eastAsia="Times New Roman" w:hAnsi="Times New Roman" w:cs="Times New Roman"/>
                <w:kern w:val="0"/>
                <w:sz w:val="24"/>
                <w:szCs w:val="24"/>
              </w:rPr>
            </w:pPr>
          </w:p>
        </w:tc>
        <w:tc>
          <w:tcPr>
            <w:tcW w:w="1418" w:type="dxa"/>
            <w:tcBorders>
              <w:top w:val="single" w:sz="4" w:space="0" w:color="auto"/>
              <w:left w:val="single" w:sz="4" w:space="0" w:color="auto"/>
              <w:bottom w:val="single" w:sz="4" w:space="0" w:color="auto"/>
              <w:right w:val="single" w:sz="4" w:space="0" w:color="auto"/>
            </w:tcBorders>
          </w:tcPr>
          <w:p w:rsidR="004D5B95" w:rsidRPr="004D5B95" w:rsidRDefault="004D5B95" w:rsidP="004D5B95">
            <w:pPr>
              <w:suppressAutoHyphens/>
              <w:spacing w:after="0" w:line="240" w:lineRule="auto"/>
              <w:jc w:val="center"/>
              <w:rPr>
                <w:rFonts w:ascii="Times New Roman" w:eastAsia="Times New Roman" w:hAnsi="Times New Roman" w:cs="Times New Roman"/>
                <w:kern w:val="0"/>
                <w:sz w:val="24"/>
                <w:szCs w:val="24"/>
              </w:rPr>
            </w:pPr>
          </w:p>
          <w:p w:rsidR="004D5B95" w:rsidRPr="004D5B95" w:rsidRDefault="004D5B95" w:rsidP="004D5B95">
            <w:pPr>
              <w:suppressAutoHyphens/>
              <w:spacing w:after="0" w:line="240" w:lineRule="auto"/>
              <w:jc w:val="center"/>
              <w:rPr>
                <w:rFonts w:ascii="Times New Roman" w:eastAsia="Times New Roman" w:hAnsi="Times New Roman" w:cs="Times New Roman"/>
                <w:kern w:val="0"/>
                <w:sz w:val="24"/>
                <w:szCs w:val="24"/>
              </w:rPr>
            </w:pPr>
            <w:r w:rsidRPr="004D5B95">
              <w:rPr>
                <w:rFonts w:ascii="Times New Roman" w:eastAsia="Times New Roman" w:hAnsi="Times New Roman" w:cs="Times New Roman"/>
                <w:kern w:val="0"/>
                <w:sz w:val="24"/>
                <w:szCs w:val="24"/>
              </w:rPr>
              <w:t>+</w:t>
            </w:r>
          </w:p>
        </w:tc>
      </w:tr>
      <w:tr w:rsidR="004D5B95" w:rsidRPr="004D5B95" w:rsidTr="001B4E91">
        <w:tc>
          <w:tcPr>
            <w:tcW w:w="9407" w:type="dxa"/>
            <w:gridSpan w:val="6"/>
            <w:tcBorders>
              <w:top w:val="single" w:sz="4" w:space="0" w:color="auto"/>
              <w:left w:val="single" w:sz="4" w:space="0" w:color="auto"/>
              <w:bottom w:val="single" w:sz="4" w:space="0" w:color="auto"/>
              <w:right w:val="single" w:sz="4" w:space="0" w:color="auto"/>
            </w:tcBorders>
          </w:tcPr>
          <w:p w:rsidR="004D5B95" w:rsidRPr="004D5B95" w:rsidRDefault="004D5B95" w:rsidP="004D5B95">
            <w:pPr>
              <w:suppressAutoHyphens/>
              <w:spacing w:after="0" w:line="240" w:lineRule="auto"/>
              <w:jc w:val="both"/>
              <w:rPr>
                <w:rFonts w:ascii="Times New Roman" w:eastAsia="Times New Roman" w:hAnsi="Times New Roman" w:cs="Times New Roman"/>
                <w:b/>
                <w:i/>
                <w:kern w:val="0"/>
                <w:sz w:val="24"/>
                <w:szCs w:val="24"/>
              </w:rPr>
            </w:pPr>
            <w:r w:rsidRPr="004D5B95">
              <w:rPr>
                <w:rFonts w:ascii="Times New Roman" w:eastAsia="Times New Roman" w:hAnsi="Times New Roman" w:cs="Times New Roman"/>
                <w:b/>
                <w:i/>
                <w:kern w:val="0"/>
                <w:sz w:val="24"/>
                <w:szCs w:val="24"/>
              </w:rPr>
              <w:t>Экспертно-аналитическая деятельность</w:t>
            </w:r>
          </w:p>
        </w:tc>
      </w:tr>
      <w:tr w:rsidR="004D5B95" w:rsidRPr="004D5B95" w:rsidTr="001B4E91">
        <w:tc>
          <w:tcPr>
            <w:tcW w:w="760" w:type="dxa"/>
            <w:tcBorders>
              <w:top w:val="single" w:sz="4" w:space="0" w:color="auto"/>
              <w:left w:val="single" w:sz="4" w:space="0" w:color="auto"/>
              <w:bottom w:val="single" w:sz="4" w:space="0" w:color="auto"/>
              <w:right w:val="single" w:sz="4" w:space="0" w:color="auto"/>
            </w:tcBorders>
          </w:tcPr>
          <w:p w:rsidR="004D5B95" w:rsidRPr="004D5B95" w:rsidRDefault="004D5B95" w:rsidP="004D5B95">
            <w:pPr>
              <w:suppressAutoHyphens/>
              <w:spacing w:after="0" w:line="240" w:lineRule="auto"/>
              <w:rPr>
                <w:rFonts w:ascii="Times New Roman" w:eastAsia="Times New Roman" w:hAnsi="Times New Roman" w:cs="Times New Roman"/>
                <w:i/>
                <w:kern w:val="0"/>
                <w:sz w:val="24"/>
                <w:szCs w:val="24"/>
                <w:lang w:eastAsia="ru-RU"/>
              </w:rPr>
            </w:pPr>
            <w:r w:rsidRPr="004D5B95">
              <w:rPr>
                <w:rFonts w:ascii="Times New Roman" w:eastAsia="Times New Roman" w:hAnsi="Times New Roman" w:cs="Times New Roman"/>
                <w:i/>
                <w:kern w:val="0"/>
                <w:sz w:val="24"/>
                <w:szCs w:val="24"/>
                <w:lang w:eastAsia="ru-RU"/>
              </w:rPr>
              <w:t>ПК-2</w:t>
            </w:r>
          </w:p>
        </w:tc>
        <w:tc>
          <w:tcPr>
            <w:tcW w:w="5387" w:type="dxa"/>
            <w:gridSpan w:val="3"/>
            <w:tcBorders>
              <w:top w:val="single" w:sz="4" w:space="0" w:color="auto"/>
              <w:left w:val="single" w:sz="4" w:space="0" w:color="auto"/>
              <w:bottom w:val="single" w:sz="4" w:space="0" w:color="auto"/>
              <w:right w:val="single" w:sz="4" w:space="0" w:color="auto"/>
            </w:tcBorders>
          </w:tcPr>
          <w:p w:rsidR="004D5B95" w:rsidRPr="004D5B95" w:rsidRDefault="004D5B95" w:rsidP="004D5B95">
            <w:pPr>
              <w:suppressAutoHyphens/>
              <w:spacing w:after="0" w:line="240" w:lineRule="auto"/>
              <w:jc w:val="both"/>
              <w:rPr>
                <w:rFonts w:ascii="Times New Roman" w:eastAsia="Times New Roman" w:hAnsi="Times New Roman" w:cs="Times New Roman"/>
                <w:kern w:val="0"/>
                <w:sz w:val="24"/>
                <w:szCs w:val="24"/>
                <w:lang w:eastAsia="ru-RU"/>
              </w:rPr>
            </w:pPr>
            <w:r w:rsidRPr="004D5B95">
              <w:rPr>
                <w:rFonts w:ascii="Times New Roman" w:eastAsia="Times New Roman" w:hAnsi="Times New Roman" w:cs="Times New Roman"/>
                <w:color w:val="000000"/>
                <w:kern w:val="0"/>
                <w:sz w:val="28"/>
                <w:szCs w:val="28"/>
                <w:lang w:eastAsia="ko-KR"/>
              </w:rPr>
              <w:t>Способностью к подготовке аналитической информации (с учетом исторического контекста) для принятия решений органами государственной власти и органами местного самоуправления</w:t>
            </w:r>
          </w:p>
        </w:tc>
        <w:tc>
          <w:tcPr>
            <w:tcW w:w="1842" w:type="dxa"/>
            <w:tcBorders>
              <w:top w:val="single" w:sz="4" w:space="0" w:color="auto"/>
              <w:left w:val="single" w:sz="4" w:space="0" w:color="auto"/>
              <w:bottom w:val="single" w:sz="4" w:space="0" w:color="auto"/>
              <w:right w:val="single" w:sz="4" w:space="0" w:color="auto"/>
            </w:tcBorders>
          </w:tcPr>
          <w:p w:rsidR="004D5B95" w:rsidRPr="004D5B95" w:rsidRDefault="004D5B95" w:rsidP="004D5B95">
            <w:pPr>
              <w:suppressAutoHyphens/>
              <w:spacing w:after="0" w:line="240" w:lineRule="auto"/>
              <w:jc w:val="center"/>
              <w:rPr>
                <w:rFonts w:ascii="Times New Roman" w:eastAsia="Times New Roman" w:hAnsi="Times New Roman" w:cs="Times New Roman"/>
                <w:kern w:val="0"/>
                <w:sz w:val="24"/>
                <w:szCs w:val="24"/>
              </w:rPr>
            </w:pPr>
          </w:p>
        </w:tc>
        <w:tc>
          <w:tcPr>
            <w:tcW w:w="1418" w:type="dxa"/>
            <w:tcBorders>
              <w:top w:val="single" w:sz="4" w:space="0" w:color="auto"/>
              <w:left w:val="single" w:sz="4" w:space="0" w:color="auto"/>
              <w:bottom w:val="single" w:sz="4" w:space="0" w:color="auto"/>
              <w:right w:val="single" w:sz="4" w:space="0" w:color="auto"/>
            </w:tcBorders>
          </w:tcPr>
          <w:p w:rsidR="004D5B95" w:rsidRPr="004D5B95" w:rsidRDefault="004D5B95" w:rsidP="004D5B95">
            <w:pPr>
              <w:suppressAutoHyphens/>
              <w:spacing w:after="0" w:line="240" w:lineRule="auto"/>
              <w:jc w:val="center"/>
              <w:rPr>
                <w:rFonts w:ascii="Times New Roman" w:eastAsia="Times New Roman" w:hAnsi="Times New Roman" w:cs="Times New Roman"/>
                <w:kern w:val="0"/>
                <w:sz w:val="24"/>
                <w:szCs w:val="24"/>
              </w:rPr>
            </w:pPr>
          </w:p>
          <w:p w:rsidR="004D5B95" w:rsidRPr="004D5B95" w:rsidRDefault="004D5B95" w:rsidP="004D5B95">
            <w:pPr>
              <w:suppressAutoHyphens/>
              <w:spacing w:after="0" w:line="240" w:lineRule="auto"/>
              <w:jc w:val="center"/>
              <w:rPr>
                <w:rFonts w:ascii="Times New Roman" w:eastAsia="Times New Roman" w:hAnsi="Times New Roman" w:cs="Times New Roman"/>
                <w:kern w:val="0"/>
                <w:sz w:val="24"/>
                <w:szCs w:val="24"/>
              </w:rPr>
            </w:pPr>
          </w:p>
          <w:p w:rsidR="004D5B95" w:rsidRPr="004D5B95" w:rsidRDefault="004D5B95" w:rsidP="004D5B95">
            <w:pPr>
              <w:suppressAutoHyphens/>
              <w:spacing w:after="0" w:line="240" w:lineRule="auto"/>
              <w:jc w:val="center"/>
              <w:rPr>
                <w:rFonts w:ascii="Times New Roman" w:eastAsia="Times New Roman" w:hAnsi="Times New Roman" w:cs="Times New Roman"/>
                <w:kern w:val="0"/>
                <w:sz w:val="24"/>
                <w:szCs w:val="24"/>
              </w:rPr>
            </w:pPr>
          </w:p>
          <w:p w:rsidR="004D5B95" w:rsidRPr="004D5B95" w:rsidRDefault="004D5B95" w:rsidP="004D5B95">
            <w:pPr>
              <w:suppressAutoHyphens/>
              <w:spacing w:after="0" w:line="240" w:lineRule="auto"/>
              <w:jc w:val="center"/>
              <w:rPr>
                <w:rFonts w:ascii="Times New Roman" w:eastAsia="Times New Roman" w:hAnsi="Times New Roman" w:cs="Times New Roman"/>
                <w:kern w:val="0"/>
                <w:sz w:val="24"/>
                <w:szCs w:val="24"/>
              </w:rPr>
            </w:pPr>
            <w:r w:rsidRPr="004D5B95">
              <w:rPr>
                <w:rFonts w:ascii="Times New Roman" w:eastAsia="Times New Roman" w:hAnsi="Times New Roman" w:cs="Times New Roman"/>
                <w:kern w:val="0"/>
                <w:sz w:val="24"/>
                <w:szCs w:val="24"/>
              </w:rPr>
              <w:t>+</w:t>
            </w:r>
          </w:p>
        </w:tc>
      </w:tr>
      <w:tr w:rsidR="00435AFA" w:rsidRPr="004D5B95" w:rsidTr="001B4E91">
        <w:tc>
          <w:tcPr>
            <w:tcW w:w="760" w:type="dxa"/>
            <w:tcBorders>
              <w:top w:val="single" w:sz="4" w:space="0" w:color="auto"/>
              <w:left w:val="single" w:sz="4" w:space="0" w:color="auto"/>
              <w:bottom w:val="single" w:sz="4" w:space="0" w:color="auto"/>
              <w:right w:val="single" w:sz="4" w:space="0" w:color="auto"/>
            </w:tcBorders>
          </w:tcPr>
          <w:p w:rsidR="00435AFA" w:rsidRPr="004D5B95" w:rsidRDefault="00435AFA" w:rsidP="00435AFA">
            <w:pPr>
              <w:suppressAutoHyphens/>
              <w:spacing w:after="0" w:line="240" w:lineRule="auto"/>
              <w:rPr>
                <w:rFonts w:ascii="Times New Roman" w:eastAsia="Times New Roman" w:hAnsi="Times New Roman" w:cs="Times New Roman"/>
                <w:i/>
                <w:kern w:val="0"/>
                <w:sz w:val="24"/>
                <w:szCs w:val="24"/>
                <w:lang w:eastAsia="ru-RU"/>
              </w:rPr>
            </w:pPr>
            <w:r w:rsidRPr="004D5B95">
              <w:rPr>
                <w:rFonts w:ascii="Times New Roman" w:eastAsia="Times New Roman" w:hAnsi="Times New Roman" w:cs="Times New Roman"/>
                <w:i/>
                <w:kern w:val="0"/>
                <w:sz w:val="24"/>
                <w:szCs w:val="24"/>
                <w:lang w:eastAsia="ru-RU"/>
              </w:rPr>
              <w:t>ПК-4</w:t>
            </w:r>
          </w:p>
        </w:tc>
        <w:tc>
          <w:tcPr>
            <w:tcW w:w="5387" w:type="dxa"/>
            <w:gridSpan w:val="3"/>
            <w:tcBorders>
              <w:top w:val="single" w:sz="4" w:space="0" w:color="auto"/>
              <w:left w:val="single" w:sz="4" w:space="0" w:color="auto"/>
              <w:bottom w:val="single" w:sz="4" w:space="0" w:color="auto"/>
              <w:right w:val="single" w:sz="4" w:space="0" w:color="auto"/>
            </w:tcBorders>
          </w:tcPr>
          <w:p w:rsidR="00435AFA" w:rsidRPr="004D5B95" w:rsidRDefault="00435AFA" w:rsidP="00435AFA">
            <w:pPr>
              <w:suppressAutoHyphens/>
              <w:spacing w:after="0" w:line="240" w:lineRule="auto"/>
              <w:jc w:val="both"/>
              <w:rPr>
                <w:rFonts w:ascii="Times New Roman" w:eastAsia="Times New Roman" w:hAnsi="Times New Roman" w:cs="Times New Roman"/>
                <w:kern w:val="0"/>
                <w:sz w:val="24"/>
                <w:szCs w:val="24"/>
                <w:lang w:eastAsia="ru-RU"/>
              </w:rPr>
            </w:pPr>
            <w:r w:rsidRPr="004D5B95">
              <w:rPr>
                <w:rFonts w:ascii="Times New Roman" w:eastAsia="Times New Roman" w:hAnsi="Times New Roman" w:cs="Times New Roman"/>
                <w:color w:val="000000"/>
                <w:kern w:val="0"/>
                <w:sz w:val="28"/>
                <w:szCs w:val="28"/>
                <w:lang w:eastAsia="ko-KR"/>
              </w:rPr>
              <w:t>Способностью к анализу деятельности подразделения</w:t>
            </w:r>
          </w:p>
        </w:tc>
        <w:tc>
          <w:tcPr>
            <w:tcW w:w="1842" w:type="dxa"/>
            <w:tcBorders>
              <w:top w:val="single" w:sz="4" w:space="0" w:color="auto"/>
              <w:left w:val="single" w:sz="4" w:space="0" w:color="auto"/>
              <w:bottom w:val="single" w:sz="4" w:space="0" w:color="auto"/>
              <w:right w:val="single" w:sz="4" w:space="0" w:color="auto"/>
            </w:tcBorders>
          </w:tcPr>
          <w:p w:rsidR="00435AFA" w:rsidRPr="004D5B95" w:rsidRDefault="00435AFA" w:rsidP="00435AFA">
            <w:pPr>
              <w:suppressAutoHyphens/>
              <w:spacing w:after="0" w:line="240" w:lineRule="auto"/>
              <w:jc w:val="center"/>
              <w:rPr>
                <w:rFonts w:ascii="Times New Roman" w:eastAsia="Times New Roman" w:hAnsi="Times New Roman" w:cs="Times New Roman"/>
                <w:kern w:val="0"/>
                <w:sz w:val="24"/>
                <w:szCs w:val="24"/>
              </w:rPr>
            </w:pPr>
          </w:p>
        </w:tc>
        <w:tc>
          <w:tcPr>
            <w:tcW w:w="1418" w:type="dxa"/>
            <w:tcBorders>
              <w:top w:val="single" w:sz="4" w:space="0" w:color="auto"/>
              <w:left w:val="single" w:sz="4" w:space="0" w:color="auto"/>
              <w:bottom w:val="single" w:sz="4" w:space="0" w:color="auto"/>
              <w:right w:val="single" w:sz="4" w:space="0" w:color="auto"/>
            </w:tcBorders>
          </w:tcPr>
          <w:p w:rsidR="00435AFA" w:rsidRPr="004D5B95" w:rsidRDefault="00435AFA" w:rsidP="00435AFA">
            <w:pPr>
              <w:suppressAutoHyphens/>
              <w:spacing w:after="0" w:line="240" w:lineRule="auto"/>
              <w:rPr>
                <w:rFonts w:ascii="Times New Roman" w:eastAsia="Times New Roman" w:hAnsi="Times New Roman" w:cs="Times New Roman"/>
                <w:kern w:val="0"/>
                <w:sz w:val="24"/>
                <w:szCs w:val="24"/>
              </w:rPr>
            </w:pPr>
          </w:p>
          <w:p w:rsidR="00435AFA" w:rsidRPr="004D5B95" w:rsidRDefault="00435AFA" w:rsidP="00435AFA">
            <w:pPr>
              <w:suppressAutoHyphens/>
              <w:spacing w:after="0" w:line="240" w:lineRule="auto"/>
              <w:rPr>
                <w:rFonts w:ascii="Times New Roman" w:eastAsia="Times New Roman" w:hAnsi="Times New Roman" w:cs="Times New Roman"/>
                <w:kern w:val="0"/>
                <w:sz w:val="24"/>
                <w:szCs w:val="24"/>
              </w:rPr>
            </w:pPr>
            <w:r w:rsidRPr="004D5B95">
              <w:rPr>
                <w:rFonts w:ascii="Times New Roman" w:eastAsia="Times New Roman" w:hAnsi="Times New Roman" w:cs="Times New Roman"/>
                <w:kern w:val="0"/>
                <w:sz w:val="24"/>
                <w:szCs w:val="24"/>
              </w:rPr>
              <w:t xml:space="preserve">          +</w:t>
            </w:r>
          </w:p>
        </w:tc>
      </w:tr>
    </w:tbl>
    <w:p w:rsidR="004D5B95" w:rsidRPr="004D5B95" w:rsidRDefault="004D5B95" w:rsidP="004D5B95">
      <w:pPr>
        <w:spacing w:after="0" w:line="360" w:lineRule="auto"/>
        <w:ind w:firstLine="567"/>
        <w:jc w:val="both"/>
        <w:rPr>
          <w:rFonts w:ascii="Times New Roman" w:eastAsia="Calibri" w:hAnsi="Times New Roman" w:cs="Times New Roman"/>
          <w:i/>
          <w:kern w:val="0"/>
          <w:sz w:val="28"/>
          <w:szCs w:val="20"/>
          <w:lang w:eastAsia="ru-RU"/>
        </w:rPr>
      </w:pPr>
    </w:p>
    <w:p w:rsidR="004D5B95" w:rsidRPr="004D5B95" w:rsidRDefault="004D5B95" w:rsidP="004D5B95">
      <w:pPr>
        <w:spacing w:after="0" w:line="276" w:lineRule="auto"/>
        <w:ind w:firstLine="567"/>
        <w:jc w:val="center"/>
        <w:rPr>
          <w:rFonts w:ascii="Times New Roman" w:eastAsia="Calibri" w:hAnsi="Times New Roman" w:cs="Times New Roman"/>
          <w:b/>
          <w:kern w:val="0"/>
          <w:sz w:val="28"/>
          <w:szCs w:val="20"/>
          <w:lang w:eastAsia="ru-RU"/>
        </w:rPr>
      </w:pPr>
      <w:r w:rsidRPr="004D5B95">
        <w:rPr>
          <w:rFonts w:ascii="Times New Roman" w:eastAsia="Calibri" w:hAnsi="Times New Roman" w:cs="Times New Roman"/>
          <w:b/>
          <w:kern w:val="0"/>
          <w:sz w:val="28"/>
          <w:szCs w:val="20"/>
          <w:lang w:eastAsia="ru-RU"/>
        </w:rPr>
        <w:t>2. Программа государственного экзамена</w:t>
      </w:r>
    </w:p>
    <w:p w:rsidR="004D5B95" w:rsidRPr="004D5B95" w:rsidRDefault="004D5B95" w:rsidP="004D5B95">
      <w:pPr>
        <w:spacing w:after="0" w:line="276" w:lineRule="auto"/>
        <w:ind w:firstLine="567"/>
        <w:jc w:val="center"/>
        <w:rPr>
          <w:rFonts w:ascii="Times New Roman" w:eastAsia="Calibri" w:hAnsi="Times New Roman" w:cs="Times New Roman"/>
          <w:b/>
          <w:kern w:val="0"/>
          <w:sz w:val="28"/>
          <w:szCs w:val="20"/>
          <w:lang w:eastAsia="ru-RU"/>
        </w:rPr>
      </w:pPr>
    </w:p>
    <w:p w:rsidR="004D5B95" w:rsidRPr="004D5B95" w:rsidRDefault="004D5B95" w:rsidP="004D5B95">
      <w:pPr>
        <w:spacing w:after="0" w:line="276" w:lineRule="auto"/>
        <w:ind w:firstLine="567"/>
        <w:jc w:val="both"/>
        <w:rPr>
          <w:rFonts w:ascii="Times New Roman" w:eastAsia="Calibri" w:hAnsi="Times New Roman" w:cs="Times New Roman"/>
          <w:b/>
          <w:bCs/>
          <w:kern w:val="0"/>
          <w:sz w:val="28"/>
          <w:szCs w:val="20"/>
          <w:lang w:eastAsia="ru-RU"/>
        </w:rPr>
      </w:pPr>
      <w:r w:rsidRPr="004D5B95">
        <w:rPr>
          <w:rFonts w:ascii="Times New Roman" w:eastAsia="Calibri" w:hAnsi="Times New Roman" w:cs="Times New Roman"/>
          <w:b/>
          <w:bCs/>
          <w:kern w:val="0"/>
          <w:sz w:val="28"/>
          <w:szCs w:val="20"/>
          <w:lang w:eastAsia="ru-RU"/>
        </w:rPr>
        <w:t>2.1. Содержание экзамена</w:t>
      </w:r>
    </w:p>
    <w:p w:rsidR="004D5B95" w:rsidRPr="004D5B95" w:rsidRDefault="004D5B95" w:rsidP="004D5B95">
      <w:pPr>
        <w:autoSpaceDE w:val="0"/>
        <w:autoSpaceDN w:val="0"/>
        <w:adjustRightInd w:val="0"/>
        <w:spacing w:after="0" w:line="276" w:lineRule="auto"/>
        <w:ind w:firstLine="709"/>
        <w:jc w:val="both"/>
        <w:rPr>
          <w:rFonts w:ascii="Times New Roman" w:eastAsia="Calibri" w:hAnsi="Times New Roman" w:cs="Times New Roman"/>
          <w:i/>
          <w:color w:val="000000"/>
          <w:kern w:val="0"/>
          <w:sz w:val="24"/>
          <w:szCs w:val="24"/>
          <w:lang w:eastAsia="ru-RU"/>
        </w:rPr>
      </w:pPr>
    </w:p>
    <w:p w:rsidR="004D5B95" w:rsidRPr="004D5B95" w:rsidRDefault="004D5B95" w:rsidP="004D5B95">
      <w:pPr>
        <w:spacing w:after="0" w:line="276" w:lineRule="auto"/>
        <w:ind w:firstLine="567"/>
        <w:jc w:val="both"/>
        <w:rPr>
          <w:rFonts w:ascii="Times New Roman" w:eastAsia="Calibri" w:hAnsi="Times New Roman" w:cs="Times New Roman"/>
          <w:kern w:val="0"/>
          <w:sz w:val="28"/>
          <w:szCs w:val="20"/>
          <w:lang w:eastAsia="ru-RU"/>
        </w:rPr>
      </w:pPr>
      <w:r w:rsidRPr="004D5B95">
        <w:rPr>
          <w:rFonts w:ascii="Times New Roman" w:eastAsia="Calibri" w:hAnsi="Times New Roman" w:cs="Times New Roman"/>
          <w:kern w:val="0"/>
          <w:sz w:val="28"/>
          <w:szCs w:val="20"/>
          <w:lang w:eastAsia="ru-RU"/>
        </w:rPr>
        <w:lastRenderedPageBreak/>
        <w:t xml:space="preserve">  В разделе приводятся перечень вопросов, выносимых на государственный  экзамен или, по желанию выпускающей кафедры, дидактические единицы, в которых отражается содержание дисциплин выносимых на государственный экзамен. </w:t>
      </w:r>
    </w:p>
    <w:p w:rsidR="004D5B95" w:rsidRPr="004D5B95" w:rsidRDefault="004D5B95" w:rsidP="004D5B95">
      <w:pPr>
        <w:autoSpaceDE w:val="0"/>
        <w:autoSpaceDN w:val="0"/>
        <w:adjustRightInd w:val="0"/>
        <w:spacing w:before="120" w:after="0" w:line="276" w:lineRule="auto"/>
        <w:ind w:firstLine="709"/>
        <w:jc w:val="both"/>
        <w:rPr>
          <w:rFonts w:ascii="Times New Roman" w:eastAsia="Calibri" w:hAnsi="Times New Roman" w:cs="Times New Roman"/>
          <w:bCs/>
          <w:color w:val="000000"/>
          <w:kern w:val="0"/>
          <w:sz w:val="28"/>
          <w:szCs w:val="28"/>
          <w:lang w:eastAsia="ru-RU"/>
        </w:rPr>
      </w:pPr>
      <w:r w:rsidRPr="004D5B95">
        <w:rPr>
          <w:rFonts w:ascii="Times New Roman" w:eastAsia="Calibri" w:hAnsi="Times New Roman" w:cs="Times New Roman"/>
          <w:bCs/>
          <w:color w:val="000000"/>
          <w:kern w:val="0"/>
          <w:sz w:val="28"/>
          <w:szCs w:val="28"/>
          <w:lang w:eastAsia="ru-RU"/>
        </w:rPr>
        <w:t xml:space="preserve">Государственный экзамен относится к базовой части учебного плана подготовки магистров по направлению </w:t>
      </w:r>
      <w:r w:rsidRPr="004D5B95">
        <w:rPr>
          <w:rFonts w:ascii="Times New Roman" w:eastAsia="Calibri" w:hAnsi="Times New Roman" w:cs="Times New Roman"/>
          <w:color w:val="000000"/>
          <w:kern w:val="0"/>
          <w:sz w:val="28"/>
          <w:szCs w:val="28"/>
          <w:lang w:eastAsia="ru-RU"/>
        </w:rPr>
        <w:t>46.04.0</w:t>
      </w:r>
      <w:r w:rsidR="004D57AF">
        <w:rPr>
          <w:rFonts w:ascii="Times New Roman" w:eastAsia="Calibri" w:hAnsi="Times New Roman" w:cs="Times New Roman"/>
          <w:color w:val="000000"/>
          <w:kern w:val="0"/>
          <w:sz w:val="28"/>
          <w:szCs w:val="28"/>
          <w:lang w:eastAsia="ru-RU"/>
        </w:rPr>
        <w:t>1 История</w:t>
      </w:r>
      <w:r w:rsidRPr="004D5B95">
        <w:rPr>
          <w:rFonts w:ascii="Times New Roman" w:eastAsia="Calibri" w:hAnsi="Times New Roman" w:cs="Times New Roman"/>
          <w:color w:val="000000"/>
          <w:kern w:val="0"/>
          <w:sz w:val="28"/>
          <w:szCs w:val="28"/>
          <w:lang w:eastAsia="ru-RU"/>
        </w:rPr>
        <w:t>, направленность: «История русской православной церкви</w:t>
      </w:r>
      <w:r w:rsidR="004D57AF">
        <w:rPr>
          <w:rFonts w:ascii="Times New Roman" w:eastAsia="Calibri" w:hAnsi="Times New Roman" w:cs="Times New Roman"/>
          <w:color w:val="000000"/>
          <w:kern w:val="0"/>
          <w:sz w:val="28"/>
          <w:szCs w:val="28"/>
          <w:lang w:eastAsia="ru-RU"/>
        </w:rPr>
        <w:t>»</w:t>
      </w:r>
      <w:r w:rsidR="00FE7FF3">
        <w:rPr>
          <w:rFonts w:ascii="Times New Roman" w:eastAsia="Calibri" w:hAnsi="Times New Roman" w:cs="Times New Roman"/>
          <w:color w:val="000000"/>
          <w:kern w:val="0"/>
          <w:sz w:val="28"/>
          <w:szCs w:val="28"/>
          <w:lang w:eastAsia="ru-RU"/>
        </w:rPr>
        <w:t>.</w:t>
      </w:r>
      <w:r w:rsidRPr="004D5B95">
        <w:rPr>
          <w:rFonts w:ascii="Times New Roman" w:eastAsia="Calibri" w:hAnsi="Times New Roman" w:cs="Times New Roman"/>
          <w:color w:val="000000"/>
          <w:kern w:val="0"/>
          <w:sz w:val="28"/>
          <w:szCs w:val="28"/>
          <w:lang w:eastAsia="ru-RU"/>
        </w:rPr>
        <w:t>Государственный экзамен</w:t>
      </w:r>
      <w:r w:rsidRPr="004D5B95">
        <w:rPr>
          <w:rFonts w:ascii="Times New Roman" w:eastAsia="Calibri" w:hAnsi="Times New Roman" w:cs="Times New Roman"/>
          <w:bCs/>
          <w:color w:val="000000"/>
          <w:kern w:val="0"/>
          <w:sz w:val="28"/>
          <w:szCs w:val="28"/>
          <w:lang w:eastAsia="ru-RU"/>
        </w:rPr>
        <w:t xml:space="preserve"> магистрантов проводится выпускающей кафедрой: истории и организации архивного дела ИАИ РГГУ.</w:t>
      </w:r>
    </w:p>
    <w:p w:rsidR="004D5B95" w:rsidRPr="004D5B95" w:rsidRDefault="004D5B95" w:rsidP="004D5B95">
      <w:pPr>
        <w:autoSpaceDE w:val="0"/>
        <w:autoSpaceDN w:val="0"/>
        <w:adjustRightInd w:val="0"/>
        <w:spacing w:after="0" w:line="276" w:lineRule="auto"/>
        <w:ind w:firstLine="709"/>
        <w:jc w:val="both"/>
        <w:rPr>
          <w:rFonts w:ascii="Times New Roman" w:eastAsia="Calibri" w:hAnsi="Times New Roman" w:cs="Times New Roman"/>
          <w:bCs/>
          <w:color w:val="000000"/>
          <w:kern w:val="0"/>
          <w:sz w:val="28"/>
          <w:szCs w:val="28"/>
          <w:lang w:eastAsia="ru-RU"/>
        </w:rPr>
      </w:pPr>
      <w:r w:rsidRPr="004D5B95">
        <w:rPr>
          <w:rFonts w:ascii="Times New Roman" w:eastAsia="Calibri" w:hAnsi="Times New Roman" w:cs="Times New Roman"/>
          <w:bCs/>
          <w:color w:val="000000"/>
          <w:kern w:val="0"/>
          <w:sz w:val="28"/>
          <w:szCs w:val="28"/>
          <w:lang w:eastAsia="ru-RU"/>
        </w:rPr>
        <w:t xml:space="preserve">Государственный экзамен позволяет выявить и оценить теоретическую подготовку магистранта к решению профессиональных задач, готовность к основным видам профессиональной деятельности и предусматривает оценивание уровня овладения выпускниками компетенций, установленных ФГОС ВО по направлению </w:t>
      </w:r>
      <w:r w:rsidRPr="004D5B95">
        <w:rPr>
          <w:rFonts w:ascii="Times New Roman" w:eastAsia="Calibri" w:hAnsi="Times New Roman" w:cs="Times New Roman"/>
          <w:color w:val="000000"/>
          <w:kern w:val="0"/>
          <w:sz w:val="28"/>
          <w:szCs w:val="28"/>
          <w:lang w:eastAsia="ru-RU"/>
        </w:rPr>
        <w:t>46.04.01 История</w:t>
      </w:r>
      <w:r w:rsidRPr="004D5B95">
        <w:rPr>
          <w:rFonts w:ascii="Times New Roman" w:eastAsia="Calibri" w:hAnsi="Times New Roman" w:cs="Times New Roman"/>
          <w:bCs/>
          <w:color w:val="000000"/>
          <w:kern w:val="0"/>
          <w:sz w:val="28"/>
          <w:szCs w:val="28"/>
          <w:lang w:eastAsia="ru-RU"/>
        </w:rPr>
        <w:t xml:space="preserve">. </w:t>
      </w:r>
      <w:r w:rsidRPr="004D5B95">
        <w:rPr>
          <w:rFonts w:ascii="Times New Roman" w:eastAsia="Calibri" w:hAnsi="Times New Roman" w:cs="Times New Roman"/>
          <w:bCs/>
          <w:color w:val="000000"/>
          <w:kern w:val="0"/>
          <w:sz w:val="28"/>
          <w:szCs w:val="28"/>
          <w:lang w:eastAsia="ru-RU"/>
        </w:rPr>
        <w:tab/>
      </w:r>
      <w:r w:rsidRPr="004D5B95">
        <w:rPr>
          <w:rFonts w:ascii="Times New Roman" w:eastAsia="Calibri" w:hAnsi="Times New Roman" w:cs="Times New Roman"/>
          <w:color w:val="000000"/>
          <w:kern w:val="0"/>
          <w:sz w:val="28"/>
          <w:szCs w:val="28"/>
          <w:lang w:eastAsia="ru-RU"/>
        </w:rPr>
        <w:t>Государственный экзамен</w:t>
      </w:r>
      <w:r w:rsidRPr="004D5B95">
        <w:rPr>
          <w:rFonts w:ascii="Times New Roman" w:eastAsia="Calibri" w:hAnsi="Times New Roman" w:cs="Times New Roman"/>
          <w:bCs/>
          <w:color w:val="000000"/>
          <w:kern w:val="0"/>
          <w:sz w:val="28"/>
          <w:szCs w:val="28"/>
          <w:lang w:eastAsia="ru-RU"/>
        </w:rPr>
        <w:t xml:space="preserve"> проводится в устной форме.</w:t>
      </w:r>
    </w:p>
    <w:p w:rsidR="004D5B95" w:rsidRPr="004D5B95" w:rsidRDefault="004D5B95" w:rsidP="004D5B95">
      <w:pPr>
        <w:autoSpaceDE w:val="0"/>
        <w:autoSpaceDN w:val="0"/>
        <w:adjustRightInd w:val="0"/>
        <w:spacing w:after="0" w:line="276" w:lineRule="auto"/>
        <w:ind w:firstLine="709"/>
        <w:jc w:val="both"/>
        <w:rPr>
          <w:rFonts w:ascii="Times New Roman" w:eastAsia="Calibri" w:hAnsi="Times New Roman" w:cs="Times New Roman"/>
          <w:bCs/>
          <w:color w:val="000000"/>
          <w:kern w:val="0"/>
          <w:sz w:val="28"/>
          <w:szCs w:val="28"/>
          <w:lang w:eastAsia="ru-RU"/>
        </w:rPr>
      </w:pPr>
    </w:p>
    <w:p w:rsidR="004D5B95" w:rsidRPr="004D5B95" w:rsidRDefault="004D5B95" w:rsidP="004D5B95">
      <w:pPr>
        <w:tabs>
          <w:tab w:val="left" w:pos="3261"/>
        </w:tabs>
        <w:spacing w:after="0" w:line="276" w:lineRule="auto"/>
        <w:ind w:firstLine="567"/>
        <w:jc w:val="both"/>
        <w:rPr>
          <w:rFonts w:ascii="Times New Roman" w:eastAsia="Calibri" w:hAnsi="Times New Roman" w:cs="Times New Roman"/>
          <w:b/>
          <w:i/>
          <w:kern w:val="0"/>
          <w:sz w:val="28"/>
          <w:szCs w:val="28"/>
          <w:lang w:eastAsia="ru-RU"/>
        </w:rPr>
      </w:pPr>
      <w:r w:rsidRPr="004D5B95">
        <w:rPr>
          <w:rFonts w:ascii="Times New Roman" w:eastAsia="Calibri" w:hAnsi="Times New Roman" w:cs="Times New Roman"/>
          <w:b/>
          <w:i/>
          <w:kern w:val="0"/>
          <w:sz w:val="28"/>
          <w:szCs w:val="28"/>
          <w:lang w:eastAsia="ru-RU"/>
        </w:rPr>
        <w:t>Тема 1. Предмет и методологические основы курса. Ведущие научные школы в изучении истории Церкви.</w:t>
      </w:r>
    </w:p>
    <w:p w:rsidR="004D5B95" w:rsidRPr="004D5B95" w:rsidRDefault="004D5B95" w:rsidP="004D5B95">
      <w:pPr>
        <w:tabs>
          <w:tab w:val="left" w:pos="3261"/>
        </w:tabs>
        <w:spacing w:after="0" w:line="276" w:lineRule="auto"/>
        <w:jc w:val="both"/>
        <w:rPr>
          <w:rFonts w:ascii="Times New Roman" w:eastAsia="Calibri" w:hAnsi="Times New Roman" w:cs="Times New Roman"/>
          <w:kern w:val="0"/>
          <w:sz w:val="28"/>
          <w:szCs w:val="28"/>
          <w:lang w:eastAsia="ru-RU"/>
        </w:rPr>
      </w:pPr>
    </w:p>
    <w:p w:rsidR="004D5B95" w:rsidRPr="004D5B95" w:rsidRDefault="004D5B95" w:rsidP="004D5B95">
      <w:pPr>
        <w:tabs>
          <w:tab w:val="left" w:pos="3261"/>
        </w:tabs>
        <w:autoSpaceDE w:val="0"/>
        <w:autoSpaceDN w:val="0"/>
        <w:adjustRightInd w:val="0"/>
        <w:spacing w:after="0" w:line="276" w:lineRule="auto"/>
        <w:ind w:firstLine="709"/>
        <w:jc w:val="both"/>
        <w:rPr>
          <w:rFonts w:ascii="Times New Roman" w:eastAsia="Calibri" w:hAnsi="Times New Roman" w:cs="Times New Roman"/>
          <w:color w:val="000000"/>
          <w:kern w:val="0"/>
          <w:sz w:val="28"/>
          <w:szCs w:val="20"/>
          <w:lang w:eastAsia="ru-RU"/>
        </w:rPr>
      </w:pPr>
      <w:r w:rsidRPr="004D5B95">
        <w:rPr>
          <w:rFonts w:ascii="Times New Roman" w:eastAsia="Calibri" w:hAnsi="Times New Roman" w:cs="Times New Roman"/>
          <w:kern w:val="0"/>
          <w:sz w:val="28"/>
          <w:szCs w:val="20"/>
          <w:lang w:eastAsia="ru-RU"/>
        </w:rPr>
        <w:t>Возникновения, развития и современного состояния мировой и отечественной науки в области истории РПЦ в теоретико-методологическом, методическом и историографическом измерениях. И</w:t>
      </w:r>
      <w:r w:rsidRPr="004D5B95">
        <w:rPr>
          <w:rFonts w:ascii="Times New Roman" w:eastAsia="Calibri" w:hAnsi="Times New Roman" w:cs="Times New Roman"/>
          <w:color w:val="000000"/>
          <w:kern w:val="0"/>
          <w:sz w:val="28"/>
          <w:szCs w:val="20"/>
          <w:lang w:eastAsia="ru-RU"/>
        </w:rPr>
        <w:t>сследовательская практика в области историографии истории РПЦ и ее результатов по мере обогащения методологических идей и расширения источниковедческой базы науки, развития научной проблематики, переопределения социальных функций исторической науки, уточнения места и роли историографии в развитии гуманитарных наук, обретения ею особого статуса в комплексе научных знаний.</w:t>
      </w:r>
    </w:p>
    <w:p w:rsidR="004D5B95" w:rsidRPr="004D5B95" w:rsidRDefault="004D5B95" w:rsidP="004D5B95">
      <w:pPr>
        <w:autoSpaceDE w:val="0"/>
        <w:autoSpaceDN w:val="0"/>
        <w:adjustRightInd w:val="0"/>
        <w:spacing w:after="0" w:line="276" w:lineRule="auto"/>
        <w:ind w:firstLine="709"/>
        <w:jc w:val="both"/>
        <w:rPr>
          <w:rFonts w:ascii="Times New Roman" w:eastAsia="Calibri" w:hAnsi="Times New Roman" w:cs="Times New Roman"/>
          <w:color w:val="000000"/>
          <w:kern w:val="0"/>
          <w:sz w:val="28"/>
          <w:szCs w:val="20"/>
          <w:lang w:eastAsia="ru-RU"/>
        </w:rPr>
      </w:pPr>
    </w:p>
    <w:p w:rsidR="004D5B95" w:rsidRPr="004D5B95" w:rsidRDefault="004D5B95" w:rsidP="004D5B95">
      <w:pPr>
        <w:autoSpaceDE w:val="0"/>
        <w:autoSpaceDN w:val="0"/>
        <w:adjustRightInd w:val="0"/>
        <w:spacing w:after="0" w:line="276" w:lineRule="auto"/>
        <w:ind w:firstLine="709"/>
        <w:jc w:val="both"/>
        <w:rPr>
          <w:rFonts w:ascii="Times New Roman" w:eastAsia="Calibri" w:hAnsi="Times New Roman" w:cs="Times New Roman"/>
          <w:b/>
          <w:i/>
          <w:color w:val="000000"/>
          <w:kern w:val="0"/>
          <w:sz w:val="28"/>
          <w:szCs w:val="20"/>
          <w:lang w:eastAsia="ru-RU"/>
        </w:rPr>
      </w:pPr>
      <w:r w:rsidRPr="004D5B95">
        <w:rPr>
          <w:rFonts w:ascii="Times New Roman" w:eastAsia="Calibri" w:hAnsi="Times New Roman" w:cs="Times New Roman"/>
          <w:b/>
          <w:i/>
          <w:color w:val="000000"/>
          <w:kern w:val="0"/>
          <w:sz w:val="28"/>
          <w:szCs w:val="20"/>
          <w:lang w:eastAsia="ru-RU"/>
        </w:rPr>
        <w:t>Тема 2. Историография истории РПЦ</w:t>
      </w:r>
    </w:p>
    <w:p w:rsidR="004D5B95" w:rsidRPr="004D5B95" w:rsidRDefault="004D5B95" w:rsidP="004D5B95">
      <w:pPr>
        <w:autoSpaceDE w:val="0"/>
        <w:autoSpaceDN w:val="0"/>
        <w:adjustRightInd w:val="0"/>
        <w:spacing w:after="0" w:line="276" w:lineRule="auto"/>
        <w:ind w:firstLine="709"/>
        <w:jc w:val="both"/>
        <w:rPr>
          <w:rFonts w:ascii="Times New Roman" w:eastAsia="Calibri" w:hAnsi="Times New Roman" w:cs="Times New Roman"/>
          <w:color w:val="000000"/>
          <w:kern w:val="0"/>
          <w:sz w:val="28"/>
          <w:szCs w:val="20"/>
          <w:lang w:eastAsia="ru-RU"/>
        </w:rPr>
      </w:pPr>
    </w:p>
    <w:p w:rsidR="004D5B95" w:rsidRPr="004D5B95" w:rsidRDefault="004D5B95" w:rsidP="004D5B95">
      <w:pPr>
        <w:autoSpaceDE w:val="0"/>
        <w:autoSpaceDN w:val="0"/>
        <w:adjustRightInd w:val="0"/>
        <w:spacing w:after="0" w:line="276" w:lineRule="auto"/>
        <w:ind w:firstLine="709"/>
        <w:jc w:val="both"/>
        <w:rPr>
          <w:rFonts w:ascii="Times New Roman" w:eastAsia="Calibri" w:hAnsi="Times New Roman" w:cs="Times New Roman"/>
          <w:color w:val="000000"/>
          <w:kern w:val="0"/>
          <w:sz w:val="28"/>
          <w:szCs w:val="20"/>
          <w:lang w:eastAsia="ru-RU"/>
        </w:rPr>
      </w:pPr>
      <w:r w:rsidRPr="004D5B95">
        <w:rPr>
          <w:rFonts w:ascii="Times New Roman" w:eastAsia="Calibri" w:hAnsi="Times New Roman" w:cs="Times New Roman"/>
          <w:color w:val="000000"/>
          <w:kern w:val="0"/>
          <w:sz w:val="28"/>
          <w:szCs w:val="20"/>
          <w:lang w:eastAsia="ru-RU"/>
        </w:rPr>
        <w:t xml:space="preserve">Историография истории РПЦ и историческая наука. Проблема объективности истории РПЦ. История РПЦ в системе гуманитарного знания. </w:t>
      </w:r>
    </w:p>
    <w:p w:rsidR="004D5B95" w:rsidRPr="004D5B95" w:rsidRDefault="004D5B95" w:rsidP="004D5B95">
      <w:pPr>
        <w:autoSpaceDE w:val="0"/>
        <w:autoSpaceDN w:val="0"/>
        <w:adjustRightInd w:val="0"/>
        <w:spacing w:after="0" w:line="276" w:lineRule="auto"/>
        <w:ind w:firstLine="709"/>
        <w:jc w:val="both"/>
        <w:rPr>
          <w:rFonts w:ascii="Times New Roman" w:eastAsia="Calibri" w:hAnsi="Times New Roman" w:cs="Times New Roman"/>
          <w:color w:val="000000"/>
          <w:kern w:val="0"/>
          <w:sz w:val="28"/>
          <w:szCs w:val="20"/>
          <w:lang w:eastAsia="ru-RU"/>
        </w:rPr>
      </w:pPr>
      <w:r w:rsidRPr="004D5B95">
        <w:rPr>
          <w:rFonts w:ascii="Times New Roman" w:eastAsia="Calibri" w:hAnsi="Times New Roman" w:cs="Times New Roman"/>
          <w:color w:val="000000"/>
          <w:kern w:val="0"/>
          <w:sz w:val="28"/>
          <w:szCs w:val="20"/>
          <w:lang w:eastAsia="ru-RU"/>
        </w:rPr>
        <w:t>Общенаучные методы исторического исследования и границы их применения в изучении истории РПЦ.</w:t>
      </w:r>
    </w:p>
    <w:p w:rsidR="004D5B95" w:rsidRPr="004D5B95" w:rsidRDefault="004D5B95" w:rsidP="004D5B95">
      <w:pPr>
        <w:autoSpaceDE w:val="0"/>
        <w:autoSpaceDN w:val="0"/>
        <w:adjustRightInd w:val="0"/>
        <w:spacing w:after="0" w:line="276" w:lineRule="auto"/>
        <w:ind w:firstLine="709"/>
        <w:jc w:val="both"/>
        <w:rPr>
          <w:rFonts w:ascii="Times New Roman" w:eastAsia="Calibri" w:hAnsi="Times New Roman" w:cs="Times New Roman"/>
          <w:color w:val="000000"/>
          <w:kern w:val="0"/>
          <w:sz w:val="28"/>
          <w:szCs w:val="20"/>
          <w:lang w:eastAsia="ru-RU"/>
        </w:rPr>
      </w:pPr>
      <w:r w:rsidRPr="004D5B95">
        <w:rPr>
          <w:rFonts w:ascii="Times New Roman" w:eastAsia="Calibri" w:hAnsi="Times New Roman" w:cs="Times New Roman"/>
          <w:color w:val="000000"/>
          <w:kern w:val="0"/>
          <w:sz w:val="28"/>
          <w:szCs w:val="20"/>
          <w:lang w:eastAsia="ru-RU"/>
        </w:rPr>
        <w:t>Практический этап историографии Русской церкви Отражение истории становления христианства на Руси в цер</w:t>
      </w:r>
      <w:r w:rsidRPr="004D5B95">
        <w:rPr>
          <w:rFonts w:ascii="Times New Roman" w:eastAsia="Calibri" w:hAnsi="Times New Roman" w:cs="Times New Roman"/>
          <w:color w:val="000000"/>
          <w:kern w:val="0"/>
          <w:sz w:val="28"/>
          <w:szCs w:val="20"/>
          <w:lang w:eastAsia="ru-RU"/>
        </w:rPr>
        <w:softHyphen/>
        <w:t>ковной и светской письменности Киевской Руси. Древнейшие летописи, сказания о князьях, жития первых русских святых. Корсунская легенда, Киево-Печерский патерик.</w:t>
      </w:r>
    </w:p>
    <w:p w:rsidR="004D5B95" w:rsidRPr="004D5B95" w:rsidRDefault="004D5B95" w:rsidP="004D5B95">
      <w:pPr>
        <w:autoSpaceDE w:val="0"/>
        <w:autoSpaceDN w:val="0"/>
        <w:adjustRightInd w:val="0"/>
        <w:spacing w:after="0" w:line="276" w:lineRule="auto"/>
        <w:ind w:firstLine="709"/>
        <w:jc w:val="both"/>
        <w:rPr>
          <w:rFonts w:ascii="Times New Roman" w:eastAsia="Calibri" w:hAnsi="Times New Roman" w:cs="Times New Roman"/>
          <w:color w:val="000000"/>
          <w:kern w:val="0"/>
          <w:sz w:val="28"/>
          <w:szCs w:val="20"/>
          <w:lang w:eastAsia="ru-RU"/>
        </w:rPr>
      </w:pPr>
      <w:r w:rsidRPr="004D5B95">
        <w:rPr>
          <w:rFonts w:ascii="Times New Roman" w:eastAsia="Calibri" w:hAnsi="Times New Roman" w:cs="Times New Roman"/>
          <w:color w:val="000000"/>
          <w:kern w:val="0"/>
          <w:sz w:val="28"/>
          <w:szCs w:val="20"/>
          <w:lang w:eastAsia="ru-RU"/>
        </w:rPr>
        <w:lastRenderedPageBreak/>
        <w:t xml:space="preserve">Дореволюционные, советские и современные работы по истории РПЦ Синодального периода. Проблематика исследований истории РПЦ Синодального периода. Обобщающие труды по истории РПЦ ХХ века: основная проблематика. Проблема взаимоотношений государства и Церкви в исследованиях истории РПЦ новейшего времени. Историография изучения церковных расколов ХХ века. </w:t>
      </w:r>
    </w:p>
    <w:p w:rsidR="004D5B95" w:rsidRPr="004D5B95" w:rsidRDefault="004D5B95" w:rsidP="004D5B95">
      <w:pPr>
        <w:autoSpaceDE w:val="0"/>
        <w:autoSpaceDN w:val="0"/>
        <w:adjustRightInd w:val="0"/>
        <w:spacing w:after="0" w:line="276" w:lineRule="auto"/>
        <w:ind w:firstLine="709"/>
        <w:jc w:val="both"/>
        <w:rPr>
          <w:rFonts w:ascii="Times New Roman" w:eastAsia="Calibri" w:hAnsi="Times New Roman" w:cs="Times New Roman"/>
          <w:color w:val="000000"/>
          <w:kern w:val="0"/>
          <w:sz w:val="28"/>
          <w:szCs w:val="20"/>
          <w:lang w:eastAsia="ru-RU"/>
        </w:rPr>
      </w:pPr>
      <w:r w:rsidRPr="004D5B95">
        <w:rPr>
          <w:rFonts w:ascii="Times New Roman" w:eastAsia="Calibri" w:hAnsi="Times New Roman" w:cs="Times New Roman"/>
          <w:color w:val="000000"/>
          <w:kern w:val="0"/>
          <w:sz w:val="28"/>
          <w:szCs w:val="20"/>
          <w:lang w:eastAsia="ru-RU"/>
        </w:rPr>
        <w:t>Православная диаспора: проблемы и решения. История автономных и автокефальных Православных Церквей и их каноническое положение</w:t>
      </w:r>
    </w:p>
    <w:p w:rsidR="004D5B95" w:rsidRPr="004D5B95" w:rsidRDefault="004D5B95" w:rsidP="004D5B95">
      <w:pPr>
        <w:spacing w:after="0" w:line="276" w:lineRule="auto"/>
        <w:ind w:firstLine="567"/>
        <w:jc w:val="both"/>
        <w:rPr>
          <w:rFonts w:ascii="Times New Roman" w:eastAsia="Calibri" w:hAnsi="Times New Roman" w:cs="Times New Roman"/>
          <w:b/>
          <w:i/>
          <w:color w:val="000000"/>
          <w:kern w:val="0"/>
          <w:sz w:val="28"/>
          <w:szCs w:val="20"/>
          <w:lang w:eastAsia="ru-RU"/>
        </w:rPr>
      </w:pPr>
    </w:p>
    <w:p w:rsidR="004D5B95" w:rsidRPr="004D5B95" w:rsidRDefault="004D5B95" w:rsidP="004D5B95">
      <w:pPr>
        <w:spacing w:after="0" w:line="276" w:lineRule="auto"/>
        <w:ind w:firstLine="567"/>
        <w:jc w:val="both"/>
        <w:rPr>
          <w:rFonts w:ascii="Times New Roman" w:eastAsia="Calibri" w:hAnsi="Times New Roman" w:cs="Times New Roman"/>
          <w:b/>
          <w:i/>
          <w:color w:val="000000"/>
          <w:kern w:val="0"/>
          <w:sz w:val="28"/>
          <w:szCs w:val="20"/>
          <w:lang w:eastAsia="ru-RU"/>
        </w:rPr>
      </w:pPr>
      <w:r w:rsidRPr="004D5B95">
        <w:rPr>
          <w:rFonts w:ascii="Times New Roman" w:eastAsia="Calibri" w:hAnsi="Times New Roman" w:cs="Times New Roman"/>
          <w:b/>
          <w:i/>
          <w:color w:val="000000"/>
          <w:kern w:val="0"/>
          <w:sz w:val="28"/>
          <w:szCs w:val="20"/>
          <w:lang w:eastAsia="ru-RU"/>
        </w:rPr>
        <w:t>Тема 3. Актуальные проблемы исторических исследований и исторические исследования в цифровую эпоху</w:t>
      </w:r>
    </w:p>
    <w:p w:rsidR="004D5B95" w:rsidRPr="004D5B95" w:rsidRDefault="004D5B95" w:rsidP="004D5B95">
      <w:pPr>
        <w:autoSpaceDE w:val="0"/>
        <w:autoSpaceDN w:val="0"/>
        <w:adjustRightInd w:val="0"/>
        <w:spacing w:after="0" w:line="276" w:lineRule="auto"/>
        <w:ind w:firstLine="709"/>
        <w:jc w:val="both"/>
        <w:rPr>
          <w:rFonts w:ascii="Times New Roman" w:eastAsia="Calibri" w:hAnsi="Times New Roman" w:cs="Times New Roman"/>
          <w:color w:val="000000"/>
          <w:kern w:val="0"/>
          <w:sz w:val="28"/>
          <w:szCs w:val="20"/>
          <w:lang w:eastAsia="ru-RU"/>
        </w:rPr>
      </w:pPr>
    </w:p>
    <w:p w:rsidR="004D5B95" w:rsidRPr="004D5B95" w:rsidRDefault="004D5B95" w:rsidP="004D5B95">
      <w:pPr>
        <w:spacing w:after="0" w:line="276" w:lineRule="auto"/>
        <w:ind w:firstLine="567"/>
        <w:jc w:val="both"/>
        <w:rPr>
          <w:rFonts w:ascii="Times New Roman" w:eastAsia="Calibri" w:hAnsi="Times New Roman" w:cs="Times New Roman"/>
          <w:kern w:val="0"/>
          <w:sz w:val="28"/>
          <w:szCs w:val="20"/>
          <w:lang w:eastAsia="ru-RU"/>
        </w:rPr>
      </w:pPr>
      <w:r w:rsidRPr="004D5B95">
        <w:rPr>
          <w:rFonts w:ascii="Times New Roman" w:eastAsia="Calibri" w:hAnsi="Times New Roman" w:cs="Times New Roman"/>
          <w:kern w:val="0"/>
          <w:sz w:val="28"/>
          <w:szCs w:val="20"/>
          <w:lang w:eastAsia="ru-RU"/>
        </w:rPr>
        <w:t xml:space="preserve">Гносеология (теория познания): исходные принципы и проблемы. Основные проблемы теории познания. Проблема объекта и субъекта познания. Понятия о науке. Характерные черты современной науки. Предмет и задачи методологии науки. Определение и классификация научных исследований. Методы научного исследования. Историческое и естественнонаучное познание. Исторический опыт, уроки истории. Проблема смысла и цели истории.  Актуальные проблемы исторической науки. </w:t>
      </w:r>
      <w:r w:rsidRPr="004D5B95">
        <w:rPr>
          <w:rFonts w:ascii="Times New Roman" w:eastAsia="Calibri" w:hAnsi="Times New Roman" w:cs="Times New Roman"/>
          <w:bCs/>
          <w:kern w:val="0"/>
          <w:sz w:val="28"/>
          <w:szCs w:val="20"/>
          <w:lang w:eastAsia="ru-RU"/>
        </w:rPr>
        <w:t>История и теория в XXI веке.</w:t>
      </w:r>
      <w:r w:rsidRPr="004D5B95">
        <w:rPr>
          <w:rFonts w:ascii="Times New Roman" w:eastAsia="Calibri" w:hAnsi="Times New Roman" w:cs="Times New Roman"/>
          <w:kern w:val="0"/>
          <w:sz w:val="28"/>
          <w:szCs w:val="20"/>
          <w:lang w:eastAsia="ru-RU"/>
        </w:rPr>
        <w:t xml:space="preserve"> Выбор темы научного исследования. Этапы научного исследования. Основные цели и подходы научного исследования.</w:t>
      </w:r>
    </w:p>
    <w:p w:rsidR="004D5B95" w:rsidRPr="004D5B95" w:rsidRDefault="004D5B95" w:rsidP="004D5B95">
      <w:pPr>
        <w:autoSpaceDE w:val="0"/>
        <w:autoSpaceDN w:val="0"/>
        <w:adjustRightInd w:val="0"/>
        <w:spacing w:after="0" w:line="276" w:lineRule="auto"/>
        <w:ind w:firstLine="709"/>
        <w:jc w:val="both"/>
        <w:rPr>
          <w:rFonts w:ascii="Times New Roman" w:eastAsia="Calibri" w:hAnsi="Times New Roman" w:cs="Times New Roman"/>
          <w:b/>
          <w:i/>
          <w:color w:val="000000"/>
          <w:kern w:val="0"/>
          <w:sz w:val="28"/>
          <w:szCs w:val="20"/>
          <w:lang w:eastAsia="ru-RU"/>
        </w:rPr>
      </w:pPr>
    </w:p>
    <w:p w:rsidR="004D5B95" w:rsidRPr="004D5B95" w:rsidRDefault="004D5B95" w:rsidP="004D5B95">
      <w:pPr>
        <w:autoSpaceDE w:val="0"/>
        <w:autoSpaceDN w:val="0"/>
        <w:adjustRightInd w:val="0"/>
        <w:spacing w:after="0" w:line="276" w:lineRule="auto"/>
        <w:ind w:firstLine="709"/>
        <w:jc w:val="both"/>
        <w:rPr>
          <w:rFonts w:ascii="Times New Roman" w:eastAsia="Calibri" w:hAnsi="Times New Roman" w:cs="Times New Roman"/>
          <w:b/>
          <w:i/>
          <w:color w:val="000000"/>
          <w:kern w:val="0"/>
          <w:sz w:val="28"/>
          <w:szCs w:val="20"/>
          <w:lang w:eastAsia="ru-RU"/>
        </w:rPr>
      </w:pPr>
      <w:r w:rsidRPr="004D5B95">
        <w:rPr>
          <w:rFonts w:ascii="Times New Roman" w:eastAsia="Calibri" w:hAnsi="Times New Roman" w:cs="Times New Roman"/>
          <w:b/>
          <w:i/>
          <w:color w:val="000000"/>
          <w:kern w:val="0"/>
          <w:sz w:val="28"/>
          <w:szCs w:val="20"/>
          <w:lang w:eastAsia="ru-RU"/>
        </w:rPr>
        <w:t>Тема 4. Система управления РПЦ</w:t>
      </w:r>
    </w:p>
    <w:p w:rsidR="004D5B95" w:rsidRPr="004D5B95" w:rsidRDefault="004D5B95" w:rsidP="004D5B95">
      <w:pPr>
        <w:autoSpaceDE w:val="0"/>
        <w:autoSpaceDN w:val="0"/>
        <w:adjustRightInd w:val="0"/>
        <w:spacing w:after="0" w:line="276" w:lineRule="auto"/>
        <w:ind w:firstLine="709"/>
        <w:jc w:val="both"/>
        <w:rPr>
          <w:rFonts w:ascii="Times New Roman" w:eastAsia="Calibri" w:hAnsi="Times New Roman" w:cs="Times New Roman"/>
          <w:color w:val="000000"/>
          <w:kern w:val="0"/>
          <w:sz w:val="28"/>
          <w:szCs w:val="20"/>
          <w:lang w:eastAsia="ru-RU"/>
        </w:rPr>
      </w:pPr>
    </w:p>
    <w:p w:rsidR="004D5B95" w:rsidRPr="004D5B95" w:rsidRDefault="004D5B95" w:rsidP="004D5B95">
      <w:pPr>
        <w:autoSpaceDE w:val="0"/>
        <w:autoSpaceDN w:val="0"/>
        <w:adjustRightInd w:val="0"/>
        <w:spacing w:after="0" w:line="276" w:lineRule="auto"/>
        <w:ind w:firstLine="709"/>
        <w:jc w:val="both"/>
        <w:rPr>
          <w:rFonts w:ascii="Times New Roman" w:eastAsia="Calibri" w:hAnsi="Times New Roman" w:cs="Times New Roman"/>
          <w:color w:val="000000"/>
          <w:kern w:val="0"/>
          <w:sz w:val="28"/>
          <w:szCs w:val="20"/>
          <w:lang w:eastAsia="ru-RU"/>
        </w:rPr>
      </w:pPr>
      <w:r w:rsidRPr="004D5B95">
        <w:rPr>
          <w:rFonts w:ascii="Times New Roman" w:eastAsia="Calibri" w:hAnsi="Times New Roman" w:cs="Times New Roman"/>
          <w:color w:val="000000"/>
          <w:kern w:val="0"/>
          <w:sz w:val="28"/>
          <w:szCs w:val="20"/>
          <w:lang w:eastAsia="ru-RU"/>
        </w:rPr>
        <w:t>Функциональная структура управления РПЦ. Цели, функции и принципы церковного. Организационная структура церковного управления: горизонтальные и вертикальные связи.</w:t>
      </w:r>
    </w:p>
    <w:p w:rsidR="004D5B95" w:rsidRPr="004D5B95" w:rsidRDefault="004D5B95" w:rsidP="004D5B95">
      <w:pPr>
        <w:autoSpaceDE w:val="0"/>
        <w:autoSpaceDN w:val="0"/>
        <w:adjustRightInd w:val="0"/>
        <w:spacing w:after="0" w:line="276" w:lineRule="auto"/>
        <w:ind w:firstLine="709"/>
        <w:jc w:val="both"/>
        <w:rPr>
          <w:rFonts w:ascii="Times New Roman" w:eastAsia="Calibri" w:hAnsi="Times New Roman" w:cs="Times New Roman"/>
          <w:color w:val="000000"/>
          <w:kern w:val="0"/>
          <w:sz w:val="28"/>
          <w:szCs w:val="20"/>
          <w:lang w:eastAsia="ru-RU"/>
        </w:rPr>
      </w:pPr>
      <w:r w:rsidRPr="004D5B95">
        <w:rPr>
          <w:rFonts w:ascii="Times New Roman" w:eastAsia="Calibri" w:hAnsi="Times New Roman" w:cs="Times New Roman"/>
          <w:color w:val="000000"/>
          <w:kern w:val="0"/>
          <w:sz w:val="28"/>
          <w:szCs w:val="20"/>
          <w:lang w:eastAsia="ru-RU"/>
        </w:rPr>
        <w:t>Крещение Руси и управление РПЦ. Автокефальное бытие Русской Церкви. Патриарший период истории РПЦ. Церковь и государство в Синодальный период. Поместный Собор Православной Российской Церкви. Современная система управления РПЦ.</w:t>
      </w:r>
    </w:p>
    <w:p w:rsidR="004D5B95" w:rsidRPr="004D5B95" w:rsidRDefault="004D5B95" w:rsidP="004D5B95">
      <w:pPr>
        <w:autoSpaceDE w:val="0"/>
        <w:autoSpaceDN w:val="0"/>
        <w:adjustRightInd w:val="0"/>
        <w:spacing w:after="0" w:line="276" w:lineRule="auto"/>
        <w:ind w:firstLine="709"/>
        <w:jc w:val="both"/>
        <w:rPr>
          <w:rFonts w:ascii="Times New Roman" w:eastAsia="Calibri" w:hAnsi="Times New Roman" w:cs="Times New Roman"/>
          <w:color w:val="000000"/>
          <w:kern w:val="0"/>
          <w:sz w:val="28"/>
          <w:szCs w:val="20"/>
          <w:lang w:eastAsia="ru-RU"/>
        </w:rPr>
      </w:pPr>
    </w:p>
    <w:p w:rsidR="004D5B95" w:rsidRPr="004D5B95" w:rsidRDefault="004D5B95" w:rsidP="004D5B95">
      <w:pPr>
        <w:autoSpaceDE w:val="0"/>
        <w:autoSpaceDN w:val="0"/>
        <w:adjustRightInd w:val="0"/>
        <w:spacing w:after="0" w:line="276" w:lineRule="auto"/>
        <w:ind w:firstLine="709"/>
        <w:jc w:val="both"/>
        <w:rPr>
          <w:rFonts w:ascii="Times New Roman" w:eastAsia="Calibri" w:hAnsi="Times New Roman" w:cs="Times New Roman"/>
          <w:b/>
          <w:i/>
          <w:color w:val="000000"/>
          <w:kern w:val="0"/>
          <w:sz w:val="28"/>
          <w:szCs w:val="20"/>
          <w:lang w:eastAsia="ru-RU"/>
        </w:rPr>
      </w:pPr>
      <w:r w:rsidRPr="004D5B95">
        <w:rPr>
          <w:rFonts w:ascii="Times New Roman" w:eastAsia="Calibri" w:hAnsi="Times New Roman" w:cs="Times New Roman"/>
          <w:b/>
          <w:i/>
          <w:color w:val="000000"/>
          <w:kern w:val="0"/>
          <w:sz w:val="28"/>
          <w:szCs w:val="20"/>
          <w:lang w:eastAsia="ru-RU"/>
        </w:rPr>
        <w:t>Тема 5. Законодательство о религии и религиозных организациях: исторические аспекты</w:t>
      </w:r>
    </w:p>
    <w:p w:rsidR="004D5B95" w:rsidRPr="004D5B95" w:rsidRDefault="004D5B95" w:rsidP="004D5B95">
      <w:pPr>
        <w:autoSpaceDE w:val="0"/>
        <w:autoSpaceDN w:val="0"/>
        <w:adjustRightInd w:val="0"/>
        <w:spacing w:after="0" w:line="276" w:lineRule="auto"/>
        <w:ind w:firstLine="709"/>
        <w:jc w:val="both"/>
        <w:rPr>
          <w:rFonts w:ascii="Times New Roman" w:eastAsia="Calibri" w:hAnsi="Times New Roman" w:cs="Times New Roman"/>
          <w:color w:val="000000"/>
          <w:kern w:val="0"/>
          <w:sz w:val="28"/>
          <w:szCs w:val="20"/>
          <w:lang w:eastAsia="ru-RU"/>
        </w:rPr>
      </w:pPr>
    </w:p>
    <w:p w:rsidR="004D5B95" w:rsidRPr="004D5B95" w:rsidRDefault="004D5B95" w:rsidP="004D5B95">
      <w:pPr>
        <w:autoSpaceDE w:val="0"/>
        <w:autoSpaceDN w:val="0"/>
        <w:adjustRightInd w:val="0"/>
        <w:spacing w:after="0" w:line="276" w:lineRule="auto"/>
        <w:ind w:firstLine="709"/>
        <w:jc w:val="both"/>
        <w:rPr>
          <w:rFonts w:ascii="Times New Roman" w:eastAsia="Calibri" w:hAnsi="Times New Roman" w:cs="Times New Roman"/>
          <w:color w:val="000000"/>
          <w:kern w:val="0"/>
          <w:sz w:val="28"/>
          <w:szCs w:val="20"/>
          <w:lang w:eastAsia="ru-RU"/>
        </w:rPr>
      </w:pPr>
      <w:r w:rsidRPr="004D5B95">
        <w:rPr>
          <w:rFonts w:ascii="Times New Roman" w:eastAsia="Calibri" w:hAnsi="Times New Roman" w:cs="Times New Roman"/>
          <w:color w:val="000000"/>
          <w:kern w:val="0"/>
          <w:sz w:val="28"/>
          <w:szCs w:val="20"/>
          <w:lang w:eastAsia="ru-RU"/>
        </w:rPr>
        <w:t>История законодательства о РПЦ митрополичьего периода (988-1589 гг.). История законодательства о РПЦ  патриаршего периода (1589-1700 гг.). История законодательства о РПЦ современного периода (1917 – по настоящее время).</w:t>
      </w:r>
    </w:p>
    <w:p w:rsidR="004D5B95" w:rsidRPr="004D5B95" w:rsidRDefault="004D5B95" w:rsidP="004D5B95">
      <w:pPr>
        <w:autoSpaceDE w:val="0"/>
        <w:autoSpaceDN w:val="0"/>
        <w:adjustRightInd w:val="0"/>
        <w:spacing w:after="0" w:line="276" w:lineRule="auto"/>
        <w:ind w:firstLine="709"/>
        <w:jc w:val="both"/>
        <w:rPr>
          <w:rFonts w:ascii="Times New Roman" w:eastAsia="Calibri" w:hAnsi="Times New Roman" w:cs="Times New Roman"/>
          <w:color w:val="000000"/>
          <w:kern w:val="0"/>
          <w:sz w:val="28"/>
          <w:szCs w:val="20"/>
          <w:lang w:eastAsia="ru-RU"/>
        </w:rPr>
      </w:pPr>
    </w:p>
    <w:p w:rsidR="004D5B95" w:rsidRPr="004D5B95" w:rsidRDefault="004D5B95" w:rsidP="004D5B95">
      <w:pPr>
        <w:autoSpaceDE w:val="0"/>
        <w:autoSpaceDN w:val="0"/>
        <w:adjustRightInd w:val="0"/>
        <w:spacing w:after="0" w:line="276" w:lineRule="auto"/>
        <w:ind w:firstLine="709"/>
        <w:jc w:val="both"/>
        <w:rPr>
          <w:rFonts w:ascii="Times New Roman" w:eastAsia="Calibri" w:hAnsi="Times New Roman" w:cs="Times New Roman"/>
          <w:b/>
          <w:i/>
          <w:color w:val="000000"/>
          <w:kern w:val="0"/>
          <w:sz w:val="28"/>
          <w:szCs w:val="20"/>
          <w:lang w:eastAsia="ru-RU"/>
        </w:rPr>
      </w:pPr>
      <w:r w:rsidRPr="004D5B95">
        <w:rPr>
          <w:rFonts w:ascii="Times New Roman" w:eastAsia="Calibri" w:hAnsi="Times New Roman" w:cs="Times New Roman"/>
          <w:b/>
          <w:i/>
          <w:color w:val="000000"/>
          <w:kern w:val="0"/>
          <w:sz w:val="28"/>
          <w:szCs w:val="20"/>
          <w:lang w:eastAsia="ru-RU"/>
        </w:rPr>
        <w:t>Тема 6. Современные проблемы философии религии</w:t>
      </w:r>
    </w:p>
    <w:p w:rsidR="004D5B95" w:rsidRPr="004D5B95" w:rsidRDefault="004D5B95" w:rsidP="004D5B95">
      <w:pPr>
        <w:autoSpaceDE w:val="0"/>
        <w:autoSpaceDN w:val="0"/>
        <w:adjustRightInd w:val="0"/>
        <w:spacing w:after="0" w:line="276" w:lineRule="auto"/>
        <w:ind w:firstLine="709"/>
        <w:jc w:val="both"/>
        <w:rPr>
          <w:rFonts w:ascii="Times New Roman" w:eastAsia="Calibri" w:hAnsi="Times New Roman" w:cs="Times New Roman"/>
          <w:color w:val="000000"/>
          <w:kern w:val="0"/>
          <w:sz w:val="28"/>
          <w:szCs w:val="20"/>
          <w:lang w:eastAsia="ru-RU"/>
        </w:rPr>
      </w:pPr>
    </w:p>
    <w:p w:rsidR="004D5B95" w:rsidRPr="004D5B95" w:rsidRDefault="004D5B95" w:rsidP="004D5B95">
      <w:pPr>
        <w:autoSpaceDE w:val="0"/>
        <w:autoSpaceDN w:val="0"/>
        <w:adjustRightInd w:val="0"/>
        <w:spacing w:after="0" w:line="276" w:lineRule="auto"/>
        <w:ind w:firstLine="709"/>
        <w:jc w:val="both"/>
        <w:rPr>
          <w:rFonts w:ascii="Times New Roman" w:eastAsia="Calibri" w:hAnsi="Times New Roman" w:cs="Times New Roman"/>
          <w:color w:val="000000"/>
          <w:kern w:val="0"/>
          <w:sz w:val="28"/>
          <w:szCs w:val="20"/>
          <w:lang w:eastAsia="ru-RU"/>
        </w:rPr>
      </w:pPr>
      <w:r w:rsidRPr="004D5B95">
        <w:rPr>
          <w:rFonts w:ascii="Times New Roman" w:eastAsia="Calibri" w:hAnsi="Times New Roman" w:cs="Times New Roman"/>
          <w:color w:val="000000"/>
          <w:kern w:val="0"/>
          <w:sz w:val="28"/>
          <w:szCs w:val="20"/>
          <w:lang w:eastAsia="ru-RU"/>
        </w:rPr>
        <w:t>Основные концепции возникновения религии. У истоков религиозных верований. Религии первобытного общества.</w:t>
      </w:r>
    </w:p>
    <w:p w:rsidR="004D5B95" w:rsidRPr="004D5B95" w:rsidRDefault="004D5B95" w:rsidP="004D5B95">
      <w:pPr>
        <w:autoSpaceDE w:val="0"/>
        <w:autoSpaceDN w:val="0"/>
        <w:adjustRightInd w:val="0"/>
        <w:spacing w:after="0" w:line="276" w:lineRule="auto"/>
        <w:ind w:firstLine="709"/>
        <w:jc w:val="both"/>
        <w:rPr>
          <w:rFonts w:ascii="Times New Roman" w:eastAsia="Calibri" w:hAnsi="Times New Roman" w:cs="Times New Roman"/>
          <w:color w:val="000000"/>
          <w:kern w:val="0"/>
          <w:sz w:val="28"/>
          <w:szCs w:val="20"/>
          <w:lang w:eastAsia="ru-RU"/>
        </w:rPr>
      </w:pPr>
      <w:r w:rsidRPr="004D5B95">
        <w:rPr>
          <w:rFonts w:ascii="Times New Roman" w:eastAsia="Calibri" w:hAnsi="Times New Roman" w:cs="Times New Roman"/>
          <w:color w:val="000000"/>
          <w:kern w:val="0"/>
          <w:sz w:val="28"/>
          <w:szCs w:val="20"/>
          <w:lang w:eastAsia="ru-RU"/>
        </w:rPr>
        <w:t>Понятие и истоки и философии религии. Этимология слова «религия». Объект и предмет философии религии. Исследовательские парадигмы философии религии. Разные пути познания: религия и философия. Религия, философия и постмодернизм. Иррационализм в философии и религии. Проблема соотношения объективности и интерпретации в религии и философии. Отличие философии от религии и религии от философии. Религия и философия: точки соприкосновения. Проблема интерпретации и субъективности в философии и религии.</w:t>
      </w:r>
    </w:p>
    <w:p w:rsidR="004D5B95" w:rsidRPr="004D5B95" w:rsidRDefault="004D5B95" w:rsidP="004D5B95">
      <w:pPr>
        <w:autoSpaceDE w:val="0"/>
        <w:autoSpaceDN w:val="0"/>
        <w:adjustRightInd w:val="0"/>
        <w:spacing w:after="0" w:line="276" w:lineRule="auto"/>
        <w:ind w:firstLine="709"/>
        <w:jc w:val="both"/>
        <w:rPr>
          <w:rFonts w:ascii="Times New Roman" w:eastAsia="Calibri" w:hAnsi="Times New Roman" w:cs="Times New Roman"/>
          <w:b/>
          <w:i/>
          <w:color w:val="000000"/>
          <w:kern w:val="0"/>
          <w:sz w:val="28"/>
          <w:szCs w:val="20"/>
          <w:lang w:eastAsia="ru-RU"/>
        </w:rPr>
      </w:pPr>
    </w:p>
    <w:p w:rsidR="004D5B95" w:rsidRPr="004D5B95" w:rsidRDefault="004D5B95" w:rsidP="004D5B95">
      <w:pPr>
        <w:autoSpaceDE w:val="0"/>
        <w:autoSpaceDN w:val="0"/>
        <w:adjustRightInd w:val="0"/>
        <w:spacing w:after="0" w:line="276" w:lineRule="auto"/>
        <w:ind w:firstLine="709"/>
        <w:jc w:val="both"/>
        <w:rPr>
          <w:rFonts w:ascii="Times New Roman" w:eastAsia="Calibri" w:hAnsi="Times New Roman" w:cs="Times New Roman"/>
          <w:b/>
          <w:i/>
          <w:color w:val="000000"/>
          <w:kern w:val="0"/>
          <w:sz w:val="28"/>
          <w:szCs w:val="20"/>
          <w:lang w:eastAsia="ru-RU"/>
        </w:rPr>
      </w:pPr>
      <w:r w:rsidRPr="004D5B95">
        <w:rPr>
          <w:rFonts w:ascii="Times New Roman" w:eastAsia="Calibri" w:hAnsi="Times New Roman" w:cs="Times New Roman"/>
          <w:b/>
          <w:i/>
          <w:color w:val="000000"/>
          <w:kern w:val="0"/>
          <w:sz w:val="28"/>
          <w:szCs w:val="20"/>
          <w:lang w:eastAsia="ru-RU"/>
        </w:rPr>
        <w:t>Тема 7. История РПЦ в России и за рубежом</w:t>
      </w:r>
    </w:p>
    <w:p w:rsidR="004D5B95" w:rsidRPr="004D5B95" w:rsidRDefault="004D5B95" w:rsidP="004D5B95">
      <w:pPr>
        <w:autoSpaceDE w:val="0"/>
        <w:autoSpaceDN w:val="0"/>
        <w:adjustRightInd w:val="0"/>
        <w:spacing w:after="0" w:line="276" w:lineRule="auto"/>
        <w:ind w:firstLine="709"/>
        <w:jc w:val="both"/>
        <w:rPr>
          <w:rFonts w:ascii="Times New Roman" w:eastAsia="Calibri" w:hAnsi="Times New Roman" w:cs="Times New Roman"/>
          <w:color w:val="000000"/>
          <w:kern w:val="0"/>
          <w:sz w:val="28"/>
          <w:szCs w:val="20"/>
          <w:lang w:eastAsia="ru-RU"/>
        </w:rPr>
      </w:pPr>
    </w:p>
    <w:p w:rsidR="004D5B95" w:rsidRPr="004D5B95" w:rsidRDefault="004D5B95" w:rsidP="004D5B95">
      <w:pPr>
        <w:autoSpaceDE w:val="0"/>
        <w:autoSpaceDN w:val="0"/>
        <w:adjustRightInd w:val="0"/>
        <w:spacing w:after="0" w:line="276" w:lineRule="auto"/>
        <w:ind w:firstLine="709"/>
        <w:jc w:val="both"/>
        <w:rPr>
          <w:rFonts w:ascii="Times New Roman" w:eastAsia="Calibri" w:hAnsi="Times New Roman" w:cs="Times New Roman"/>
          <w:color w:val="000000"/>
          <w:kern w:val="0"/>
          <w:sz w:val="28"/>
          <w:szCs w:val="20"/>
          <w:lang w:eastAsia="ru-RU"/>
        </w:rPr>
      </w:pPr>
      <w:r w:rsidRPr="004D5B95">
        <w:rPr>
          <w:rFonts w:ascii="Times New Roman" w:eastAsia="Calibri" w:hAnsi="Times New Roman" w:cs="Times New Roman"/>
          <w:color w:val="000000"/>
          <w:kern w:val="0"/>
          <w:sz w:val="28"/>
          <w:szCs w:val="20"/>
          <w:lang w:eastAsia="ru-RU"/>
        </w:rPr>
        <w:t xml:space="preserve">Зарождение и развитие христианской общины на Руси (конец X в н.э. – первая половина XV в. н.э.). Зарождение и развитие христианской общины на Руси (конец X в н.э. – первая половина XV в. н.э.). РПЦ в период со второй половины XV в. н.э. и до 1918 года. Новейшая история РПЦ (начало XX века – начало XXI века н.э.). </w:t>
      </w:r>
    </w:p>
    <w:p w:rsidR="004D5B95" w:rsidRPr="004D5B95" w:rsidRDefault="004D5B95" w:rsidP="004D5B95">
      <w:pPr>
        <w:autoSpaceDE w:val="0"/>
        <w:autoSpaceDN w:val="0"/>
        <w:adjustRightInd w:val="0"/>
        <w:spacing w:after="0" w:line="276" w:lineRule="auto"/>
        <w:ind w:firstLine="709"/>
        <w:jc w:val="both"/>
        <w:rPr>
          <w:rFonts w:ascii="Times New Roman" w:eastAsia="Calibri" w:hAnsi="Times New Roman" w:cs="Times New Roman"/>
          <w:color w:val="000000"/>
          <w:kern w:val="0"/>
          <w:sz w:val="28"/>
          <w:szCs w:val="20"/>
          <w:lang w:eastAsia="ru-RU"/>
        </w:rPr>
      </w:pPr>
      <w:r w:rsidRPr="004D5B95">
        <w:rPr>
          <w:rFonts w:ascii="Times New Roman" w:eastAsia="Calibri" w:hAnsi="Times New Roman" w:cs="Times New Roman"/>
          <w:color w:val="000000"/>
          <w:kern w:val="0"/>
          <w:sz w:val="28"/>
          <w:szCs w:val="20"/>
          <w:lang w:eastAsia="ru-RU"/>
        </w:rPr>
        <w:t xml:space="preserve">Причины церковной автокефалии и установления патриаршества на Руси. Духовное образование в России в предреволюционный период: социо-политическая проблематика. Деятельность патриарха Тихона  (Белавина) и патриарха Сергия (Страгородского) по сохранению Церкви в период репрессий. Миссионерская деятельность РПЦ. Особенности синодального управления РПЦ. </w:t>
      </w:r>
    </w:p>
    <w:p w:rsidR="004D5B95" w:rsidRPr="004D5B95" w:rsidRDefault="004D5B95" w:rsidP="004D5B95">
      <w:pPr>
        <w:autoSpaceDE w:val="0"/>
        <w:autoSpaceDN w:val="0"/>
        <w:adjustRightInd w:val="0"/>
        <w:spacing w:after="0" w:line="276" w:lineRule="auto"/>
        <w:ind w:firstLine="709"/>
        <w:jc w:val="both"/>
        <w:rPr>
          <w:rFonts w:ascii="Times New Roman" w:eastAsia="Calibri" w:hAnsi="Times New Roman" w:cs="Times New Roman"/>
          <w:color w:val="000000"/>
          <w:kern w:val="0"/>
          <w:sz w:val="28"/>
          <w:szCs w:val="20"/>
          <w:lang w:eastAsia="ru-RU"/>
        </w:rPr>
      </w:pPr>
      <w:r w:rsidRPr="004D5B95">
        <w:rPr>
          <w:rFonts w:ascii="Times New Roman" w:eastAsia="Calibri" w:hAnsi="Times New Roman" w:cs="Times New Roman"/>
          <w:color w:val="000000"/>
          <w:kern w:val="0"/>
          <w:sz w:val="28"/>
          <w:szCs w:val="20"/>
          <w:lang w:eastAsia="ru-RU"/>
        </w:rPr>
        <w:t>Поместный Собор 1918-1919 гг: основная направленность деятельности и реальные достижения. Административные преобразования в РПЦ на рубеже XX-XXI вв.</w:t>
      </w:r>
    </w:p>
    <w:p w:rsidR="004D5B95" w:rsidRPr="004D5B95" w:rsidRDefault="004D5B95" w:rsidP="004D5B95">
      <w:pPr>
        <w:autoSpaceDE w:val="0"/>
        <w:autoSpaceDN w:val="0"/>
        <w:adjustRightInd w:val="0"/>
        <w:spacing w:after="0" w:line="276" w:lineRule="auto"/>
        <w:ind w:firstLine="709"/>
        <w:jc w:val="both"/>
        <w:rPr>
          <w:rFonts w:ascii="Times New Roman" w:eastAsia="Calibri" w:hAnsi="Times New Roman" w:cs="Times New Roman"/>
          <w:color w:val="000000"/>
          <w:kern w:val="0"/>
          <w:sz w:val="28"/>
          <w:szCs w:val="20"/>
          <w:lang w:eastAsia="ru-RU"/>
        </w:rPr>
      </w:pPr>
      <w:r w:rsidRPr="004D5B95">
        <w:rPr>
          <w:rFonts w:ascii="Times New Roman" w:eastAsia="Calibri" w:hAnsi="Times New Roman" w:cs="Times New Roman"/>
          <w:kern w:val="0"/>
          <w:sz w:val="28"/>
          <w:szCs w:val="20"/>
          <w:lang w:eastAsia="ru-RU"/>
        </w:rPr>
        <w:t>Русское зарубежное православие до 1917 года и деятельность русских православных духовных миссий.</w:t>
      </w:r>
      <w:r w:rsidRPr="004D5B95">
        <w:rPr>
          <w:rFonts w:ascii="Times New Roman" w:eastAsia="Calibri" w:hAnsi="Times New Roman" w:cs="Times New Roman"/>
          <w:color w:val="000000"/>
          <w:kern w:val="0"/>
          <w:sz w:val="28"/>
          <w:szCs w:val="20"/>
          <w:lang w:eastAsia="ru-RU"/>
        </w:rPr>
        <w:t xml:space="preserve"> Российское православное зарубежье в Синодальный период российской истории. </w:t>
      </w:r>
      <w:r w:rsidRPr="004D5B95">
        <w:rPr>
          <w:rFonts w:ascii="Times New Roman" w:eastAsia="Calibri" w:hAnsi="Times New Roman" w:cs="Times New Roman"/>
          <w:kern w:val="0"/>
          <w:sz w:val="28"/>
          <w:szCs w:val="20"/>
          <w:lang w:eastAsia="ru-RU"/>
        </w:rPr>
        <w:t xml:space="preserve">Русская Православная Церковь в годы революции и Гражданской войны. </w:t>
      </w:r>
      <w:r w:rsidRPr="004D5B95">
        <w:rPr>
          <w:rFonts w:ascii="Times New Roman" w:eastAsia="Calibri" w:hAnsi="Times New Roman" w:cs="Times New Roman"/>
          <w:color w:val="000000"/>
          <w:kern w:val="0"/>
          <w:sz w:val="28"/>
          <w:szCs w:val="20"/>
          <w:lang w:eastAsia="ru-RU"/>
        </w:rPr>
        <w:t xml:space="preserve"> Российское православное зарубежье в XX – XXI вв. </w:t>
      </w:r>
      <w:r w:rsidRPr="004D5B95">
        <w:rPr>
          <w:rFonts w:ascii="Times New Roman" w:eastAsia="Calibri" w:hAnsi="Times New Roman" w:cs="Times New Roman"/>
          <w:kern w:val="0"/>
          <w:sz w:val="28"/>
          <w:szCs w:val="20"/>
          <w:lang w:eastAsia="ru-RU"/>
        </w:rPr>
        <w:t>Православная диаспора:  история и современность.</w:t>
      </w:r>
    </w:p>
    <w:p w:rsidR="004D5B95" w:rsidRPr="004D5B95" w:rsidRDefault="004D5B95" w:rsidP="004D5B95">
      <w:pPr>
        <w:autoSpaceDE w:val="0"/>
        <w:autoSpaceDN w:val="0"/>
        <w:adjustRightInd w:val="0"/>
        <w:spacing w:after="0" w:line="276" w:lineRule="auto"/>
        <w:ind w:firstLine="709"/>
        <w:jc w:val="both"/>
        <w:rPr>
          <w:rFonts w:ascii="Times New Roman" w:eastAsia="Calibri" w:hAnsi="Times New Roman" w:cs="Times New Roman"/>
          <w:color w:val="000000"/>
          <w:kern w:val="0"/>
          <w:sz w:val="28"/>
          <w:szCs w:val="20"/>
          <w:lang w:eastAsia="ru-RU"/>
        </w:rPr>
      </w:pPr>
    </w:p>
    <w:p w:rsidR="004D5B95" w:rsidRPr="004D5B95" w:rsidRDefault="004D5B95" w:rsidP="004D5B95">
      <w:pPr>
        <w:autoSpaceDE w:val="0"/>
        <w:autoSpaceDN w:val="0"/>
        <w:adjustRightInd w:val="0"/>
        <w:spacing w:after="0" w:line="276" w:lineRule="auto"/>
        <w:ind w:firstLine="709"/>
        <w:jc w:val="both"/>
        <w:rPr>
          <w:rFonts w:ascii="Times New Roman" w:eastAsia="Calibri" w:hAnsi="Times New Roman" w:cs="Times New Roman"/>
          <w:color w:val="000000"/>
          <w:kern w:val="0"/>
          <w:sz w:val="28"/>
          <w:szCs w:val="20"/>
          <w:lang w:eastAsia="ru-RU"/>
        </w:rPr>
      </w:pPr>
    </w:p>
    <w:p w:rsidR="004D5B95" w:rsidRPr="004D5B95" w:rsidRDefault="004D5B95" w:rsidP="004D5B95">
      <w:pPr>
        <w:autoSpaceDE w:val="0"/>
        <w:autoSpaceDN w:val="0"/>
        <w:adjustRightInd w:val="0"/>
        <w:spacing w:after="0" w:line="276" w:lineRule="auto"/>
        <w:ind w:firstLine="709"/>
        <w:jc w:val="both"/>
        <w:rPr>
          <w:rFonts w:ascii="Times New Roman" w:eastAsia="Calibri" w:hAnsi="Times New Roman" w:cs="Times New Roman"/>
          <w:b/>
          <w:i/>
          <w:color w:val="000000"/>
          <w:kern w:val="0"/>
          <w:sz w:val="28"/>
          <w:szCs w:val="20"/>
          <w:lang w:eastAsia="ru-RU"/>
        </w:rPr>
      </w:pPr>
      <w:r w:rsidRPr="004D5B95">
        <w:rPr>
          <w:rFonts w:ascii="Times New Roman" w:eastAsia="Calibri" w:hAnsi="Times New Roman" w:cs="Times New Roman"/>
          <w:b/>
          <w:i/>
          <w:color w:val="000000"/>
          <w:kern w:val="0"/>
          <w:sz w:val="28"/>
          <w:szCs w:val="20"/>
          <w:lang w:eastAsia="ru-RU"/>
        </w:rPr>
        <w:t>Тема 8. Архивы РПЦ в России и за рубежом</w:t>
      </w:r>
    </w:p>
    <w:p w:rsidR="004D5B95" w:rsidRPr="004D5B95" w:rsidRDefault="004D5B95" w:rsidP="004D5B95">
      <w:pPr>
        <w:autoSpaceDE w:val="0"/>
        <w:autoSpaceDN w:val="0"/>
        <w:adjustRightInd w:val="0"/>
        <w:spacing w:after="0" w:line="276" w:lineRule="auto"/>
        <w:ind w:firstLine="709"/>
        <w:jc w:val="both"/>
        <w:rPr>
          <w:rFonts w:ascii="Times New Roman" w:eastAsia="Calibri" w:hAnsi="Times New Roman" w:cs="Times New Roman"/>
          <w:color w:val="000000"/>
          <w:kern w:val="0"/>
          <w:sz w:val="28"/>
          <w:szCs w:val="20"/>
          <w:lang w:eastAsia="ru-RU"/>
        </w:rPr>
      </w:pPr>
    </w:p>
    <w:p w:rsidR="004D5B95" w:rsidRPr="004D5B95" w:rsidRDefault="004D5B95" w:rsidP="004D5B95">
      <w:pPr>
        <w:autoSpaceDE w:val="0"/>
        <w:autoSpaceDN w:val="0"/>
        <w:adjustRightInd w:val="0"/>
        <w:spacing w:after="0" w:line="276" w:lineRule="auto"/>
        <w:ind w:firstLine="709"/>
        <w:jc w:val="both"/>
        <w:rPr>
          <w:rFonts w:ascii="Times New Roman" w:eastAsia="Calibri" w:hAnsi="Times New Roman" w:cs="Times New Roman"/>
          <w:color w:val="000000"/>
          <w:kern w:val="0"/>
          <w:sz w:val="28"/>
          <w:szCs w:val="20"/>
          <w:lang w:eastAsia="ru-RU"/>
        </w:rPr>
      </w:pPr>
      <w:r w:rsidRPr="004D5B95">
        <w:rPr>
          <w:rFonts w:ascii="Times New Roman" w:eastAsia="Calibri" w:hAnsi="Times New Roman" w:cs="Times New Roman"/>
          <w:color w:val="000000"/>
          <w:kern w:val="0"/>
          <w:sz w:val="28"/>
          <w:szCs w:val="20"/>
          <w:lang w:eastAsia="ru-RU"/>
        </w:rPr>
        <w:lastRenderedPageBreak/>
        <w:t>Библия и архивы. Возникновение письменности и появление первых архивохранилищ РПЦ в Древней Руси.</w:t>
      </w:r>
    </w:p>
    <w:p w:rsidR="004D5B95" w:rsidRPr="004D5B95" w:rsidRDefault="004D5B95" w:rsidP="004D5B95">
      <w:pPr>
        <w:autoSpaceDE w:val="0"/>
        <w:autoSpaceDN w:val="0"/>
        <w:adjustRightInd w:val="0"/>
        <w:spacing w:after="0" w:line="276" w:lineRule="auto"/>
        <w:ind w:firstLine="709"/>
        <w:jc w:val="both"/>
        <w:rPr>
          <w:rFonts w:ascii="Times New Roman" w:eastAsia="Calibri" w:hAnsi="Times New Roman" w:cs="Times New Roman"/>
          <w:color w:val="000000"/>
          <w:kern w:val="0"/>
          <w:sz w:val="28"/>
          <w:szCs w:val="20"/>
          <w:lang w:eastAsia="ru-RU"/>
        </w:rPr>
      </w:pPr>
      <w:r w:rsidRPr="004D5B95">
        <w:rPr>
          <w:rFonts w:ascii="Times New Roman" w:eastAsia="Calibri" w:hAnsi="Times New Roman" w:cs="Times New Roman"/>
          <w:color w:val="000000"/>
          <w:kern w:val="0"/>
          <w:sz w:val="28"/>
          <w:szCs w:val="20"/>
          <w:lang w:eastAsia="ru-RU"/>
        </w:rPr>
        <w:t>Архивы РПЦ в период феодальной раздробленности и в период становления и развития Московского государства (XV – XVII вв.).</w:t>
      </w:r>
    </w:p>
    <w:p w:rsidR="004D5B95" w:rsidRPr="004D5B95" w:rsidRDefault="004D5B95" w:rsidP="004D5B95">
      <w:pPr>
        <w:autoSpaceDE w:val="0"/>
        <w:autoSpaceDN w:val="0"/>
        <w:adjustRightInd w:val="0"/>
        <w:spacing w:after="0" w:line="276" w:lineRule="auto"/>
        <w:ind w:firstLine="709"/>
        <w:jc w:val="both"/>
        <w:rPr>
          <w:rFonts w:ascii="Times New Roman" w:eastAsia="Calibri" w:hAnsi="Times New Roman" w:cs="Times New Roman"/>
          <w:color w:val="000000"/>
          <w:kern w:val="0"/>
          <w:sz w:val="28"/>
          <w:szCs w:val="20"/>
          <w:lang w:eastAsia="ru-RU"/>
        </w:rPr>
      </w:pPr>
      <w:r w:rsidRPr="004D5B95">
        <w:rPr>
          <w:rFonts w:ascii="Times New Roman" w:eastAsia="Calibri" w:hAnsi="Times New Roman" w:cs="Times New Roman"/>
          <w:color w:val="000000"/>
          <w:kern w:val="0"/>
          <w:sz w:val="28"/>
          <w:szCs w:val="20"/>
          <w:lang w:eastAsia="ru-RU"/>
        </w:rPr>
        <w:t>Архивы Русской Православной Церкви в Синодальный период (XVIII – начало XX вв.).</w:t>
      </w:r>
    </w:p>
    <w:p w:rsidR="004D5B95" w:rsidRPr="004D5B95" w:rsidRDefault="004D5B95" w:rsidP="004D5B95">
      <w:pPr>
        <w:autoSpaceDE w:val="0"/>
        <w:autoSpaceDN w:val="0"/>
        <w:adjustRightInd w:val="0"/>
        <w:spacing w:after="0" w:line="276" w:lineRule="auto"/>
        <w:ind w:firstLine="709"/>
        <w:jc w:val="both"/>
        <w:rPr>
          <w:rFonts w:ascii="Times New Roman" w:eastAsia="Calibri" w:hAnsi="Times New Roman" w:cs="Times New Roman"/>
          <w:color w:val="000000"/>
          <w:kern w:val="0"/>
          <w:sz w:val="28"/>
          <w:szCs w:val="20"/>
          <w:lang w:eastAsia="ru-RU"/>
        </w:rPr>
      </w:pPr>
      <w:r w:rsidRPr="004D5B95">
        <w:rPr>
          <w:rFonts w:ascii="Times New Roman" w:eastAsia="Calibri" w:hAnsi="Times New Roman" w:cs="Times New Roman"/>
          <w:color w:val="000000"/>
          <w:kern w:val="0"/>
          <w:sz w:val="28"/>
          <w:szCs w:val="20"/>
          <w:lang w:eastAsia="ru-RU"/>
        </w:rPr>
        <w:t>Архивы Русской Православной Церкви во время революции 1917 г. и в первые десятилетия советской власти. Судьба документального церковного наследия.</w:t>
      </w:r>
    </w:p>
    <w:p w:rsidR="004D5B95" w:rsidRPr="004D5B95" w:rsidRDefault="004D5B95" w:rsidP="004D5B95">
      <w:pPr>
        <w:autoSpaceDE w:val="0"/>
        <w:autoSpaceDN w:val="0"/>
        <w:adjustRightInd w:val="0"/>
        <w:spacing w:after="0" w:line="276" w:lineRule="auto"/>
        <w:ind w:firstLine="709"/>
        <w:jc w:val="both"/>
        <w:rPr>
          <w:rFonts w:ascii="Times New Roman" w:eastAsia="Calibri" w:hAnsi="Times New Roman" w:cs="Times New Roman"/>
          <w:color w:val="000000"/>
          <w:kern w:val="0"/>
          <w:sz w:val="28"/>
          <w:szCs w:val="20"/>
          <w:lang w:eastAsia="ru-RU"/>
        </w:rPr>
      </w:pPr>
      <w:r w:rsidRPr="004D5B95">
        <w:rPr>
          <w:rFonts w:ascii="Times New Roman" w:eastAsia="Calibri" w:hAnsi="Times New Roman" w:cs="Times New Roman"/>
          <w:color w:val="000000"/>
          <w:kern w:val="0"/>
          <w:sz w:val="28"/>
          <w:szCs w:val="20"/>
          <w:lang w:eastAsia="ru-RU"/>
        </w:rPr>
        <w:t>Архивы Русской Православной Церкви во второй половине XX в. - начале XXI в.</w:t>
      </w:r>
    </w:p>
    <w:p w:rsidR="004D5B95" w:rsidRPr="004D5B95" w:rsidRDefault="004D5B95" w:rsidP="004D5B95">
      <w:pPr>
        <w:autoSpaceDE w:val="0"/>
        <w:autoSpaceDN w:val="0"/>
        <w:adjustRightInd w:val="0"/>
        <w:spacing w:after="0" w:line="276" w:lineRule="auto"/>
        <w:ind w:firstLine="709"/>
        <w:jc w:val="both"/>
        <w:rPr>
          <w:rFonts w:ascii="Times New Roman" w:eastAsia="Calibri" w:hAnsi="Times New Roman" w:cs="Times New Roman"/>
          <w:color w:val="000000"/>
          <w:kern w:val="0"/>
          <w:sz w:val="28"/>
          <w:szCs w:val="20"/>
          <w:lang w:eastAsia="ru-RU"/>
        </w:rPr>
      </w:pPr>
      <w:r w:rsidRPr="004D5B95">
        <w:rPr>
          <w:rFonts w:ascii="Times New Roman" w:eastAsia="Calibri" w:hAnsi="Times New Roman" w:cs="Times New Roman"/>
          <w:color w:val="000000"/>
          <w:kern w:val="0"/>
          <w:sz w:val="28"/>
          <w:szCs w:val="20"/>
          <w:lang w:eastAsia="ru-RU"/>
        </w:rPr>
        <w:t xml:space="preserve">Архивное наследие российского православного зарубежья в зарубежных хранилищах. Архивное наследие российского православного зарубежья в отечественных хранилищах. </w:t>
      </w:r>
    </w:p>
    <w:p w:rsidR="004D5B95" w:rsidRPr="004D5B95" w:rsidRDefault="004D5B95" w:rsidP="004D5B95">
      <w:pPr>
        <w:autoSpaceDE w:val="0"/>
        <w:autoSpaceDN w:val="0"/>
        <w:adjustRightInd w:val="0"/>
        <w:spacing w:after="0" w:line="276" w:lineRule="auto"/>
        <w:ind w:firstLine="709"/>
        <w:jc w:val="both"/>
        <w:rPr>
          <w:rFonts w:ascii="Times New Roman" w:eastAsia="Calibri" w:hAnsi="Times New Roman" w:cs="Times New Roman"/>
          <w:color w:val="000000"/>
          <w:kern w:val="0"/>
          <w:sz w:val="28"/>
          <w:szCs w:val="20"/>
          <w:lang w:eastAsia="ru-RU"/>
        </w:rPr>
      </w:pPr>
      <w:r w:rsidRPr="004D5B95">
        <w:rPr>
          <w:rFonts w:ascii="Times New Roman" w:eastAsia="Calibri" w:hAnsi="Times New Roman" w:cs="Times New Roman"/>
          <w:color w:val="000000"/>
          <w:kern w:val="0"/>
          <w:sz w:val="28"/>
          <w:szCs w:val="20"/>
          <w:lang w:eastAsia="ru-RU"/>
        </w:rPr>
        <w:t>Архивы Русской Православной Церкви:  история и современность.</w:t>
      </w:r>
    </w:p>
    <w:p w:rsidR="004D5B95" w:rsidRPr="004D5B95" w:rsidRDefault="004D5B95" w:rsidP="004D5B95">
      <w:pPr>
        <w:autoSpaceDE w:val="0"/>
        <w:autoSpaceDN w:val="0"/>
        <w:adjustRightInd w:val="0"/>
        <w:spacing w:after="0" w:line="276" w:lineRule="auto"/>
        <w:ind w:firstLine="709"/>
        <w:jc w:val="both"/>
        <w:rPr>
          <w:rFonts w:ascii="Times New Roman" w:eastAsia="Calibri" w:hAnsi="Times New Roman" w:cs="Times New Roman"/>
          <w:color w:val="000000"/>
          <w:kern w:val="0"/>
          <w:sz w:val="28"/>
          <w:szCs w:val="20"/>
          <w:lang w:eastAsia="ru-RU"/>
        </w:rPr>
      </w:pPr>
    </w:p>
    <w:p w:rsidR="004D5B95" w:rsidRPr="004D5B95" w:rsidRDefault="004D5B95" w:rsidP="004D5B95">
      <w:pPr>
        <w:autoSpaceDE w:val="0"/>
        <w:autoSpaceDN w:val="0"/>
        <w:adjustRightInd w:val="0"/>
        <w:spacing w:after="0" w:line="276" w:lineRule="auto"/>
        <w:ind w:firstLine="709"/>
        <w:jc w:val="both"/>
        <w:rPr>
          <w:rFonts w:ascii="Times New Roman" w:eastAsia="Calibri" w:hAnsi="Times New Roman" w:cs="Times New Roman"/>
          <w:b/>
          <w:i/>
          <w:color w:val="000000"/>
          <w:kern w:val="0"/>
          <w:sz w:val="28"/>
          <w:szCs w:val="20"/>
          <w:lang w:eastAsia="ru-RU"/>
        </w:rPr>
      </w:pPr>
      <w:r w:rsidRPr="004D5B95">
        <w:rPr>
          <w:rFonts w:ascii="Times New Roman" w:eastAsia="Calibri" w:hAnsi="Times New Roman" w:cs="Times New Roman"/>
          <w:b/>
          <w:i/>
          <w:color w:val="000000"/>
          <w:kern w:val="0"/>
          <w:sz w:val="28"/>
          <w:szCs w:val="20"/>
          <w:lang w:eastAsia="ru-RU"/>
        </w:rPr>
        <w:t>Тема 9. Монастыри и монастырская культура в России</w:t>
      </w:r>
    </w:p>
    <w:p w:rsidR="004D5B95" w:rsidRPr="004D5B95" w:rsidRDefault="004D5B95" w:rsidP="004D5B95">
      <w:pPr>
        <w:autoSpaceDE w:val="0"/>
        <w:autoSpaceDN w:val="0"/>
        <w:adjustRightInd w:val="0"/>
        <w:spacing w:after="0" w:line="276" w:lineRule="auto"/>
        <w:ind w:firstLine="709"/>
        <w:jc w:val="both"/>
        <w:rPr>
          <w:rFonts w:ascii="Times New Roman" w:eastAsia="Calibri" w:hAnsi="Times New Roman" w:cs="Times New Roman"/>
          <w:b/>
          <w:i/>
          <w:color w:val="000000"/>
          <w:kern w:val="0"/>
          <w:sz w:val="28"/>
          <w:szCs w:val="20"/>
          <w:lang w:eastAsia="ru-RU"/>
        </w:rPr>
      </w:pPr>
    </w:p>
    <w:p w:rsidR="004D5B95" w:rsidRPr="004D5B95" w:rsidRDefault="004D5B95" w:rsidP="004D5B95">
      <w:pPr>
        <w:autoSpaceDE w:val="0"/>
        <w:autoSpaceDN w:val="0"/>
        <w:adjustRightInd w:val="0"/>
        <w:spacing w:after="0" w:line="276" w:lineRule="auto"/>
        <w:ind w:firstLine="709"/>
        <w:jc w:val="both"/>
        <w:rPr>
          <w:rFonts w:ascii="Times New Roman" w:eastAsia="Calibri" w:hAnsi="Times New Roman" w:cs="Times New Roman"/>
          <w:color w:val="000000"/>
          <w:kern w:val="0"/>
          <w:sz w:val="28"/>
          <w:szCs w:val="20"/>
          <w:lang w:eastAsia="ru-RU"/>
        </w:rPr>
      </w:pPr>
      <w:r w:rsidRPr="004D5B95">
        <w:rPr>
          <w:rFonts w:ascii="Times New Roman" w:eastAsia="Calibri" w:hAnsi="Times New Roman" w:cs="Times New Roman"/>
          <w:color w:val="000000"/>
          <w:kern w:val="0"/>
          <w:sz w:val="28"/>
          <w:szCs w:val="20"/>
          <w:lang w:eastAsia="ru-RU"/>
        </w:rPr>
        <w:t>Образование первых монастырей на Руси. Расцвет монашества в XIV – XV вв. Св. Сергий Радонежский.</w:t>
      </w:r>
    </w:p>
    <w:p w:rsidR="004D5B95" w:rsidRPr="004D5B95" w:rsidRDefault="004D5B95" w:rsidP="004D5B95">
      <w:pPr>
        <w:autoSpaceDE w:val="0"/>
        <w:autoSpaceDN w:val="0"/>
        <w:adjustRightInd w:val="0"/>
        <w:spacing w:after="0" w:line="276" w:lineRule="auto"/>
        <w:ind w:firstLine="709"/>
        <w:jc w:val="both"/>
        <w:rPr>
          <w:rFonts w:ascii="Times New Roman" w:eastAsia="Calibri" w:hAnsi="Times New Roman" w:cs="Times New Roman"/>
          <w:color w:val="000000"/>
          <w:kern w:val="0"/>
          <w:sz w:val="28"/>
          <w:szCs w:val="20"/>
          <w:lang w:eastAsia="ru-RU"/>
        </w:rPr>
      </w:pPr>
      <w:r w:rsidRPr="004D5B95">
        <w:rPr>
          <w:rFonts w:ascii="Times New Roman" w:eastAsia="Calibri" w:hAnsi="Times New Roman" w:cs="Times New Roman"/>
          <w:color w:val="000000"/>
          <w:kern w:val="0"/>
          <w:sz w:val="28"/>
          <w:szCs w:val="20"/>
          <w:lang w:eastAsia="ru-RU"/>
        </w:rPr>
        <w:t>Основание Валаамского монастыря. Основание Ферапонтова монастыря. Св. Кирилл Белозерский и основание Белозерского монастыря. Деятельность преподобных Зосимы и Савватия. Основание Соловецкого монастыря. Св. Стефан Пермский – просветитель зырян.</w:t>
      </w:r>
    </w:p>
    <w:p w:rsidR="004D5B95" w:rsidRPr="004D5B95" w:rsidRDefault="004D5B95" w:rsidP="004D5B95">
      <w:pPr>
        <w:autoSpaceDE w:val="0"/>
        <w:autoSpaceDN w:val="0"/>
        <w:adjustRightInd w:val="0"/>
        <w:spacing w:after="0" w:line="276" w:lineRule="auto"/>
        <w:ind w:firstLine="709"/>
        <w:jc w:val="both"/>
        <w:rPr>
          <w:rFonts w:ascii="Times New Roman" w:eastAsia="Calibri" w:hAnsi="Times New Roman" w:cs="Times New Roman"/>
          <w:color w:val="000000"/>
          <w:kern w:val="0"/>
          <w:sz w:val="28"/>
          <w:szCs w:val="20"/>
          <w:lang w:eastAsia="ru-RU"/>
        </w:rPr>
      </w:pPr>
      <w:r w:rsidRPr="004D5B95">
        <w:rPr>
          <w:rFonts w:ascii="Times New Roman" w:eastAsia="Calibri" w:hAnsi="Times New Roman" w:cs="Times New Roman"/>
          <w:color w:val="000000"/>
          <w:kern w:val="0"/>
          <w:sz w:val="28"/>
          <w:szCs w:val="20"/>
          <w:lang w:eastAsia="ru-RU"/>
        </w:rPr>
        <w:t>Монастыри как центры культуры и книжности.</w:t>
      </w:r>
    </w:p>
    <w:p w:rsidR="004D5B95" w:rsidRPr="004D5B95" w:rsidRDefault="004D5B95" w:rsidP="004D5B95">
      <w:pPr>
        <w:autoSpaceDE w:val="0"/>
        <w:autoSpaceDN w:val="0"/>
        <w:adjustRightInd w:val="0"/>
        <w:spacing w:after="0" w:line="276" w:lineRule="auto"/>
        <w:ind w:firstLine="709"/>
        <w:jc w:val="both"/>
        <w:rPr>
          <w:rFonts w:ascii="Times New Roman" w:eastAsia="Calibri" w:hAnsi="Times New Roman" w:cs="Times New Roman"/>
          <w:color w:val="000000"/>
          <w:kern w:val="0"/>
          <w:sz w:val="28"/>
          <w:szCs w:val="20"/>
          <w:lang w:eastAsia="ru-RU"/>
        </w:rPr>
      </w:pPr>
      <w:r w:rsidRPr="004D5B95">
        <w:rPr>
          <w:rFonts w:ascii="Times New Roman" w:eastAsia="Calibri" w:hAnsi="Times New Roman" w:cs="Times New Roman"/>
          <w:color w:val="000000"/>
          <w:kern w:val="0"/>
          <w:sz w:val="28"/>
          <w:szCs w:val="20"/>
          <w:lang w:eastAsia="ru-RU"/>
        </w:rPr>
        <w:t>Нил Сорский и Иосиф Волоцкий – две традиции монашества.</w:t>
      </w:r>
    </w:p>
    <w:p w:rsidR="004D5B95" w:rsidRPr="004D5B95" w:rsidRDefault="004D5B95" w:rsidP="004D5B95">
      <w:pPr>
        <w:autoSpaceDE w:val="0"/>
        <w:autoSpaceDN w:val="0"/>
        <w:adjustRightInd w:val="0"/>
        <w:spacing w:after="0" w:line="276" w:lineRule="auto"/>
        <w:ind w:firstLine="709"/>
        <w:jc w:val="both"/>
        <w:rPr>
          <w:rFonts w:ascii="Times New Roman" w:eastAsia="Calibri" w:hAnsi="Times New Roman" w:cs="Times New Roman"/>
          <w:color w:val="000000"/>
          <w:kern w:val="0"/>
          <w:sz w:val="28"/>
          <w:szCs w:val="20"/>
          <w:lang w:eastAsia="ru-RU"/>
        </w:rPr>
      </w:pPr>
      <w:r w:rsidRPr="004D5B95">
        <w:rPr>
          <w:rFonts w:ascii="Times New Roman" w:eastAsia="Calibri" w:hAnsi="Times New Roman" w:cs="Times New Roman"/>
          <w:color w:val="000000"/>
          <w:kern w:val="0"/>
          <w:sz w:val="28"/>
          <w:szCs w:val="20"/>
          <w:lang w:eastAsia="ru-RU"/>
        </w:rPr>
        <w:t>Монастыри и монастырская культура XVI - XVII веков.</w:t>
      </w:r>
    </w:p>
    <w:p w:rsidR="004D5B95" w:rsidRPr="004D5B95" w:rsidRDefault="004D5B95" w:rsidP="004D5B95">
      <w:pPr>
        <w:autoSpaceDE w:val="0"/>
        <w:autoSpaceDN w:val="0"/>
        <w:adjustRightInd w:val="0"/>
        <w:spacing w:after="0" w:line="276" w:lineRule="auto"/>
        <w:ind w:firstLine="709"/>
        <w:jc w:val="both"/>
        <w:rPr>
          <w:rFonts w:ascii="Times New Roman" w:eastAsia="Calibri" w:hAnsi="Times New Roman" w:cs="Times New Roman"/>
          <w:color w:val="000000"/>
          <w:kern w:val="0"/>
          <w:sz w:val="28"/>
          <w:szCs w:val="20"/>
          <w:lang w:eastAsia="ru-RU"/>
        </w:rPr>
      </w:pPr>
      <w:r w:rsidRPr="004D5B95">
        <w:rPr>
          <w:rFonts w:ascii="Times New Roman" w:eastAsia="Calibri" w:hAnsi="Times New Roman" w:cs="Times New Roman"/>
          <w:color w:val="000000"/>
          <w:kern w:val="0"/>
          <w:sz w:val="28"/>
          <w:szCs w:val="20"/>
          <w:lang w:eastAsia="ru-RU"/>
        </w:rPr>
        <w:t>Монастыри и монастырская культура в Синодальный период (1700 – 1917 гг.).</w:t>
      </w:r>
    </w:p>
    <w:p w:rsidR="004D5B95" w:rsidRPr="004D5B95" w:rsidRDefault="004D5B95" w:rsidP="004D5B95">
      <w:pPr>
        <w:autoSpaceDE w:val="0"/>
        <w:autoSpaceDN w:val="0"/>
        <w:adjustRightInd w:val="0"/>
        <w:spacing w:after="0" w:line="276" w:lineRule="auto"/>
        <w:ind w:firstLine="709"/>
        <w:jc w:val="both"/>
        <w:rPr>
          <w:rFonts w:ascii="Times New Roman" w:eastAsia="Calibri" w:hAnsi="Times New Roman" w:cs="Times New Roman"/>
          <w:color w:val="000000"/>
          <w:kern w:val="0"/>
          <w:sz w:val="28"/>
          <w:szCs w:val="20"/>
          <w:lang w:eastAsia="ru-RU"/>
        </w:rPr>
      </w:pPr>
      <w:r w:rsidRPr="004D5B95">
        <w:rPr>
          <w:rFonts w:ascii="Times New Roman" w:eastAsia="Calibri" w:hAnsi="Times New Roman" w:cs="Times New Roman"/>
          <w:color w:val="000000"/>
          <w:kern w:val="0"/>
          <w:sz w:val="28"/>
          <w:szCs w:val="20"/>
          <w:lang w:eastAsia="ru-RU"/>
        </w:rPr>
        <w:t>Монастыри в годы Советской власти и в современной России.</w:t>
      </w:r>
    </w:p>
    <w:p w:rsidR="004D5B95" w:rsidRPr="004D5B95" w:rsidRDefault="004D5B95" w:rsidP="004D5B95">
      <w:pPr>
        <w:autoSpaceDE w:val="0"/>
        <w:autoSpaceDN w:val="0"/>
        <w:adjustRightInd w:val="0"/>
        <w:spacing w:after="0" w:line="276" w:lineRule="auto"/>
        <w:ind w:firstLine="709"/>
        <w:jc w:val="both"/>
        <w:rPr>
          <w:rFonts w:ascii="Times New Roman" w:eastAsia="Calibri" w:hAnsi="Times New Roman" w:cs="Times New Roman"/>
          <w:color w:val="000000"/>
          <w:kern w:val="0"/>
          <w:sz w:val="28"/>
          <w:szCs w:val="20"/>
          <w:lang w:eastAsia="ru-RU"/>
        </w:rPr>
      </w:pPr>
    </w:p>
    <w:p w:rsidR="004D5B95" w:rsidRPr="004D5B95" w:rsidRDefault="004D5B95" w:rsidP="004D5B95">
      <w:pPr>
        <w:autoSpaceDE w:val="0"/>
        <w:autoSpaceDN w:val="0"/>
        <w:adjustRightInd w:val="0"/>
        <w:spacing w:after="0" w:line="276" w:lineRule="auto"/>
        <w:ind w:firstLine="709"/>
        <w:jc w:val="both"/>
        <w:rPr>
          <w:rFonts w:ascii="Times New Roman" w:eastAsia="Calibri" w:hAnsi="Times New Roman" w:cs="Times New Roman"/>
          <w:b/>
          <w:i/>
          <w:color w:val="000000"/>
          <w:kern w:val="0"/>
          <w:sz w:val="28"/>
          <w:szCs w:val="20"/>
          <w:lang w:eastAsia="ru-RU"/>
        </w:rPr>
      </w:pPr>
      <w:r w:rsidRPr="004D5B95">
        <w:rPr>
          <w:rFonts w:ascii="Times New Roman" w:eastAsia="Calibri" w:hAnsi="Times New Roman" w:cs="Times New Roman"/>
          <w:b/>
          <w:i/>
          <w:color w:val="000000"/>
          <w:kern w:val="0"/>
          <w:sz w:val="28"/>
          <w:szCs w:val="20"/>
          <w:lang w:eastAsia="ru-RU"/>
        </w:rPr>
        <w:t>Тема 10. Архитектура и символика православного храма</w:t>
      </w:r>
    </w:p>
    <w:p w:rsidR="004D5B95" w:rsidRPr="004D5B95" w:rsidRDefault="004D5B95" w:rsidP="004D5B95">
      <w:pPr>
        <w:autoSpaceDE w:val="0"/>
        <w:autoSpaceDN w:val="0"/>
        <w:adjustRightInd w:val="0"/>
        <w:spacing w:after="0" w:line="276" w:lineRule="auto"/>
        <w:ind w:firstLine="709"/>
        <w:jc w:val="both"/>
        <w:rPr>
          <w:rFonts w:ascii="Times New Roman" w:eastAsia="Calibri" w:hAnsi="Times New Roman" w:cs="Times New Roman"/>
          <w:b/>
          <w:i/>
          <w:color w:val="000000"/>
          <w:kern w:val="0"/>
          <w:sz w:val="28"/>
          <w:szCs w:val="20"/>
          <w:lang w:eastAsia="ru-RU"/>
        </w:rPr>
      </w:pPr>
    </w:p>
    <w:p w:rsidR="004D5B95" w:rsidRPr="004D5B95" w:rsidRDefault="004D5B95" w:rsidP="004D5B95">
      <w:pPr>
        <w:autoSpaceDE w:val="0"/>
        <w:autoSpaceDN w:val="0"/>
        <w:adjustRightInd w:val="0"/>
        <w:spacing w:after="0" w:line="276" w:lineRule="auto"/>
        <w:ind w:firstLine="709"/>
        <w:jc w:val="both"/>
        <w:rPr>
          <w:rFonts w:ascii="Times New Roman" w:eastAsia="Calibri" w:hAnsi="Times New Roman" w:cs="Times New Roman"/>
          <w:color w:val="000000"/>
          <w:kern w:val="0"/>
          <w:sz w:val="28"/>
          <w:szCs w:val="20"/>
          <w:lang w:eastAsia="ru-RU"/>
        </w:rPr>
      </w:pPr>
      <w:r w:rsidRPr="004D5B95">
        <w:rPr>
          <w:rFonts w:ascii="Times New Roman" w:eastAsia="Calibri" w:hAnsi="Times New Roman" w:cs="Times New Roman"/>
          <w:color w:val="000000"/>
          <w:kern w:val="0"/>
          <w:sz w:val="28"/>
          <w:szCs w:val="20"/>
          <w:lang w:eastAsia="ru-RU"/>
        </w:rPr>
        <w:t>Архитектура и символика православного храма Российской Федерации, история и механизм их создания, причины изменений (реорганизаций) в их сети на различных этапах развития государства в новейший период, их организационное устройство, важнейшие функции и основные направления деятельности.</w:t>
      </w:r>
    </w:p>
    <w:p w:rsidR="004D5B95" w:rsidRPr="004D5B95" w:rsidRDefault="004D5B95" w:rsidP="004D5B95">
      <w:pPr>
        <w:autoSpaceDE w:val="0"/>
        <w:autoSpaceDN w:val="0"/>
        <w:adjustRightInd w:val="0"/>
        <w:spacing w:after="0" w:line="276" w:lineRule="auto"/>
        <w:ind w:firstLine="709"/>
        <w:jc w:val="both"/>
        <w:rPr>
          <w:rFonts w:ascii="Times New Roman" w:eastAsia="Calibri" w:hAnsi="Times New Roman" w:cs="Times New Roman"/>
          <w:kern w:val="0"/>
          <w:sz w:val="28"/>
          <w:szCs w:val="20"/>
          <w:lang w:eastAsia="ru-RU"/>
        </w:rPr>
      </w:pPr>
      <w:r w:rsidRPr="004D5B95">
        <w:rPr>
          <w:rFonts w:ascii="Times New Roman" w:eastAsia="Calibri" w:hAnsi="Times New Roman" w:cs="Times New Roman"/>
          <w:kern w:val="0"/>
          <w:sz w:val="28"/>
          <w:szCs w:val="20"/>
          <w:lang w:eastAsia="ru-RU"/>
        </w:rPr>
        <w:t>История православного зодчества в России.</w:t>
      </w:r>
    </w:p>
    <w:p w:rsidR="004D5B95" w:rsidRPr="004D5B95" w:rsidRDefault="004D5B95" w:rsidP="004D5B95">
      <w:pPr>
        <w:autoSpaceDE w:val="0"/>
        <w:autoSpaceDN w:val="0"/>
        <w:adjustRightInd w:val="0"/>
        <w:spacing w:after="0" w:line="276" w:lineRule="auto"/>
        <w:ind w:firstLine="709"/>
        <w:jc w:val="both"/>
        <w:rPr>
          <w:rFonts w:ascii="Times New Roman" w:eastAsia="Calibri" w:hAnsi="Times New Roman" w:cs="Times New Roman"/>
          <w:kern w:val="0"/>
          <w:sz w:val="28"/>
          <w:szCs w:val="20"/>
          <w:lang w:eastAsia="ru-RU"/>
        </w:rPr>
      </w:pPr>
      <w:r w:rsidRPr="004D5B95">
        <w:rPr>
          <w:rFonts w:ascii="Times New Roman" w:eastAsia="Calibri" w:hAnsi="Times New Roman" w:cs="Times New Roman"/>
          <w:kern w:val="0"/>
          <w:sz w:val="28"/>
          <w:szCs w:val="20"/>
          <w:lang w:eastAsia="ru-RU"/>
        </w:rPr>
        <w:lastRenderedPageBreak/>
        <w:t>Символика и каноны православного храма.</w:t>
      </w:r>
    </w:p>
    <w:p w:rsidR="004D5B95" w:rsidRPr="004D5B95" w:rsidRDefault="004D5B95" w:rsidP="004D5B95">
      <w:pPr>
        <w:autoSpaceDE w:val="0"/>
        <w:autoSpaceDN w:val="0"/>
        <w:adjustRightInd w:val="0"/>
        <w:spacing w:after="0" w:line="276" w:lineRule="auto"/>
        <w:ind w:firstLine="709"/>
        <w:jc w:val="both"/>
        <w:rPr>
          <w:rFonts w:ascii="Times New Roman" w:eastAsia="Calibri" w:hAnsi="Times New Roman" w:cs="Times New Roman"/>
          <w:kern w:val="0"/>
          <w:sz w:val="28"/>
          <w:szCs w:val="20"/>
          <w:lang w:eastAsia="ru-RU"/>
        </w:rPr>
      </w:pPr>
      <w:r w:rsidRPr="004D5B95">
        <w:rPr>
          <w:rFonts w:ascii="Times New Roman" w:eastAsia="Calibri" w:hAnsi="Times New Roman" w:cs="Times New Roman"/>
          <w:kern w:val="0"/>
          <w:sz w:val="28"/>
          <w:szCs w:val="20"/>
          <w:lang w:eastAsia="ru-RU"/>
        </w:rPr>
        <w:t>Устройство и символика основных частей храма</w:t>
      </w:r>
    </w:p>
    <w:p w:rsidR="004D5B95" w:rsidRPr="004D5B95" w:rsidRDefault="004D5B95" w:rsidP="004D5B95">
      <w:pPr>
        <w:autoSpaceDE w:val="0"/>
        <w:autoSpaceDN w:val="0"/>
        <w:adjustRightInd w:val="0"/>
        <w:spacing w:after="0" w:line="276" w:lineRule="auto"/>
        <w:ind w:left="540" w:firstLine="567"/>
        <w:jc w:val="both"/>
        <w:rPr>
          <w:rFonts w:ascii="Times New Roman" w:eastAsia="Calibri" w:hAnsi="Times New Roman" w:cs="Times New Roman"/>
          <w:b/>
          <w:bCs/>
          <w:color w:val="000000"/>
          <w:kern w:val="0"/>
          <w:sz w:val="28"/>
          <w:szCs w:val="28"/>
          <w:lang w:eastAsia="ru-RU"/>
        </w:rPr>
      </w:pPr>
    </w:p>
    <w:p w:rsidR="004D5B95" w:rsidRPr="004D5B95" w:rsidRDefault="004D5B95" w:rsidP="004D5B95">
      <w:pPr>
        <w:autoSpaceDE w:val="0"/>
        <w:autoSpaceDN w:val="0"/>
        <w:adjustRightInd w:val="0"/>
        <w:spacing w:after="0" w:line="276" w:lineRule="auto"/>
        <w:ind w:left="540" w:firstLine="567"/>
        <w:jc w:val="both"/>
        <w:rPr>
          <w:rFonts w:ascii="Times New Roman" w:eastAsia="Calibri" w:hAnsi="Times New Roman" w:cs="Times New Roman"/>
          <w:b/>
          <w:bCs/>
          <w:color w:val="008000"/>
          <w:kern w:val="0"/>
          <w:sz w:val="28"/>
          <w:szCs w:val="28"/>
          <w:lang w:eastAsia="ru-RU"/>
        </w:rPr>
      </w:pPr>
      <w:r w:rsidRPr="004D5B95">
        <w:rPr>
          <w:rFonts w:ascii="Times New Roman" w:eastAsia="Calibri" w:hAnsi="Times New Roman" w:cs="Times New Roman"/>
          <w:b/>
          <w:bCs/>
          <w:color w:val="000000"/>
          <w:kern w:val="0"/>
          <w:sz w:val="28"/>
          <w:szCs w:val="28"/>
          <w:lang w:eastAsia="ru-RU"/>
        </w:rPr>
        <w:t xml:space="preserve">2.2. </w:t>
      </w:r>
      <w:r w:rsidRPr="004D5B95">
        <w:rPr>
          <w:rFonts w:ascii="Times New Roman" w:eastAsia="Calibri" w:hAnsi="Times New Roman" w:cs="Times New Roman"/>
          <w:b/>
          <w:bCs/>
          <w:kern w:val="0"/>
          <w:sz w:val="28"/>
          <w:szCs w:val="28"/>
          <w:lang w:eastAsia="ru-RU"/>
        </w:rPr>
        <w:t>Оценочные материалы для проведения государственного экзамена</w:t>
      </w:r>
    </w:p>
    <w:p w:rsidR="004D5B95" w:rsidRPr="004D5B95" w:rsidRDefault="004D5B95" w:rsidP="004D5B95">
      <w:pPr>
        <w:spacing w:after="0" w:line="276" w:lineRule="auto"/>
        <w:ind w:firstLine="567"/>
        <w:jc w:val="both"/>
        <w:rPr>
          <w:rFonts w:ascii="Times New Roman" w:eastAsia="Calibri" w:hAnsi="Times New Roman" w:cs="Times New Roman"/>
          <w:b/>
          <w:color w:val="008000"/>
          <w:kern w:val="0"/>
          <w:sz w:val="28"/>
          <w:szCs w:val="20"/>
          <w:lang w:eastAsia="ru-RU"/>
        </w:rPr>
      </w:pPr>
      <w:r w:rsidRPr="004D5B95">
        <w:rPr>
          <w:rFonts w:ascii="Times New Roman" w:eastAsia="Calibri" w:hAnsi="Times New Roman" w:cs="Times New Roman"/>
          <w:b/>
          <w:kern w:val="0"/>
          <w:sz w:val="28"/>
          <w:szCs w:val="20"/>
          <w:lang w:eastAsia="ru-RU"/>
        </w:rPr>
        <w:t>2.2.1. Описание показателей, критериев и шкалы оценивания</w:t>
      </w:r>
    </w:p>
    <w:p w:rsidR="004D5B95" w:rsidRPr="004D5B95" w:rsidRDefault="004D5B95" w:rsidP="004D5B95">
      <w:pPr>
        <w:autoSpaceDE w:val="0"/>
        <w:autoSpaceDN w:val="0"/>
        <w:adjustRightInd w:val="0"/>
        <w:spacing w:after="0" w:line="276" w:lineRule="auto"/>
        <w:ind w:firstLine="709"/>
        <w:jc w:val="both"/>
        <w:rPr>
          <w:rFonts w:ascii="Times New Roman" w:eastAsia="Calibri" w:hAnsi="Times New Roman" w:cs="Times New Roman"/>
          <w:kern w:val="0"/>
          <w:sz w:val="28"/>
          <w:szCs w:val="20"/>
          <w:lang w:eastAsia="ru-RU"/>
        </w:rPr>
      </w:pPr>
      <w:r w:rsidRPr="004D5B95">
        <w:rPr>
          <w:rFonts w:ascii="Times New Roman" w:eastAsia="Calibri" w:hAnsi="Times New Roman" w:cs="Times New Roman"/>
          <w:kern w:val="0"/>
          <w:sz w:val="28"/>
          <w:szCs w:val="20"/>
          <w:lang w:eastAsia="ru-RU"/>
        </w:rPr>
        <w:t>Показатели оценивания ответа (выполнения заданий) и их критерии определяются  кафедрой в зависимости от специфики образовательной программы.</w:t>
      </w:r>
    </w:p>
    <w:p w:rsidR="004D5B95" w:rsidRPr="004D5B95" w:rsidRDefault="004D5B95" w:rsidP="004D5B95">
      <w:pPr>
        <w:autoSpaceDE w:val="0"/>
        <w:spacing w:after="0" w:line="276" w:lineRule="auto"/>
        <w:ind w:firstLine="540"/>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Результаты государственного аттестационного испытания определяются оценками «отлично», «хорошо», «удовлетворительно», «неудовлетворительно». Оценки «отлично», «хорошо», «удовлетворительно» означают успешное прохождение государственного аттестационного испытания.</w:t>
      </w:r>
    </w:p>
    <w:p w:rsidR="004D5B95" w:rsidRPr="004D5B95" w:rsidRDefault="004D5B95" w:rsidP="004D5B95">
      <w:pPr>
        <w:autoSpaceDE w:val="0"/>
        <w:spacing w:after="0" w:line="276" w:lineRule="auto"/>
        <w:ind w:firstLine="540"/>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Оценка знаний студентов по результатам Государственного экзамена производится по следующим критериям:</w:t>
      </w:r>
    </w:p>
    <w:p w:rsidR="004D5B95" w:rsidRPr="004D5B95" w:rsidRDefault="004D5B95" w:rsidP="004D5B95">
      <w:pPr>
        <w:autoSpaceDE w:val="0"/>
        <w:spacing w:after="0" w:line="276" w:lineRule="auto"/>
        <w:ind w:firstLine="540"/>
        <w:jc w:val="both"/>
        <w:rPr>
          <w:rFonts w:ascii="Times New Roman" w:eastAsia="Calibri" w:hAnsi="Times New Roman" w:cs="Times New Roman"/>
          <w:kern w:val="0"/>
          <w:sz w:val="28"/>
          <w:szCs w:val="28"/>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093"/>
        <w:gridCol w:w="7478"/>
      </w:tblGrid>
      <w:tr w:rsidR="004D5B95" w:rsidRPr="004D5B95" w:rsidTr="001B4E91">
        <w:tc>
          <w:tcPr>
            <w:tcW w:w="2093" w:type="dxa"/>
            <w:shd w:val="clear" w:color="auto" w:fill="auto"/>
          </w:tcPr>
          <w:p w:rsidR="004D5B95" w:rsidRPr="004D5B95" w:rsidRDefault="004D5B95" w:rsidP="004D5B95">
            <w:pPr>
              <w:autoSpaceDE w:val="0"/>
              <w:spacing w:after="0" w:line="276" w:lineRule="auto"/>
              <w:ind w:firstLine="567"/>
              <w:jc w:val="both"/>
              <w:rPr>
                <w:rFonts w:ascii="Times New Roman" w:eastAsia="Arial Unicode MS" w:hAnsi="Times New Roman" w:cs="Times New Roman"/>
                <w:kern w:val="0"/>
                <w:sz w:val="28"/>
                <w:szCs w:val="28"/>
                <w:lang w:eastAsia="ru-RU"/>
              </w:rPr>
            </w:pPr>
            <w:r w:rsidRPr="004D5B95">
              <w:rPr>
                <w:rFonts w:ascii="Times New Roman" w:eastAsia="Arial Unicode MS" w:hAnsi="Times New Roman" w:cs="Times New Roman"/>
                <w:kern w:val="0"/>
                <w:sz w:val="28"/>
                <w:szCs w:val="28"/>
                <w:lang w:eastAsia="ru-RU"/>
              </w:rPr>
              <w:t>Оценка</w:t>
            </w:r>
          </w:p>
        </w:tc>
        <w:tc>
          <w:tcPr>
            <w:tcW w:w="7478" w:type="dxa"/>
            <w:shd w:val="clear" w:color="auto" w:fill="auto"/>
          </w:tcPr>
          <w:p w:rsidR="004D5B95" w:rsidRPr="004D5B95" w:rsidRDefault="004D5B95" w:rsidP="004D5B95">
            <w:pPr>
              <w:autoSpaceDE w:val="0"/>
              <w:spacing w:after="0" w:line="276" w:lineRule="auto"/>
              <w:ind w:firstLine="567"/>
              <w:jc w:val="center"/>
              <w:rPr>
                <w:rFonts w:ascii="Times New Roman" w:eastAsia="Arial Unicode MS" w:hAnsi="Times New Roman" w:cs="Times New Roman"/>
                <w:kern w:val="0"/>
                <w:sz w:val="28"/>
                <w:szCs w:val="28"/>
                <w:lang w:eastAsia="ru-RU"/>
              </w:rPr>
            </w:pPr>
            <w:r w:rsidRPr="004D5B95">
              <w:rPr>
                <w:rFonts w:ascii="Times New Roman" w:eastAsia="Arial Unicode MS" w:hAnsi="Times New Roman" w:cs="Times New Roman"/>
                <w:kern w:val="0"/>
                <w:sz w:val="28"/>
                <w:szCs w:val="28"/>
                <w:lang w:eastAsia="ru-RU"/>
              </w:rPr>
              <w:t>Критерии</w:t>
            </w:r>
          </w:p>
        </w:tc>
      </w:tr>
      <w:tr w:rsidR="004D5B95" w:rsidRPr="004D5B95" w:rsidTr="001B4E91">
        <w:tc>
          <w:tcPr>
            <w:tcW w:w="2093" w:type="dxa"/>
            <w:shd w:val="clear" w:color="auto" w:fill="auto"/>
          </w:tcPr>
          <w:p w:rsidR="004D5B95" w:rsidRPr="004D5B95" w:rsidRDefault="004D5B95" w:rsidP="004D5B95">
            <w:p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«Отлично»</w:t>
            </w:r>
          </w:p>
          <w:p w:rsidR="004D5B95" w:rsidRPr="004D5B95" w:rsidRDefault="004D5B95" w:rsidP="004D5B95">
            <w:pPr>
              <w:autoSpaceDE w:val="0"/>
              <w:spacing w:after="0" w:line="240" w:lineRule="auto"/>
              <w:ind w:firstLine="567"/>
              <w:jc w:val="both"/>
              <w:rPr>
                <w:rFonts w:ascii="Times New Roman" w:eastAsia="Arial Unicode MS" w:hAnsi="Times New Roman" w:cs="Times New Roman"/>
                <w:kern w:val="0"/>
                <w:sz w:val="28"/>
                <w:szCs w:val="28"/>
                <w:lang w:eastAsia="ru-RU"/>
              </w:rPr>
            </w:pPr>
          </w:p>
        </w:tc>
        <w:tc>
          <w:tcPr>
            <w:tcW w:w="7478" w:type="dxa"/>
            <w:shd w:val="clear" w:color="auto" w:fill="auto"/>
          </w:tcPr>
          <w:p w:rsidR="004D5B95" w:rsidRPr="004D5B95" w:rsidRDefault="004D5B95" w:rsidP="004D5B95">
            <w:pPr>
              <w:spacing w:after="0" w:line="240" w:lineRule="auto"/>
              <w:ind w:firstLine="567"/>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xml:space="preserve">Магистрант: </w:t>
            </w:r>
          </w:p>
          <w:p w:rsidR="004D5B95" w:rsidRPr="004D5B95" w:rsidRDefault="004D5B95" w:rsidP="004D5B95">
            <w:pPr>
              <w:spacing w:after="0" w:line="240" w:lineRule="auto"/>
              <w:ind w:firstLine="709"/>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xml:space="preserve">- показывает высокий уровень компетентности, знания материала программы, учебной, периодической и монографической литературы, </w:t>
            </w:r>
            <w:r w:rsidRPr="004D5B95">
              <w:rPr>
                <w:rFonts w:ascii="Times New Roman" w:eastAsia="Calibri" w:hAnsi="Times New Roman" w:cs="Times New Roman"/>
                <w:bCs/>
                <w:kern w:val="0"/>
                <w:sz w:val="28"/>
                <w:szCs w:val="28"/>
                <w:lang w:eastAsia="ru-RU"/>
              </w:rPr>
              <w:t xml:space="preserve">отлично ориентируется в источниках, обязательной и дополнительной литературе, </w:t>
            </w:r>
            <w:r w:rsidRPr="004D5B95">
              <w:rPr>
                <w:rFonts w:ascii="Times New Roman" w:eastAsia="Calibri" w:hAnsi="Times New Roman" w:cs="Times New Roman"/>
                <w:kern w:val="0"/>
                <w:sz w:val="28"/>
                <w:szCs w:val="28"/>
                <w:lang w:eastAsia="ru-RU"/>
              </w:rPr>
              <w:t xml:space="preserve">раскрывает основные понятия и проводит их анализ на основании  позиций различных авторов; </w:t>
            </w:r>
          </w:p>
          <w:p w:rsidR="004D5B95" w:rsidRPr="004D5B95" w:rsidRDefault="004D5B95" w:rsidP="004D5B95">
            <w:pPr>
              <w:spacing w:after="0" w:line="240" w:lineRule="auto"/>
              <w:ind w:firstLine="709"/>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xml:space="preserve">- показывает высокий уровень теоретических знаний по дисциплинам, включенным в итоговый государственный экзамен по специализации, и видит междисциплинарные связи; </w:t>
            </w:r>
          </w:p>
          <w:p w:rsidR="004D5B95" w:rsidRPr="004D5B95" w:rsidRDefault="004D5B95" w:rsidP="004D5B95">
            <w:pPr>
              <w:spacing w:after="0" w:line="240" w:lineRule="auto"/>
              <w:ind w:firstLine="709"/>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xml:space="preserve">- профессионально, грамотно, последовательно, хорошим языком четко излагает материал, аргументировано формулирует выводы; </w:t>
            </w:r>
          </w:p>
          <w:p w:rsidR="004D5B95" w:rsidRPr="004D5B95" w:rsidRDefault="004D5B95" w:rsidP="004D5B95">
            <w:pPr>
              <w:spacing w:after="0" w:line="240" w:lineRule="auto"/>
              <w:ind w:firstLine="709"/>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xml:space="preserve">- знает в рамках требований к программе законодательную нормативную и практическую базу;  </w:t>
            </w:r>
          </w:p>
          <w:p w:rsidR="004D5B95" w:rsidRPr="004D5B95" w:rsidRDefault="004D5B95" w:rsidP="004D5B95">
            <w:pPr>
              <w:spacing w:after="0" w:line="240" w:lineRule="auto"/>
              <w:ind w:firstLine="709"/>
              <w:jc w:val="both"/>
              <w:rPr>
                <w:rFonts w:ascii="Times New Roman" w:eastAsia="Calibri" w:hAnsi="Times New Roman" w:cs="Times New Roman"/>
                <w:bCs/>
                <w:kern w:val="0"/>
                <w:sz w:val="28"/>
                <w:szCs w:val="28"/>
                <w:lang w:eastAsia="ru-RU"/>
              </w:rPr>
            </w:pPr>
            <w:r w:rsidRPr="004D5B95">
              <w:rPr>
                <w:rFonts w:ascii="Times New Roman" w:eastAsia="Calibri" w:hAnsi="Times New Roman" w:cs="Times New Roman"/>
                <w:bCs/>
                <w:kern w:val="0"/>
                <w:sz w:val="28"/>
                <w:szCs w:val="28"/>
                <w:lang w:eastAsia="ru-RU"/>
              </w:rPr>
              <w:t>- самостоятельно, логически стройно и последовательно излагает материал, демонстрируя умение анализировать различные научные взгляды, аргументировано отстаивать собственную научную позицию, творчески увязывает теоретические положения с архивной и научно-исследовательской практикой;</w:t>
            </w:r>
          </w:p>
          <w:p w:rsidR="004D5B95" w:rsidRPr="004D5B95" w:rsidRDefault="004D5B95" w:rsidP="004D5B95">
            <w:pPr>
              <w:spacing w:after="0" w:line="240" w:lineRule="auto"/>
              <w:ind w:firstLine="709"/>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xml:space="preserve">- на вопросы членов комиссии отвечает кратко, аргументировано, уверенно, по существу.  </w:t>
            </w:r>
          </w:p>
        </w:tc>
      </w:tr>
      <w:tr w:rsidR="004D5B95" w:rsidRPr="004D5B95" w:rsidTr="001B4E91">
        <w:tc>
          <w:tcPr>
            <w:tcW w:w="2093" w:type="dxa"/>
            <w:shd w:val="clear" w:color="auto" w:fill="auto"/>
          </w:tcPr>
          <w:p w:rsidR="004D5B95" w:rsidRPr="004D5B95" w:rsidRDefault="004D5B95" w:rsidP="004D5B95">
            <w:pPr>
              <w:autoSpaceDE w:val="0"/>
              <w:spacing w:after="0" w:line="240" w:lineRule="auto"/>
              <w:jc w:val="both"/>
              <w:rPr>
                <w:rFonts w:ascii="Times New Roman" w:eastAsia="Arial Unicode MS" w:hAnsi="Times New Roman" w:cs="Times New Roman"/>
                <w:kern w:val="0"/>
                <w:sz w:val="28"/>
                <w:szCs w:val="28"/>
                <w:lang w:eastAsia="ru-RU"/>
              </w:rPr>
            </w:pPr>
            <w:r w:rsidRPr="004D5B95">
              <w:rPr>
                <w:rFonts w:ascii="Times New Roman" w:eastAsia="Arial Unicode MS" w:hAnsi="Times New Roman" w:cs="Times New Roman"/>
                <w:kern w:val="0"/>
                <w:sz w:val="28"/>
                <w:szCs w:val="28"/>
                <w:lang w:eastAsia="ru-RU"/>
              </w:rPr>
              <w:lastRenderedPageBreak/>
              <w:t>«Хорошо»</w:t>
            </w:r>
          </w:p>
        </w:tc>
        <w:tc>
          <w:tcPr>
            <w:tcW w:w="7478" w:type="dxa"/>
            <w:shd w:val="clear" w:color="auto" w:fill="auto"/>
          </w:tcPr>
          <w:p w:rsidR="004D5B95" w:rsidRPr="004D5B95" w:rsidRDefault="004D5B95" w:rsidP="004D5B95">
            <w:pPr>
              <w:spacing w:after="0" w:line="240" w:lineRule="auto"/>
              <w:ind w:firstLine="567"/>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xml:space="preserve">Магистрант: </w:t>
            </w:r>
          </w:p>
          <w:p w:rsidR="004D5B95" w:rsidRPr="004D5B95" w:rsidRDefault="004D5B95" w:rsidP="004D5B95">
            <w:pPr>
              <w:spacing w:after="0" w:line="240" w:lineRule="auto"/>
              <w:ind w:firstLine="567"/>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показывает достаточный уровень компетентности, знания лекционного материала, учебной и методической литературы. Уверенно и профессионально, грамотным языком, ясно, четко и понятно излагает состояние и суть вопроса;</w:t>
            </w:r>
          </w:p>
          <w:p w:rsidR="004D5B95" w:rsidRPr="004D5B95" w:rsidRDefault="004D5B95" w:rsidP="004D5B95">
            <w:pPr>
              <w:spacing w:after="0" w:line="240" w:lineRule="auto"/>
              <w:ind w:firstLine="567"/>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знает нормативно-законодательную и практическую базу, но при ответе допускает несущественные погрешности;</w:t>
            </w:r>
          </w:p>
          <w:p w:rsidR="004D5B95" w:rsidRPr="004D5B95" w:rsidRDefault="004D5B95" w:rsidP="004D5B95">
            <w:pPr>
              <w:spacing w:after="0" w:line="240" w:lineRule="auto"/>
              <w:ind w:firstLine="567"/>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xml:space="preserve">-  показывает достаточный уровень профессиональных знаний, свободно оперирует понятиями, методами оценки принятия решений, имеет представление: о междисциплинарных связях, увязывает знания, полученные при изучении различных дисциплин, умеет анализировать практические ситуации, но допускает некоторые погрешности. </w:t>
            </w:r>
          </w:p>
          <w:p w:rsidR="004D5B95" w:rsidRPr="004D5B95" w:rsidRDefault="004D5B95" w:rsidP="004D5B95">
            <w:pPr>
              <w:spacing w:after="0" w:line="240" w:lineRule="auto"/>
              <w:ind w:firstLine="709"/>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xml:space="preserve"> Ответ построен логично, материал излагается хорошим языком, привлекается информативный и иллюстративный материал, но при ответе допускает некоторые погрешности. </w:t>
            </w:r>
          </w:p>
          <w:p w:rsidR="004D5B95" w:rsidRPr="004D5B95" w:rsidRDefault="004D5B95" w:rsidP="004D5B95">
            <w:pPr>
              <w:spacing w:after="0" w:line="240" w:lineRule="auto"/>
              <w:ind w:firstLine="709"/>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Вопросы, задаваемые членами экзаменационной комиссии, не вызывают существенных затруднений.</w:t>
            </w:r>
          </w:p>
        </w:tc>
      </w:tr>
      <w:tr w:rsidR="004D5B95" w:rsidRPr="004D5B95" w:rsidTr="001B4E91">
        <w:tc>
          <w:tcPr>
            <w:tcW w:w="2093" w:type="dxa"/>
            <w:shd w:val="clear" w:color="auto" w:fill="auto"/>
          </w:tcPr>
          <w:p w:rsidR="004D5B95" w:rsidRPr="004D5B95" w:rsidRDefault="004D5B95" w:rsidP="004D5B95">
            <w:pPr>
              <w:autoSpaceDE w:val="0"/>
              <w:spacing w:after="0" w:line="240" w:lineRule="auto"/>
              <w:jc w:val="both"/>
              <w:rPr>
                <w:rFonts w:ascii="Times New Roman" w:eastAsia="Arial Unicode MS" w:hAnsi="Times New Roman" w:cs="Times New Roman"/>
                <w:kern w:val="0"/>
                <w:sz w:val="28"/>
                <w:szCs w:val="28"/>
                <w:lang w:eastAsia="ru-RU"/>
              </w:rPr>
            </w:pPr>
            <w:r w:rsidRPr="004D5B95">
              <w:rPr>
                <w:rFonts w:ascii="Times New Roman" w:eastAsia="Arial Unicode MS" w:hAnsi="Times New Roman" w:cs="Times New Roman"/>
                <w:kern w:val="0"/>
                <w:sz w:val="28"/>
                <w:szCs w:val="28"/>
                <w:lang w:eastAsia="ru-RU"/>
              </w:rPr>
              <w:t>«Удовлетворительно»</w:t>
            </w:r>
          </w:p>
        </w:tc>
        <w:tc>
          <w:tcPr>
            <w:tcW w:w="7478" w:type="dxa"/>
            <w:shd w:val="clear" w:color="auto" w:fill="auto"/>
          </w:tcPr>
          <w:p w:rsidR="004D5B95" w:rsidRPr="004D5B95" w:rsidRDefault="004D5B95" w:rsidP="004D5B95">
            <w:pPr>
              <w:spacing w:after="0" w:line="240" w:lineRule="auto"/>
              <w:ind w:firstLine="567"/>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xml:space="preserve">Магистрант: </w:t>
            </w:r>
          </w:p>
          <w:p w:rsidR="004D5B95" w:rsidRPr="004D5B95" w:rsidRDefault="004D5B95" w:rsidP="004D5B95">
            <w:pPr>
              <w:spacing w:after="0" w:line="240" w:lineRule="auto"/>
              <w:ind w:firstLine="567"/>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показывает достаточные знания учебного и лекционного материала, но при ответе отсутствует должная связь между анализом, аргументацией и выводами;</w:t>
            </w:r>
          </w:p>
          <w:p w:rsidR="004D5B95" w:rsidRPr="004D5B95" w:rsidRDefault="004D5B95" w:rsidP="004D5B95">
            <w:pPr>
              <w:spacing w:after="0" w:line="240" w:lineRule="auto"/>
              <w:ind w:firstLine="567"/>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xml:space="preserve">- </w:t>
            </w:r>
            <w:r w:rsidRPr="004D5B95">
              <w:rPr>
                <w:rFonts w:ascii="Times New Roman" w:eastAsia="Calibri" w:hAnsi="Times New Roman" w:cs="Times New Roman"/>
                <w:bCs/>
                <w:kern w:val="0"/>
                <w:sz w:val="28"/>
                <w:szCs w:val="28"/>
                <w:lang w:eastAsia="ru-RU"/>
              </w:rPr>
              <w:t>ориентируется лишь в некоторых источниках и литературе, знает отдельные положения нормативно-правовых документов;</w:t>
            </w:r>
          </w:p>
          <w:p w:rsidR="004D5B95" w:rsidRPr="004D5B95" w:rsidRDefault="004D5B95" w:rsidP="004D5B95">
            <w:pPr>
              <w:spacing w:after="0" w:line="240" w:lineRule="auto"/>
              <w:ind w:firstLine="567"/>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на вопросы отвечает неуверенно, допускает погрешности;</w:t>
            </w:r>
          </w:p>
          <w:p w:rsidR="004D5B95" w:rsidRPr="004D5B95" w:rsidRDefault="004D5B95" w:rsidP="004D5B95">
            <w:pPr>
              <w:spacing w:after="0" w:line="240" w:lineRule="auto"/>
              <w:ind w:firstLine="567"/>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xml:space="preserve">-  владеет практическими навыками, привлекает иллюстративный материал, но чувствует себя неуверенно при анализе междисциплинарных связей; </w:t>
            </w:r>
          </w:p>
          <w:p w:rsidR="004D5B95" w:rsidRPr="004D5B95" w:rsidRDefault="004D5B95" w:rsidP="004D5B95">
            <w:pPr>
              <w:spacing w:after="0" w:line="240" w:lineRule="auto"/>
              <w:ind w:firstLine="567"/>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xml:space="preserve">- не всегда привлекает достаточно веские аргументы. </w:t>
            </w:r>
          </w:p>
          <w:p w:rsidR="004D5B95" w:rsidRPr="004D5B95" w:rsidRDefault="004D5B95" w:rsidP="004D5B95">
            <w:pPr>
              <w:spacing w:after="0" w:line="240" w:lineRule="auto"/>
              <w:ind w:firstLine="567"/>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xml:space="preserve">- затрудняется с ответами на поставленные комиссией вопросы, показывает недостаточно глубокие знания.  </w:t>
            </w:r>
          </w:p>
        </w:tc>
      </w:tr>
      <w:tr w:rsidR="004D5B95" w:rsidRPr="004D5B95" w:rsidTr="001B4E91">
        <w:tc>
          <w:tcPr>
            <w:tcW w:w="2093" w:type="dxa"/>
            <w:shd w:val="clear" w:color="auto" w:fill="auto"/>
          </w:tcPr>
          <w:p w:rsidR="004D5B95" w:rsidRPr="004D5B95" w:rsidRDefault="004D5B95" w:rsidP="004D5B95">
            <w:pPr>
              <w:autoSpaceDE w:val="0"/>
              <w:spacing w:after="0" w:line="240" w:lineRule="auto"/>
              <w:jc w:val="both"/>
              <w:rPr>
                <w:rFonts w:ascii="Times New Roman" w:eastAsia="Arial Unicode MS" w:hAnsi="Times New Roman" w:cs="Times New Roman"/>
                <w:kern w:val="0"/>
                <w:sz w:val="28"/>
                <w:szCs w:val="28"/>
                <w:lang w:eastAsia="ru-RU"/>
              </w:rPr>
            </w:pPr>
            <w:r w:rsidRPr="004D5B95">
              <w:rPr>
                <w:rFonts w:ascii="Times New Roman" w:eastAsia="Arial Unicode MS" w:hAnsi="Times New Roman" w:cs="Times New Roman"/>
                <w:kern w:val="0"/>
                <w:sz w:val="28"/>
                <w:szCs w:val="28"/>
                <w:lang w:eastAsia="ru-RU"/>
              </w:rPr>
              <w:t>«Неудовлетворительно»</w:t>
            </w:r>
          </w:p>
        </w:tc>
        <w:tc>
          <w:tcPr>
            <w:tcW w:w="7478" w:type="dxa"/>
            <w:shd w:val="clear" w:color="auto" w:fill="auto"/>
          </w:tcPr>
          <w:p w:rsidR="004D5B95" w:rsidRPr="004D5B95" w:rsidRDefault="00FE7FF3" w:rsidP="004D5B95">
            <w:pPr>
              <w:spacing w:after="0" w:line="240" w:lineRule="auto"/>
              <w:ind w:firstLine="567"/>
              <w:jc w:val="both"/>
              <w:rPr>
                <w:rFonts w:ascii="Times New Roman" w:eastAsia="Calibri" w:hAnsi="Times New Roman" w:cs="Times New Roman"/>
                <w:kern w:val="0"/>
                <w:sz w:val="28"/>
                <w:szCs w:val="28"/>
                <w:lang w:eastAsia="ru-RU"/>
              </w:rPr>
            </w:pPr>
            <w:r>
              <w:rPr>
                <w:rFonts w:ascii="Times New Roman" w:eastAsia="Calibri" w:hAnsi="Times New Roman" w:cs="Times New Roman"/>
                <w:kern w:val="0"/>
                <w:sz w:val="28"/>
                <w:szCs w:val="28"/>
                <w:lang w:eastAsia="ru-RU"/>
              </w:rPr>
              <w:t>Магистрант</w:t>
            </w:r>
            <w:r w:rsidR="004D5B95" w:rsidRPr="004D5B95">
              <w:rPr>
                <w:rFonts w:ascii="Times New Roman" w:eastAsia="Calibri" w:hAnsi="Times New Roman" w:cs="Times New Roman"/>
                <w:kern w:val="0"/>
                <w:sz w:val="28"/>
                <w:szCs w:val="28"/>
                <w:lang w:eastAsia="ru-RU"/>
              </w:rPr>
              <w:t>:</w:t>
            </w:r>
          </w:p>
          <w:p w:rsidR="004D5B95" w:rsidRPr="004D5B95" w:rsidRDefault="004D5B95" w:rsidP="004D5B95">
            <w:pPr>
              <w:spacing w:after="0" w:line="240" w:lineRule="auto"/>
              <w:ind w:firstLine="567"/>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показывает слабые знания лекционного материала, учебной литературы, законодательства и практики его применения, низкий уровень компетентности, неуверенное изложение вопроса;</w:t>
            </w:r>
          </w:p>
          <w:p w:rsidR="004D5B95" w:rsidRPr="004D5B95" w:rsidRDefault="004D5B95" w:rsidP="004D5B95">
            <w:pPr>
              <w:spacing w:after="0" w:line="240" w:lineRule="auto"/>
              <w:ind w:firstLine="567"/>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показывает слабый уровень профессиональных знаний, затрудняется при анализе практических ситуаций;</w:t>
            </w:r>
          </w:p>
          <w:p w:rsidR="004D5B95" w:rsidRPr="004D5B95" w:rsidRDefault="004D5B95" w:rsidP="004D5B95">
            <w:pPr>
              <w:spacing w:after="0" w:line="240" w:lineRule="auto"/>
              <w:ind w:firstLine="567"/>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xml:space="preserve">- не может привести примеры из реальной практики; </w:t>
            </w:r>
          </w:p>
          <w:p w:rsidR="004D5B95" w:rsidRPr="004D5B95" w:rsidRDefault="004D5B95" w:rsidP="004D5B95">
            <w:pPr>
              <w:spacing w:after="0" w:line="240" w:lineRule="auto"/>
              <w:ind w:firstLine="567"/>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lastRenderedPageBreak/>
              <w:t>- неуверенно и логически непоследовательно излагает материал; - неправильно отвечает на поставленные членами комиссии вопросы или затрудняется с ответом.</w:t>
            </w:r>
          </w:p>
        </w:tc>
      </w:tr>
    </w:tbl>
    <w:p w:rsidR="004D5B95" w:rsidRPr="004D5B95" w:rsidRDefault="004D5B95" w:rsidP="004D5B95">
      <w:pPr>
        <w:autoSpaceDE w:val="0"/>
        <w:spacing w:after="0" w:line="240" w:lineRule="auto"/>
        <w:ind w:firstLine="567"/>
        <w:jc w:val="both"/>
        <w:rPr>
          <w:rFonts w:ascii="Times New Roman" w:eastAsia="Arial Unicode MS" w:hAnsi="Times New Roman" w:cs="Times New Roman"/>
          <w:kern w:val="0"/>
          <w:sz w:val="28"/>
          <w:szCs w:val="28"/>
          <w:lang w:eastAsia="ru-RU"/>
        </w:rPr>
      </w:pPr>
    </w:p>
    <w:p w:rsidR="004D5B95" w:rsidRPr="004D5B95" w:rsidRDefault="004D5B95" w:rsidP="004D5B95">
      <w:pPr>
        <w:spacing w:after="0" w:line="240" w:lineRule="auto"/>
        <w:ind w:left="720"/>
        <w:jc w:val="both"/>
        <w:rPr>
          <w:rFonts w:ascii="Times New Roman" w:eastAsia="Calibri" w:hAnsi="Times New Roman" w:cs="Times New Roman"/>
          <w:b/>
          <w:bCs/>
          <w:color w:val="000000"/>
          <w:kern w:val="0"/>
          <w:sz w:val="28"/>
          <w:szCs w:val="28"/>
          <w:lang w:eastAsia="ru-RU"/>
        </w:rPr>
      </w:pPr>
      <w:r w:rsidRPr="004D5B95">
        <w:rPr>
          <w:rFonts w:ascii="Times New Roman" w:eastAsia="Calibri" w:hAnsi="Times New Roman" w:cs="Times New Roman"/>
          <w:b/>
          <w:bCs/>
          <w:color w:val="000000"/>
          <w:kern w:val="0"/>
          <w:sz w:val="28"/>
          <w:szCs w:val="28"/>
          <w:lang w:eastAsia="ru-RU"/>
        </w:rPr>
        <w:t>2.2.2. Типовые контрольные задания или иные материалы, необходимые для оценки результатов освоения образовательной программы</w:t>
      </w:r>
    </w:p>
    <w:p w:rsidR="004D5B95" w:rsidRPr="004D5B95" w:rsidRDefault="004D5B95" w:rsidP="004D5B95">
      <w:pPr>
        <w:spacing w:after="0" w:line="360" w:lineRule="auto"/>
        <w:ind w:firstLine="567"/>
        <w:jc w:val="both"/>
        <w:rPr>
          <w:rFonts w:ascii="Times New Roman" w:eastAsia="Calibri" w:hAnsi="Times New Roman" w:cs="Times New Roman"/>
          <w:b/>
          <w:kern w:val="0"/>
          <w:sz w:val="28"/>
          <w:szCs w:val="28"/>
          <w:lang w:eastAsia="ru-RU"/>
        </w:rPr>
      </w:pPr>
    </w:p>
    <w:p w:rsidR="004D5B95" w:rsidRPr="004D5B95" w:rsidRDefault="004D5B95" w:rsidP="004D5B95">
      <w:pPr>
        <w:spacing w:after="0" w:line="360" w:lineRule="auto"/>
        <w:ind w:firstLine="567"/>
        <w:jc w:val="center"/>
        <w:rPr>
          <w:rFonts w:ascii="Times New Roman" w:eastAsia="Calibri" w:hAnsi="Times New Roman" w:cs="Times New Roman"/>
          <w:b/>
          <w:kern w:val="0"/>
          <w:sz w:val="28"/>
          <w:szCs w:val="28"/>
          <w:lang w:eastAsia="ru-RU"/>
        </w:rPr>
      </w:pPr>
      <w:r w:rsidRPr="004D5B95">
        <w:rPr>
          <w:rFonts w:ascii="Times New Roman" w:eastAsia="Calibri" w:hAnsi="Times New Roman" w:cs="Times New Roman"/>
          <w:b/>
          <w:kern w:val="0"/>
          <w:sz w:val="28"/>
          <w:szCs w:val="28"/>
          <w:lang w:eastAsia="ru-RU"/>
        </w:rPr>
        <w:t>Список вопросов для подготовки к государственному экзамену</w:t>
      </w:r>
    </w:p>
    <w:p w:rsidR="004D5B95" w:rsidRPr="004D5B95" w:rsidRDefault="004D5B95" w:rsidP="004D5B95">
      <w:pPr>
        <w:spacing w:after="0" w:line="276" w:lineRule="auto"/>
        <w:ind w:firstLine="567"/>
        <w:jc w:val="both"/>
        <w:rPr>
          <w:rFonts w:ascii="Times New Roman" w:eastAsia="Calibri" w:hAnsi="Times New Roman" w:cs="Times New Roman"/>
          <w:kern w:val="0"/>
          <w:sz w:val="28"/>
          <w:szCs w:val="28"/>
          <w:lang w:eastAsia="ru-RU"/>
        </w:rPr>
      </w:pPr>
    </w:p>
    <w:p w:rsidR="004D5B95" w:rsidRPr="004D5B95" w:rsidRDefault="004D5B95" w:rsidP="004D5B95">
      <w:pPr>
        <w:spacing w:after="0" w:line="276" w:lineRule="auto"/>
        <w:ind w:firstLine="709"/>
        <w:jc w:val="both"/>
        <w:rPr>
          <w:rFonts w:ascii="Times New Roman" w:eastAsia="Calibri" w:hAnsi="Times New Roman" w:cs="Times New Roman"/>
          <w:kern w:val="0"/>
          <w:sz w:val="28"/>
          <w:szCs w:val="20"/>
          <w:lang w:eastAsia="ru-RU"/>
        </w:rPr>
      </w:pPr>
      <w:r w:rsidRPr="004D5B95">
        <w:rPr>
          <w:rFonts w:ascii="Times New Roman" w:eastAsia="Calibri" w:hAnsi="Times New Roman" w:cs="Times New Roman"/>
          <w:kern w:val="0"/>
          <w:sz w:val="28"/>
          <w:szCs w:val="20"/>
          <w:lang w:eastAsia="ru-RU"/>
        </w:rPr>
        <w:t>Архивное наследие РПЦ в отечественных архивах.</w:t>
      </w:r>
    </w:p>
    <w:p w:rsidR="004D5B95" w:rsidRPr="004D5B95" w:rsidRDefault="004D5B95" w:rsidP="004D5B95">
      <w:pPr>
        <w:spacing w:after="0" w:line="276" w:lineRule="auto"/>
        <w:ind w:firstLine="709"/>
        <w:jc w:val="both"/>
        <w:rPr>
          <w:rFonts w:ascii="Times New Roman" w:eastAsia="Calibri" w:hAnsi="Times New Roman" w:cs="Times New Roman"/>
          <w:kern w:val="0"/>
          <w:sz w:val="28"/>
          <w:szCs w:val="20"/>
          <w:lang w:eastAsia="ru-RU"/>
        </w:rPr>
      </w:pPr>
      <w:r w:rsidRPr="004D5B95">
        <w:rPr>
          <w:rFonts w:ascii="Times New Roman" w:eastAsia="Calibri" w:hAnsi="Times New Roman" w:cs="Times New Roman"/>
          <w:kern w:val="0"/>
          <w:sz w:val="28"/>
          <w:szCs w:val="20"/>
          <w:lang w:eastAsia="ru-RU"/>
        </w:rPr>
        <w:t>Архивное наследие РПЦ и его значение для российской истории</w:t>
      </w:r>
    </w:p>
    <w:p w:rsidR="004D5B95" w:rsidRPr="004D5B95" w:rsidRDefault="004D5B95" w:rsidP="004D5B95">
      <w:pPr>
        <w:spacing w:after="0" w:line="276" w:lineRule="auto"/>
        <w:ind w:firstLine="709"/>
        <w:jc w:val="both"/>
        <w:rPr>
          <w:rFonts w:ascii="Times New Roman" w:eastAsia="Calibri" w:hAnsi="Times New Roman" w:cs="Times New Roman"/>
          <w:kern w:val="0"/>
          <w:sz w:val="28"/>
          <w:szCs w:val="20"/>
          <w:lang w:eastAsia="ru-RU"/>
        </w:rPr>
      </w:pPr>
      <w:r w:rsidRPr="004D5B95">
        <w:rPr>
          <w:rFonts w:ascii="Times New Roman" w:eastAsia="Calibri" w:hAnsi="Times New Roman" w:cs="Times New Roman"/>
          <w:kern w:val="0"/>
          <w:sz w:val="28"/>
          <w:szCs w:val="20"/>
          <w:lang w:eastAsia="ru-RU"/>
        </w:rPr>
        <w:t>Внутреннее устройство православного храма.</w:t>
      </w:r>
    </w:p>
    <w:p w:rsidR="004D5B95" w:rsidRPr="004D5B95" w:rsidRDefault="004D5B95" w:rsidP="004D5B95">
      <w:pPr>
        <w:spacing w:after="0" w:line="276" w:lineRule="auto"/>
        <w:ind w:firstLine="709"/>
        <w:jc w:val="both"/>
        <w:rPr>
          <w:rFonts w:ascii="Times New Roman" w:eastAsia="Calibri" w:hAnsi="Times New Roman" w:cs="Times New Roman"/>
          <w:kern w:val="0"/>
          <w:sz w:val="28"/>
          <w:szCs w:val="20"/>
          <w:lang w:eastAsia="ru-RU"/>
        </w:rPr>
      </w:pPr>
      <w:r w:rsidRPr="004D5B95">
        <w:rPr>
          <w:rFonts w:ascii="Times New Roman" w:eastAsia="Calibri" w:hAnsi="Times New Roman" w:cs="Times New Roman"/>
          <w:kern w:val="0"/>
          <w:sz w:val="28"/>
          <w:szCs w:val="20"/>
          <w:lang w:eastAsia="ru-RU"/>
        </w:rPr>
        <w:t>Иконостас, его устройство и символическое значение</w:t>
      </w:r>
    </w:p>
    <w:p w:rsidR="004D5B95" w:rsidRPr="004D5B95" w:rsidRDefault="004D5B95" w:rsidP="004D5B95">
      <w:pPr>
        <w:spacing w:after="0" w:line="276" w:lineRule="auto"/>
        <w:ind w:firstLine="709"/>
        <w:jc w:val="both"/>
        <w:rPr>
          <w:rFonts w:ascii="Times New Roman" w:eastAsia="Calibri" w:hAnsi="Times New Roman" w:cs="Times New Roman"/>
          <w:kern w:val="0"/>
          <w:sz w:val="28"/>
          <w:szCs w:val="20"/>
          <w:lang w:eastAsia="ru-RU"/>
        </w:rPr>
      </w:pPr>
      <w:r w:rsidRPr="004D5B95">
        <w:rPr>
          <w:rFonts w:ascii="Times New Roman" w:eastAsia="Calibri" w:hAnsi="Times New Roman" w:cs="Times New Roman"/>
          <w:kern w:val="0"/>
          <w:sz w:val="28"/>
          <w:szCs w:val="20"/>
          <w:lang w:eastAsia="ru-RU"/>
        </w:rPr>
        <w:t>Император Петр I и Русская Православная Церковь. Предпосылки и начало синодального периода.</w:t>
      </w:r>
    </w:p>
    <w:p w:rsidR="004D5B95" w:rsidRPr="004D5B95" w:rsidRDefault="004D5B95" w:rsidP="004D5B95">
      <w:pPr>
        <w:spacing w:after="0" w:line="276" w:lineRule="auto"/>
        <w:ind w:firstLine="709"/>
        <w:jc w:val="both"/>
        <w:rPr>
          <w:rFonts w:ascii="Times New Roman" w:eastAsia="Calibri" w:hAnsi="Times New Roman" w:cs="Times New Roman"/>
          <w:kern w:val="0"/>
          <w:sz w:val="28"/>
          <w:szCs w:val="20"/>
          <w:lang w:eastAsia="ru-RU"/>
        </w:rPr>
      </w:pPr>
      <w:r w:rsidRPr="004D5B95">
        <w:rPr>
          <w:rFonts w:ascii="Times New Roman" w:eastAsia="Calibri" w:hAnsi="Times New Roman" w:cs="Times New Roman"/>
          <w:kern w:val="0"/>
          <w:sz w:val="28"/>
          <w:szCs w:val="20"/>
          <w:lang w:eastAsia="ru-RU"/>
        </w:rPr>
        <w:t>История колоколов и колокольного звона в России</w:t>
      </w:r>
    </w:p>
    <w:p w:rsidR="004D5B95" w:rsidRPr="004D5B95" w:rsidRDefault="004D5B95" w:rsidP="004D5B95">
      <w:pPr>
        <w:spacing w:after="0" w:line="276" w:lineRule="auto"/>
        <w:ind w:firstLine="709"/>
        <w:jc w:val="both"/>
        <w:rPr>
          <w:rFonts w:ascii="Times New Roman" w:eastAsia="Calibri" w:hAnsi="Times New Roman" w:cs="Times New Roman"/>
          <w:kern w:val="0"/>
          <w:sz w:val="28"/>
          <w:szCs w:val="20"/>
          <w:lang w:eastAsia="ru-RU"/>
        </w:rPr>
      </w:pPr>
      <w:r w:rsidRPr="004D5B95">
        <w:rPr>
          <w:rFonts w:ascii="Times New Roman" w:eastAsia="Calibri" w:hAnsi="Times New Roman" w:cs="Times New Roman"/>
          <w:kern w:val="0"/>
          <w:sz w:val="28"/>
          <w:szCs w:val="20"/>
          <w:lang w:eastAsia="ru-RU"/>
        </w:rPr>
        <w:t>Колокольня и звонница: общее и особенное</w:t>
      </w:r>
    </w:p>
    <w:p w:rsidR="004D5B95" w:rsidRPr="004D5B95" w:rsidRDefault="004D5B95" w:rsidP="004D5B95">
      <w:pPr>
        <w:spacing w:after="0" w:line="276" w:lineRule="auto"/>
        <w:ind w:firstLine="709"/>
        <w:jc w:val="both"/>
        <w:rPr>
          <w:rFonts w:ascii="Times New Roman" w:eastAsia="Calibri" w:hAnsi="Times New Roman" w:cs="Times New Roman"/>
          <w:kern w:val="0"/>
          <w:sz w:val="28"/>
          <w:szCs w:val="20"/>
          <w:lang w:eastAsia="ru-RU"/>
        </w:rPr>
      </w:pPr>
      <w:r w:rsidRPr="004D5B95">
        <w:rPr>
          <w:rFonts w:ascii="Times New Roman" w:eastAsia="Calibri" w:hAnsi="Times New Roman" w:cs="Times New Roman"/>
          <w:kern w:val="0"/>
          <w:sz w:val="28"/>
          <w:szCs w:val="20"/>
          <w:lang w:eastAsia="ru-RU"/>
        </w:rPr>
        <w:t>Красный террор и репрессии в отношении духовенства 1918-1930-е гг.</w:t>
      </w:r>
    </w:p>
    <w:p w:rsidR="004D5B95" w:rsidRPr="004D5B95" w:rsidRDefault="004D5B95" w:rsidP="004D5B95">
      <w:pPr>
        <w:spacing w:after="0" w:line="276" w:lineRule="auto"/>
        <w:ind w:firstLine="709"/>
        <w:jc w:val="both"/>
        <w:rPr>
          <w:rFonts w:ascii="Times New Roman" w:eastAsia="Calibri" w:hAnsi="Times New Roman" w:cs="Times New Roman"/>
          <w:kern w:val="0"/>
          <w:sz w:val="28"/>
          <w:szCs w:val="20"/>
          <w:lang w:eastAsia="ru-RU"/>
        </w:rPr>
      </w:pPr>
      <w:r w:rsidRPr="004D5B95">
        <w:rPr>
          <w:rFonts w:ascii="Times New Roman" w:eastAsia="Calibri" w:hAnsi="Times New Roman" w:cs="Times New Roman"/>
          <w:kern w:val="0"/>
          <w:sz w:val="28"/>
          <w:szCs w:val="20"/>
          <w:lang w:eastAsia="ru-RU"/>
        </w:rPr>
        <w:t>Крещение Руси и управление РПЦ</w:t>
      </w:r>
    </w:p>
    <w:p w:rsidR="004D5B95" w:rsidRPr="004D5B95" w:rsidRDefault="004D5B95" w:rsidP="004D5B95">
      <w:pPr>
        <w:spacing w:after="0" w:line="276" w:lineRule="auto"/>
        <w:ind w:firstLine="709"/>
        <w:jc w:val="both"/>
        <w:rPr>
          <w:rFonts w:ascii="Times New Roman" w:eastAsia="Calibri" w:hAnsi="Times New Roman" w:cs="Times New Roman"/>
          <w:kern w:val="0"/>
          <w:sz w:val="28"/>
          <w:szCs w:val="20"/>
          <w:lang w:eastAsia="ru-RU"/>
        </w:rPr>
      </w:pPr>
      <w:r w:rsidRPr="004D5B95">
        <w:rPr>
          <w:rFonts w:ascii="Times New Roman" w:eastAsia="Calibri" w:hAnsi="Times New Roman" w:cs="Times New Roman"/>
          <w:kern w:val="0"/>
          <w:sz w:val="28"/>
          <w:szCs w:val="20"/>
          <w:lang w:eastAsia="ru-RU"/>
        </w:rPr>
        <w:t>Культура Киевской Руси. Христианская культура и языческие традиции.</w:t>
      </w:r>
    </w:p>
    <w:p w:rsidR="004D5B95" w:rsidRPr="004D5B95" w:rsidRDefault="004D5B95" w:rsidP="004D5B95">
      <w:pPr>
        <w:spacing w:after="0" w:line="276" w:lineRule="auto"/>
        <w:ind w:firstLine="709"/>
        <w:jc w:val="both"/>
        <w:rPr>
          <w:rFonts w:ascii="Times New Roman" w:eastAsia="Calibri" w:hAnsi="Times New Roman" w:cs="Times New Roman"/>
          <w:kern w:val="0"/>
          <w:sz w:val="28"/>
          <w:szCs w:val="20"/>
          <w:lang w:eastAsia="ru-RU"/>
        </w:rPr>
      </w:pPr>
      <w:r w:rsidRPr="004D5B95">
        <w:rPr>
          <w:rFonts w:ascii="Times New Roman" w:eastAsia="Calibri" w:hAnsi="Times New Roman" w:cs="Times New Roman"/>
          <w:kern w:val="0"/>
          <w:sz w:val="28"/>
          <w:szCs w:val="20"/>
          <w:lang w:eastAsia="ru-RU"/>
        </w:rPr>
        <w:t xml:space="preserve">Микроистория как объект  историографического осмысления. </w:t>
      </w:r>
    </w:p>
    <w:p w:rsidR="004D5B95" w:rsidRPr="004D5B95" w:rsidRDefault="004D5B95" w:rsidP="004D5B95">
      <w:pPr>
        <w:spacing w:after="0" w:line="276" w:lineRule="auto"/>
        <w:ind w:firstLine="709"/>
        <w:jc w:val="both"/>
        <w:rPr>
          <w:rFonts w:ascii="Times New Roman" w:eastAsia="Calibri" w:hAnsi="Times New Roman" w:cs="Times New Roman"/>
          <w:kern w:val="0"/>
          <w:sz w:val="28"/>
          <w:szCs w:val="20"/>
          <w:lang w:eastAsia="ru-RU"/>
        </w:rPr>
      </w:pPr>
      <w:r w:rsidRPr="004D5B95">
        <w:rPr>
          <w:rFonts w:ascii="Times New Roman" w:eastAsia="Calibri" w:hAnsi="Times New Roman" w:cs="Times New Roman"/>
          <w:kern w:val="0"/>
          <w:sz w:val="28"/>
          <w:szCs w:val="20"/>
          <w:lang w:eastAsia="ru-RU"/>
        </w:rPr>
        <w:t>Митрополит Антоний (Храповиций): его жизнь и деятельность.</w:t>
      </w:r>
    </w:p>
    <w:p w:rsidR="004D5B95" w:rsidRPr="004D5B95" w:rsidRDefault="004D5B95" w:rsidP="004D5B95">
      <w:pPr>
        <w:spacing w:after="0" w:line="276" w:lineRule="auto"/>
        <w:ind w:firstLine="709"/>
        <w:jc w:val="both"/>
        <w:rPr>
          <w:rFonts w:ascii="Times New Roman" w:eastAsia="Calibri" w:hAnsi="Times New Roman" w:cs="Times New Roman"/>
          <w:kern w:val="0"/>
          <w:sz w:val="28"/>
          <w:szCs w:val="20"/>
          <w:lang w:eastAsia="ru-RU"/>
        </w:rPr>
      </w:pPr>
      <w:r w:rsidRPr="004D5B95">
        <w:rPr>
          <w:rFonts w:ascii="Times New Roman" w:eastAsia="Calibri" w:hAnsi="Times New Roman" w:cs="Times New Roman"/>
          <w:kern w:val="0"/>
          <w:sz w:val="28"/>
          <w:szCs w:val="20"/>
          <w:lang w:eastAsia="ru-RU"/>
        </w:rPr>
        <w:t>Монастыри как центры развития культуры, книжности и образования в XVI – XVII вв.</w:t>
      </w:r>
    </w:p>
    <w:p w:rsidR="004D5B95" w:rsidRPr="004D5B95" w:rsidRDefault="004D5B95" w:rsidP="004D5B95">
      <w:pPr>
        <w:spacing w:after="0" w:line="276" w:lineRule="auto"/>
        <w:ind w:firstLine="709"/>
        <w:jc w:val="both"/>
        <w:rPr>
          <w:rFonts w:ascii="Times New Roman" w:eastAsia="Calibri" w:hAnsi="Times New Roman" w:cs="Times New Roman"/>
          <w:kern w:val="0"/>
          <w:sz w:val="28"/>
          <w:szCs w:val="20"/>
          <w:lang w:eastAsia="ru-RU"/>
        </w:rPr>
      </w:pPr>
      <w:r w:rsidRPr="004D5B95">
        <w:rPr>
          <w:rFonts w:ascii="Times New Roman" w:eastAsia="Calibri" w:hAnsi="Times New Roman" w:cs="Times New Roman"/>
          <w:kern w:val="0"/>
          <w:sz w:val="28"/>
          <w:szCs w:val="20"/>
          <w:lang w:eastAsia="ru-RU"/>
        </w:rPr>
        <w:t>Основная тема, определяющая символику православного храма.</w:t>
      </w:r>
    </w:p>
    <w:p w:rsidR="004D5B95" w:rsidRPr="004D5B95" w:rsidRDefault="004D5B95" w:rsidP="004D5B95">
      <w:pPr>
        <w:spacing w:after="0" w:line="276" w:lineRule="auto"/>
        <w:ind w:firstLine="709"/>
        <w:jc w:val="both"/>
        <w:rPr>
          <w:rFonts w:ascii="Times New Roman" w:eastAsia="Calibri" w:hAnsi="Times New Roman" w:cs="Times New Roman"/>
          <w:kern w:val="0"/>
          <w:sz w:val="28"/>
          <w:szCs w:val="20"/>
          <w:lang w:eastAsia="ru-RU"/>
        </w:rPr>
      </w:pPr>
      <w:r w:rsidRPr="004D5B95">
        <w:rPr>
          <w:rFonts w:ascii="Times New Roman" w:eastAsia="Calibri" w:hAnsi="Times New Roman" w:cs="Times New Roman"/>
          <w:kern w:val="0"/>
          <w:sz w:val="28"/>
          <w:szCs w:val="20"/>
          <w:lang w:eastAsia="ru-RU"/>
        </w:rPr>
        <w:t>Поместный Собор 1918-1919 гг: основная направленность деятельности и реальные достижения</w:t>
      </w:r>
    </w:p>
    <w:p w:rsidR="004D5B95" w:rsidRPr="004D5B95" w:rsidRDefault="004D5B95" w:rsidP="004D5B95">
      <w:pPr>
        <w:spacing w:after="0" w:line="276" w:lineRule="auto"/>
        <w:ind w:firstLine="709"/>
        <w:jc w:val="both"/>
        <w:rPr>
          <w:rFonts w:ascii="Times New Roman" w:eastAsia="Calibri" w:hAnsi="Times New Roman" w:cs="Times New Roman"/>
          <w:kern w:val="0"/>
          <w:sz w:val="28"/>
          <w:szCs w:val="20"/>
          <w:lang w:eastAsia="ru-RU"/>
        </w:rPr>
      </w:pPr>
      <w:r w:rsidRPr="004D5B95">
        <w:rPr>
          <w:rFonts w:ascii="Times New Roman" w:eastAsia="Calibri" w:hAnsi="Times New Roman" w:cs="Times New Roman"/>
          <w:kern w:val="0"/>
          <w:sz w:val="28"/>
          <w:szCs w:val="20"/>
          <w:lang w:eastAsia="ru-RU"/>
        </w:rPr>
        <w:t>Празднование 1000-летия Крещения Руси и его значение.</w:t>
      </w:r>
    </w:p>
    <w:p w:rsidR="004D5B95" w:rsidRPr="004D5B95" w:rsidRDefault="004D5B95" w:rsidP="004D5B95">
      <w:pPr>
        <w:spacing w:after="0" w:line="276" w:lineRule="auto"/>
        <w:ind w:firstLine="709"/>
        <w:jc w:val="both"/>
        <w:rPr>
          <w:rFonts w:ascii="Times New Roman" w:eastAsia="Calibri" w:hAnsi="Times New Roman" w:cs="Times New Roman"/>
          <w:kern w:val="0"/>
          <w:sz w:val="28"/>
          <w:szCs w:val="20"/>
          <w:lang w:eastAsia="ru-RU"/>
        </w:rPr>
      </w:pPr>
      <w:r w:rsidRPr="004D5B95">
        <w:rPr>
          <w:rFonts w:ascii="Times New Roman" w:eastAsia="Calibri" w:hAnsi="Times New Roman" w:cs="Times New Roman"/>
          <w:kern w:val="0"/>
          <w:sz w:val="28"/>
          <w:szCs w:val="20"/>
          <w:lang w:eastAsia="ru-RU"/>
        </w:rPr>
        <w:t>Раскол Русской Православной Церкви и его последствия.</w:t>
      </w:r>
    </w:p>
    <w:p w:rsidR="004D5B95" w:rsidRPr="004D5B95" w:rsidRDefault="004D5B95" w:rsidP="004D5B95">
      <w:pPr>
        <w:spacing w:after="0" w:line="276" w:lineRule="auto"/>
        <w:ind w:firstLine="709"/>
        <w:jc w:val="both"/>
        <w:rPr>
          <w:rFonts w:ascii="Times New Roman" w:eastAsia="Calibri" w:hAnsi="Times New Roman" w:cs="Times New Roman"/>
          <w:kern w:val="0"/>
          <w:sz w:val="28"/>
          <w:szCs w:val="20"/>
          <w:lang w:eastAsia="ru-RU"/>
        </w:rPr>
      </w:pPr>
      <w:r w:rsidRPr="004D5B95">
        <w:rPr>
          <w:rFonts w:ascii="Times New Roman" w:eastAsia="Calibri" w:hAnsi="Times New Roman" w:cs="Times New Roman"/>
          <w:kern w:val="0"/>
          <w:sz w:val="28"/>
          <w:szCs w:val="20"/>
          <w:lang w:eastAsia="ru-RU"/>
        </w:rPr>
        <w:t>Распространение христианства среди славян и крещение Руси.</w:t>
      </w:r>
    </w:p>
    <w:p w:rsidR="004D5B95" w:rsidRPr="004D5B95" w:rsidRDefault="004D5B95" w:rsidP="004D5B95">
      <w:pPr>
        <w:spacing w:after="0" w:line="276" w:lineRule="auto"/>
        <w:ind w:firstLine="709"/>
        <w:jc w:val="both"/>
        <w:rPr>
          <w:rFonts w:ascii="Times New Roman" w:eastAsia="Calibri" w:hAnsi="Times New Roman" w:cs="Times New Roman"/>
          <w:kern w:val="0"/>
          <w:sz w:val="28"/>
          <w:szCs w:val="20"/>
          <w:lang w:eastAsia="ru-RU"/>
        </w:rPr>
      </w:pPr>
      <w:r w:rsidRPr="004D5B95">
        <w:rPr>
          <w:rFonts w:ascii="Times New Roman" w:eastAsia="Calibri" w:hAnsi="Times New Roman" w:cs="Times New Roman"/>
          <w:kern w:val="0"/>
          <w:sz w:val="28"/>
          <w:szCs w:val="20"/>
          <w:lang w:eastAsia="ru-RU"/>
        </w:rPr>
        <w:t>Революции, гражданская война и Церковь</w:t>
      </w:r>
    </w:p>
    <w:p w:rsidR="004D5B95" w:rsidRPr="004D5B95" w:rsidRDefault="004D5B95" w:rsidP="004D5B95">
      <w:pPr>
        <w:spacing w:after="0" w:line="276" w:lineRule="auto"/>
        <w:ind w:firstLine="709"/>
        <w:jc w:val="both"/>
        <w:rPr>
          <w:rFonts w:ascii="Times New Roman" w:eastAsia="Calibri" w:hAnsi="Times New Roman" w:cs="Times New Roman"/>
          <w:kern w:val="0"/>
          <w:sz w:val="28"/>
          <w:szCs w:val="20"/>
          <w:lang w:eastAsia="ru-RU"/>
        </w:rPr>
      </w:pPr>
      <w:r w:rsidRPr="004D5B95">
        <w:rPr>
          <w:rFonts w:ascii="Times New Roman" w:eastAsia="Calibri" w:hAnsi="Times New Roman" w:cs="Times New Roman"/>
          <w:kern w:val="0"/>
          <w:sz w:val="28"/>
          <w:szCs w:val="20"/>
          <w:lang w:eastAsia="ru-RU"/>
        </w:rPr>
        <w:t>Российское православное зарубежье в XX – XXI вв.</w:t>
      </w:r>
    </w:p>
    <w:p w:rsidR="004D5B95" w:rsidRPr="004D5B95" w:rsidRDefault="004D5B95" w:rsidP="004D5B95">
      <w:pPr>
        <w:spacing w:after="0" w:line="276" w:lineRule="auto"/>
        <w:ind w:firstLine="709"/>
        <w:jc w:val="both"/>
        <w:rPr>
          <w:rFonts w:ascii="Times New Roman" w:eastAsia="Calibri" w:hAnsi="Times New Roman" w:cs="Times New Roman"/>
          <w:kern w:val="0"/>
          <w:sz w:val="28"/>
          <w:szCs w:val="20"/>
          <w:lang w:eastAsia="ru-RU"/>
        </w:rPr>
      </w:pPr>
      <w:r w:rsidRPr="004D5B95">
        <w:rPr>
          <w:rFonts w:ascii="Times New Roman" w:eastAsia="Calibri" w:hAnsi="Times New Roman" w:cs="Times New Roman"/>
          <w:kern w:val="0"/>
          <w:sz w:val="28"/>
          <w:szCs w:val="20"/>
          <w:lang w:eastAsia="ru-RU"/>
        </w:rPr>
        <w:t>Русская Православная Церковь в годы Великой Отечественной войны. Поместные Соборы 1943 и 1945 гг.</w:t>
      </w:r>
    </w:p>
    <w:p w:rsidR="004D5B95" w:rsidRPr="004D5B95" w:rsidRDefault="004D5B95" w:rsidP="004D5B95">
      <w:pPr>
        <w:spacing w:after="0" w:line="276" w:lineRule="auto"/>
        <w:ind w:firstLine="709"/>
        <w:jc w:val="both"/>
        <w:rPr>
          <w:rFonts w:ascii="Times New Roman" w:eastAsia="Calibri" w:hAnsi="Times New Roman" w:cs="Times New Roman"/>
          <w:kern w:val="0"/>
          <w:sz w:val="28"/>
          <w:szCs w:val="20"/>
          <w:lang w:eastAsia="ru-RU"/>
        </w:rPr>
      </w:pPr>
      <w:r w:rsidRPr="004D5B95">
        <w:rPr>
          <w:rFonts w:ascii="Times New Roman" w:eastAsia="Calibri" w:hAnsi="Times New Roman" w:cs="Times New Roman"/>
          <w:kern w:val="0"/>
          <w:sz w:val="28"/>
          <w:szCs w:val="20"/>
          <w:lang w:eastAsia="ru-RU"/>
        </w:rPr>
        <w:t>Русская Православная Церковь в домонгольский период: особенности становления церковной иерархии, распространение христианской веры, монастыри и храмы.</w:t>
      </w:r>
    </w:p>
    <w:p w:rsidR="004D5B95" w:rsidRPr="004D5B95" w:rsidRDefault="004D5B95" w:rsidP="004D5B95">
      <w:pPr>
        <w:spacing w:after="0" w:line="276" w:lineRule="auto"/>
        <w:ind w:firstLine="709"/>
        <w:jc w:val="both"/>
        <w:rPr>
          <w:rFonts w:ascii="Times New Roman" w:eastAsia="Calibri" w:hAnsi="Times New Roman" w:cs="Times New Roman"/>
          <w:kern w:val="0"/>
          <w:sz w:val="28"/>
          <w:szCs w:val="20"/>
          <w:lang w:eastAsia="ru-RU"/>
        </w:rPr>
      </w:pPr>
      <w:r w:rsidRPr="004D5B95">
        <w:rPr>
          <w:rFonts w:ascii="Times New Roman" w:eastAsia="Calibri" w:hAnsi="Times New Roman" w:cs="Times New Roman"/>
          <w:kern w:val="0"/>
          <w:sz w:val="28"/>
          <w:szCs w:val="20"/>
          <w:lang w:eastAsia="ru-RU"/>
        </w:rPr>
        <w:lastRenderedPageBreak/>
        <w:t>Русская Православная Церковь за границей. Восстановление канонического общения с Церковью на Родине.</w:t>
      </w:r>
    </w:p>
    <w:p w:rsidR="004D5B95" w:rsidRPr="004D5B95" w:rsidRDefault="004D5B95" w:rsidP="004D5B95">
      <w:pPr>
        <w:spacing w:after="0" w:line="276" w:lineRule="auto"/>
        <w:ind w:firstLine="709"/>
        <w:jc w:val="both"/>
        <w:rPr>
          <w:rFonts w:ascii="Times New Roman" w:eastAsia="Calibri" w:hAnsi="Times New Roman" w:cs="Times New Roman"/>
          <w:kern w:val="0"/>
          <w:sz w:val="28"/>
          <w:szCs w:val="20"/>
          <w:lang w:eastAsia="ru-RU"/>
        </w:rPr>
      </w:pPr>
      <w:r w:rsidRPr="004D5B95">
        <w:rPr>
          <w:rFonts w:ascii="Times New Roman" w:eastAsia="Calibri" w:hAnsi="Times New Roman" w:cs="Times New Roman"/>
          <w:kern w:val="0"/>
          <w:sz w:val="28"/>
          <w:szCs w:val="20"/>
          <w:lang w:eastAsia="ru-RU"/>
        </w:rPr>
        <w:t xml:space="preserve">Русская Православная Церковь при Патриархе Алексии II и при управлении Патриархом Кириллом. </w:t>
      </w:r>
    </w:p>
    <w:p w:rsidR="004D5B95" w:rsidRPr="004D5B95" w:rsidRDefault="004D5B95" w:rsidP="004D5B95">
      <w:pPr>
        <w:spacing w:after="0" w:line="276" w:lineRule="auto"/>
        <w:ind w:firstLine="709"/>
        <w:jc w:val="both"/>
        <w:rPr>
          <w:rFonts w:ascii="Times New Roman" w:eastAsia="Calibri" w:hAnsi="Times New Roman" w:cs="Times New Roman"/>
          <w:kern w:val="0"/>
          <w:sz w:val="28"/>
          <w:szCs w:val="20"/>
          <w:lang w:eastAsia="ru-RU"/>
        </w:rPr>
      </w:pPr>
      <w:r w:rsidRPr="004D5B95">
        <w:rPr>
          <w:rFonts w:ascii="Times New Roman" w:eastAsia="Calibri" w:hAnsi="Times New Roman" w:cs="Times New Roman"/>
          <w:kern w:val="0"/>
          <w:sz w:val="28"/>
          <w:szCs w:val="20"/>
          <w:lang w:eastAsia="ru-RU"/>
        </w:rPr>
        <w:t>Святейший Патриарх Тихон: его жизнь и деятельность.</w:t>
      </w:r>
    </w:p>
    <w:p w:rsidR="004D5B95" w:rsidRPr="004D5B95" w:rsidRDefault="004D5B95" w:rsidP="004D5B95">
      <w:pPr>
        <w:spacing w:after="0" w:line="276" w:lineRule="auto"/>
        <w:ind w:firstLine="709"/>
        <w:jc w:val="both"/>
        <w:rPr>
          <w:rFonts w:ascii="Times New Roman" w:eastAsia="Calibri" w:hAnsi="Times New Roman" w:cs="Times New Roman"/>
          <w:kern w:val="0"/>
          <w:sz w:val="28"/>
          <w:szCs w:val="20"/>
          <w:lang w:eastAsia="ru-RU"/>
        </w:rPr>
      </w:pPr>
      <w:r w:rsidRPr="004D5B95">
        <w:rPr>
          <w:rFonts w:ascii="Times New Roman" w:eastAsia="Calibri" w:hAnsi="Times New Roman" w:cs="Times New Roman"/>
          <w:kern w:val="0"/>
          <w:sz w:val="28"/>
          <w:szCs w:val="20"/>
          <w:lang w:eastAsia="ru-RU"/>
        </w:rPr>
        <w:t>Современные церковные и периодические издания: типология и основное содержание.</w:t>
      </w:r>
      <w:r w:rsidRPr="004D5B95">
        <w:rPr>
          <w:rFonts w:ascii="Times New Roman" w:eastAsia="Calibri" w:hAnsi="Times New Roman" w:cs="Times New Roman"/>
          <w:kern w:val="0"/>
          <w:sz w:val="28"/>
          <w:szCs w:val="20"/>
          <w:lang w:eastAsia="ru-RU"/>
        </w:rPr>
        <w:tab/>
      </w:r>
    </w:p>
    <w:p w:rsidR="004D5B95" w:rsidRPr="004D5B95" w:rsidRDefault="004D5B95" w:rsidP="004D5B95">
      <w:pPr>
        <w:spacing w:after="0" w:line="276" w:lineRule="auto"/>
        <w:ind w:firstLine="709"/>
        <w:jc w:val="both"/>
        <w:rPr>
          <w:rFonts w:ascii="Times New Roman" w:eastAsia="Calibri" w:hAnsi="Times New Roman" w:cs="Times New Roman"/>
          <w:kern w:val="0"/>
          <w:sz w:val="28"/>
          <w:szCs w:val="20"/>
          <w:lang w:eastAsia="ru-RU"/>
        </w:rPr>
      </w:pPr>
      <w:r w:rsidRPr="004D5B95">
        <w:rPr>
          <w:rFonts w:ascii="Times New Roman" w:eastAsia="Calibri" w:hAnsi="Times New Roman" w:cs="Times New Roman"/>
          <w:kern w:val="0"/>
          <w:sz w:val="28"/>
          <w:szCs w:val="20"/>
          <w:lang w:eastAsia="ru-RU"/>
        </w:rPr>
        <w:t>Старообрядчество: история и современность</w:t>
      </w:r>
    </w:p>
    <w:p w:rsidR="004D5B95" w:rsidRPr="004D5B95" w:rsidRDefault="004D5B95" w:rsidP="004D5B95">
      <w:pPr>
        <w:spacing w:after="0" w:line="276" w:lineRule="auto"/>
        <w:ind w:firstLine="709"/>
        <w:jc w:val="both"/>
        <w:rPr>
          <w:rFonts w:ascii="Times New Roman" w:eastAsia="Calibri" w:hAnsi="Times New Roman" w:cs="Times New Roman"/>
          <w:kern w:val="0"/>
          <w:sz w:val="28"/>
          <w:szCs w:val="20"/>
          <w:lang w:eastAsia="ru-RU"/>
        </w:rPr>
      </w:pPr>
      <w:r w:rsidRPr="004D5B95">
        <w:rPr>
          <w:rFonts w:ascii="Times New Roman" w:eastAsia="Calibri" w:hAnsi="Times New Roman" w:cs="Times New Roman"/>
          <w:kern w:val="0"/>
          <w:sz w:val="28"/>
          <w:szCs w:val="20"/>
          <w:lang w:eastAsia="ru-RU"/>
        </w:rPr>
        <w:t>Трансформация церковно-государственных отношений на рубеже 1980-х и 1990-х гг.</w:t>
      </w:r>
    </w:p>
    <w:p w:rsidR="004D5B95" w:rsidRPr="004D5B95" w:rsidRDefault="004D5B95" w:rsidP="004D5B95">
      <w:pPr>
        <w:spacing w:after="0" w:line="276" w:lineRule="auto"/>
        <w:ind w:firstLine="709"/>
        <w:jc w:val="both"/>
        <w:rPr>
          <w:rFonts w:ascii="Times New Roman" w:eastAsia="Calibri" w:hAnsi="Times New Roman" w:cs="Times New Roman"/>
          <w:kern w:val="0"/>
          <w:sz w:val="28"/>
          <w:szCs w:val="20"/>
          <w:lang w:eastAsia="ru-RU"/>
        </w:rPr>
      </w:pPr>
      <w:r w:rsidRPr="004D5B95">
        <w:rPr>
          <w:rFonts w:ascii="Times New Roman" w:eastAsia="Calibri" w:hAnsi="Times New Roman" w:cs="Times New Roman"/>
          <w:kern w:val="0"/>
          <w:sz w:val="28"/>
          <w:szCs w:val="20"/>
          <w:lang w:eastAsia="ru-RU"/>
        </w:rPr>
        <w:t>Электронные СМИ и интернет-ресурсы как источник для изучения современной истории Русской Православной Церкви.</w:t>
      </w:r>
    </w:p>
    <w:p w:rsidR="004D5B95" w:rsidRPr="004D5B95" w:rsidRDefault="004D5B95" w:rsidP="004D5B95">
      <w:pPr>
        <w:tabs>
          <w:tab w:val="left" w:pos="4111"/>
        </w:tabs>
        <w:spacing w:after="0" w:line="360" w:lineRule="auto"/>
        <w:ind w:firstLine="567"/>
        <w:jc w:val="center"/>
        <w:rPr>
          <w:rFonts w:ascii="Times New Roman" w:eastAsia="Calibri" w:hAnsi="Times New Roman" w:cs="Times New Roman"/>
          <w:b/>
          <w:kern w:val="0"/>
          <w:sz w:val="28"/>
          <w:szCs w:val="28"/>
          <w:lang w:eastAsia="ru-RU"/>
        </w:rPr>
      </w:pPr>
    </w:p>
    <w:p w:rsidR="004D5B95" w:rsidRPr="004D5B95" w:rsidRDefault="004D5B95" w:rsidP="004D5B95">
      <w:pPr>
        <w:widowControl w:val="0"/>
        <w:autoSpaceDE w:val="0"/>
        <w:autoSpaceDN w:val="0"/>
        <w:adjustRightInd w:val="0"/>
        <w:spacing w:after="0" w:line="360" w:lineRule="auto"/>
        <w:ind w:firstLine="708"/>
        <w:jc w:val="both"/>
        <w:rPr>
          <w:rFonts w:ascii="Times New Roman" w:eastAsia="Calibri" w:hAnsi="Times New Roman" w:cs="Times New Roman"/>
          <w:b/>
          <w:color w:val="008000"/>
          <w:kern w:val="0"/>
          <w:sz w:val="28"/>
          <w:szCs w:val="20"/>
          <w:lang w:eastAsia="ru-RU"/>
        </w:rPr>
      </w:pPr>
      <w:r w:rsidRPr="004D5B95">
        <w:rPr>
          <w:rFonts w:ascii="Times New Roman" w:eastAsia="Calibri" w:hAnsi="Times New Roman" w:cs="Times New Roman"/>
          <w:b/>
          <w:kern w:val="0"/>
          <w:sz w:val="28"/>
          <w:szCs w:val="20"/>
          <w:lang w:eastAsia="ru-RU"/>
        </w:rPr>
        <w:t xml:space="preserve">2.2.3. Методические материалы, определяющие процедуры оценивания  </w:t>
      </w:r>
    </w:p>
    <w:p w:rsidR="004D5B95" w:rsidRPr="004D5B95" w:rsidRDefault="004D5B95" w:rsidP="004D5B95">
      <w:pPr>
        <w:widowControl w:val="0"/>
        <w:autoSpaceDE w:val="0"/>
        <w:autoSpaceDN w:val="0"/>
        <w:adjustRightInd w:val="0"/>
        <w:spacing w:after="0" w:line="276" w:lineRule="auto"/>
        <w:ind w:firstLine="708"/>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Государственный экзамен по направлению 46.04.01 История, направленность: «История русской православной церкви» проводится в соответствии с расписанием, которое утверждается приказом ректора РГГУ не позднее, чем за 30 календарных дней до дня его проведения.</w:t>
      </w:r>
    </w:p>
    <w:p w:rsidR="004D5B95" w:rsidRPr="004D5B95" w:rsidRDefault="004D5B95" w:rsidP="004D5B95">
      <w:pPr>
        <w:widowControl w:val="0"/>
        <w:autoSpaceDE w:val="0"/>
        <w:autoSpaceDN w:val="0"/>
        <w:adjustRightInd w:val="0"/>
        <w:spacing w:after="0" w:line="276" w:lineRule="auto"/>
        <w:ind w:firstLine="708"/>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Государственный экзамен принимается государственной экзаменационной комиссией, которую возглавляет Председатель. В состав государственной экзаменационной комиссии включаются не менее 4-х человек, из которых не менее 2-х человек являются ведущими специалистами - представителями работодателей, остальные – преподавателями выпускающей кафедры истории и организации архивного дела, а также других кафедр Историко-архивного института РГГУ, имеющими ученое звание и/или ученую степень.</w:t>
      </w:r>
    </w:p>
    <w:p w:rsidR="004D5B95" w:rsidRPr="004D5B95" w:rsidRDefault="004D5B95" w:rsidP="004D5B95">
      <w:pPr>
        <w:widowControl w:val="0"/>
        <w:autoSpaceDE w:val="0"/>
        <w:autoSpaceDN w:val="0"/>
        <w:adjustRightInd w:val="0"/>
        <w:spacing w:after="0" w:line="276" w:lineRule="auto"/>
        <w:ind w:firstLine="708"/>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Состав комиссий утверждается приказом ректора РГГУ не позднее, чем за 1 месяц до даты начала государственной итоговой аттестации.</w:t>
      </w:r>
    </w:p>
    <w:p w:rsidR="004D5B95" w:rsidRPr="004D5B95" w:rsidRDefault="004D5B95" w:rsidP="004D5B95">
      <w:pPr>
        <w:widowControl w:val="0"/>
        <w:autoSpaceDE w:val="0"/>
        <w:autoSpaceDN w:val="0"/>
        <w:adjustRightInd w:val="0"/>
        <w:spacing w:after="0" w:line="276" w:lineRule="auto"/>
        <w:ind w:firstLine="708"/>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Комиссия действует в течение календарного года.</w:t>
      </w:r>
    </w:p>
    <w:p w:rsidR="004D5B95" w:rsidRPr="004D5B95" w:rsidRDefault="004D5B95" w:rsidP="004D5B95">
      <w:pPr>
        <w:widowControl w:val="0"/>
        <w:autoSpaceDE w:val="0"/>
        <w:autoSpaceDN w:val="0"/>
        <w:adjustRightInd w:val="0"/>
        <w:spacing w:after="0" w:line="276" w:lineRule="auto"/>
        <w:ind w:firstLine="708"/>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Государственный междисциплинарный экзамен проводится в устной форме с обязательным составлением письменных тезисов ответов на специально подготовленных для этого бланках.</w:t>
      </w:r>
    </w:p>
    <w:p w:rsidR="004D5B95" w:rsidRPr="004D5B95" w:rsidRDefault="004D5B95" w:rsidP="004D5B95">
      <w:pPr>
        <w:widowControl w:val="0"/>
        <w:autoSpaceDE w:val="0"/>
        <w:autoSpaceDN w:val="0"/>
        <w:adjustRightInd w:val="0"/>
        <w:spacing w:after="0" w:line="276" w:lineRule="auto"/>
        <w:ind w:firstLine="708"/>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xml:space="preserve">Вопросы по дисциплинам формируются исходя из требований ФГОС ВО по направлению 46.04.01 История, направленности «История Русской Православной Церкви»  в соответствии с утвержденными  рабочими программами дисциплин учебного плана. Список вопросов по каждой дисциплине, входящей в государственный экзамен, утверждается на </w:t>
      </w:r>
      <w:r w:rsidRPr="004D5B95">
        <w:rPr>
          <w:rFonts w:ascii="Times New Roman" w:eastAsia="Calibri" w:hAnsi="Times New Roman" w:cs="Times New Roman"/>
          <w:kern w:val="0"/>
          <w:sz w:val="28"/>
          <w:szCs w:val="28"/>
          <w:lang w:eastAsia="ru-RU"/>
        </w:rPr>
        <w:lastRenderedPageBreak/>
        <w:t>заседании кафедры истории и организации архивного дела.</w:t>
      </w:r>
    </w:p>
    <w:p w:rsidR="004D5B95" w:rsidRPr="004D5B95" w:rsidRDefault="004D5B95" w:rsidP="004D5B95">
      <w:pPr>
        <w:widowControl w:val="0"/>
        <w:autoSpaceDE w:val="0"/>
        <w:autoSpaceDN w:val="0"/>
        <w:adjustRightInd w:val="0"/>
        <w:spacing w:after="0" w:line="276" w:lineRule="auto"/>
        <w:ind w:firstLine="708"/>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Государственный экзамен проводится по билетам. В каждом билете содержится два  вопроса.</w:t>
      </w:r>
    </w:p>
    <w:p w:rsidR="004D5B95" w:rsidRPr="004D5B95" w:rsidRDefault="004D5B95" w:rsidP="004D5B95">
      <w:pPr>
        <w:widowControl w:val="0"/>
        <w:autoSpaceDE w:val="0"/>
        <w:autoSpaceDN w:val="0"/>
        <w:adjustRightInd w:val="0"/>
        <w:spacing w:after="0" w:line="276" w:lineRule="auto"/>
        <w:ind w:firstLine="708"/>
        <w:jc w:val="both"/>
        <w:rPr>
          <w:rFonts w:ascii="Times New Roman" w:eastAsia="Calibri" w:hAnsi="Times New Roman" w:cs="Times New Roman"/>
          <w:kern w:val="0"/>
          <w:sz w:val="28"/>
          <w:szCs w:val="28"/>
          <w:lang w:eastAsia="ru-RU"/>
        </w:rPr>
      </w:pPr>
    </w:p>
    <w:p w:rsidR="004D5B95" w:rsidRPr="004D5B95" w:rsidRDefault="004D5B95" w:rsidP="004D5B95">
      <w:pPr>
        <w:autoSpaceDE w:val="0"/>
        <w:autoSpaceDN w:val="0"/>
        <w:adjustRightInd w:val="0"/>
        <w:spacing w:after="0" w:line="240" w:lineRule="auto"/>
        <w:ind w:firstLine="708"/>
        <w:jc w:val="both"/>
        <w:rPr>
          <w:rFonts w:ascii="Times New Roman" w:eastAsia="Calibri" w:hAnsi="Times New Roman" w:cs="Times New Roman"/>
          <w:b/>
          <w:color w:val="000000"/>
          <w:kern w:val="0"/>
          <w:sz w:val="28"/>
          <w:szCs w:val="28"/>
          <w:lang w:eastAsia="ru-RU"/>
        </w:rPr>
      </w:pPr>
      <w:r w:rsidRPr="004D5B95">
        <w:rPr>
          <w:rFonts w:ascii="Times New Roman" w:eastAsia="Calibri" w:hAnsi="Times New Roman" w:cs="Times New Roman"/>
          <w:b/>
          <w:color w:val="000000"/>
          <w:kern w:val="0"/>
          <w:sz w:val="28"/>
          <w:szCs w:val="28"/>
          <w:lang w:eastAsia="ru-RU"/>
        </w:rPr>
        <w:t xml:space="preserve">2.3. Учебно-методическое и информационное обеспечение </w:t>
      </w:r>
    </w:p>
    <w:p w:rsidR="004D5B95" w:rsidRPr="004D5B95" w:rsidRDefault="004D5B95" w:rsidP="004D5B95">
      <w:pPr>
        <w:autoSpaceDE w:val="0"/>
        <w:autoSpaceDN w:val="0"/>
        <w:adjustRightInd w:val="0"/>
        <w:spacing w:after="0" w:line="240" w:lineRule="auto"/>
        <w:ind w:firstLine="708"/>
        <w:jc w:val="both"/>
        <w:rPr>
          <w:rFonts w:ascii="Times New Roman" w:eastAsia="Calibri" w:hAnsi="Times New Roman" w:cs="Times New Roman"/>
          <w:b/>
          <w:color w:val="000000"/>
          <w:kern w:val="0"/>
          <w:sz w:val="28"/>
          <w:szCs w:val="28"/>
          <w:lang w:eastAsia="ru-RU"/>
        </w:rPr>
      </w:pPr>
      <w:r w:rsidRPr="004D5B95">
        <w:rPr>
          <w:rFonts w:ascii="Times New Roman" w:eastAsia="Calibri" w:hAnsi="Times New Roman" w:cs="Times New Roman"/>
          <w:b/>
          <w:color w:val="000000"/>
          <w:kern w:val="0"/>
          <w:sz w:val="28"/>
          <w:szCs w:val="28"/>
          <w:lang w:eastAsia="ru-RU"/>
        </w:rPr>
        <w:t>государственного экзамена</w:t>
      </w:r>
    </w:p>
    <w:p w:rsidR="004D5B95" w:rsidRPr="004D5B95" w:rsidRDefault="004D5B95" w:rsidP="004D5B95">
      <w:pPr>
        <w:spacing w:after="0" w:line="240" w:lineRule="auto"/>
        <w:ind w:firstLine="567"/>
        <w:jc w:val="center"/>
        <w:rPr>
          <w:rFonts w:ascii="Times New Roman" w:eastAsia="Calibri" w:hAnsi="Times New Roman" w:cs="Times New Roman"/>
          <w:b/>
          <w:kern w:val="0"/>
          <w:sz w:val="28"/>
          <w:szCs w:val="28"/>
          <w:lang w:eastAsia="ru-RU"/>
        </w:rPr>
      </w:pPr>
    </w:p>
    <w:p w:rsidR="004D5B95" w:rsidRPr="004D5B95" w:rsidRDefault="004D5B95" w:rsidP="004D5B95">
      <w:pPr>
        <w:spacing w:after="0" w:line="240" w:lineRule="auto"/>
        <w:ind w:firstLine="567"/>
        <w:jc w:val="center"/>
        <w:rPr>
          <w:rFonts w:ascii="Times New Roman" w:eastAsia="Calibri" w:hAnsi="Times New Roman" w:cs="Times New Roman"/>
          <w:b/>
          <w:kern w:val="0"/>
          <w:sz w:val="28"/>
          <w:szCs w:val="28"/>
          <w:lang w:eastAsia="ru-RU"/>
        </w:rPr>
      </w:pPr>
      <w:r w:rsidRPr="004D5B95">
        <w:rPr>
          <w:rFonts w:ascii="Times New Roman" w:eastAsia="Calibri" w:hAnsi="Times New Roman" w:cs="Times New Roman"/>
          <w:b/>
          <w:kern w:val="0"/>
          <w:sz w:val="28"/>
          <w:szCs w:val="28"/>
          <w:lang w:eastAsia="ru-RU"/>
        </w:rPr>
        <w:t>Список источников и литературы</w:t>
      </w:r>
    </w:p>
    <w:p w:rsidR="004D5B95" w:rsidRPr="004D5B95" w:rsidRDefault="004D5B95" w:rsidP="004D5B95">
      <w:pPr>
        <w:spacing w:after="0" w:line="240" w:lineRule="auto"/>
        <w:ind w:firstLine="567"/>
        <w:jc w:val="center"/>
        <w:rPr>
          <w:rFonts w:ascii="Times New Roman" w:eastAsia="Calibri" w:hAnsi="Times New Roman" w:cs="Times New Roman"/>
          <w:b/>
          <w:kern w:val="0"/>
          <w:sz w:val="28"/>
          <w:szCs w:val="28"/>
          <w:lang w:eastAsia="ru-RU"/>
        </w:rPr>
      </w:pPr>
    </w:p>
    <w:p w:rsidR="004D5B95" w:rsidRPr="004D5B95" w:rsidRDefault="004D5B95" w:rsidP="004D5B95">
      <w:pPr>
        <w:numPr>
          <w:ilvl w:val="0"/>
          <w:numId w:val="4"/>
        </w:numPr>
        <w:spacing w:after="0" w:line="240" w:lineRule="auto"/>
        <w:jc w:val="center"/>
        <w:rPr>
          <w:rFonts w:ascii="Times New Roman" w:eastAsia="Calibri" w:hAnsi="Times New Roman" w:cs="Times New Roman"/>
          <w:b/>
          <w:bCs/>
          <w:kern w:val="0"/>
          <w:sz w:val="28"/>
          <w:szCs w:val="28"/>
          <w:lang w:eastAsia="ru-RU"/>
        </w:rPr>
      </w:pPr>
      <w:r w:rsidRPr="004D5B95">
        <w:rPr>
          <w:rFonts w:ascii="Times New Roman" w:eastAsia="Calibri" w:hAnsi="Times New Roman" w:cs="Times New Roman"/>
          <w:b/>
          <w:bCs/>
          <w:kern w:val="0"/>
          <w:sz w:val="28"/>
          <w:szCs w:val="28"/>
          <w:lang w:eastAsia="ru-RU"/>
        </w:rPr>
        <w:t>Источники</w:t>
      </w:r>
    </w:p>
    <w:p w:rsidR="004D5B95" w:rsidRPr="004D5B95" w:rsidRDefault="004D5B95" w:rsidP="004D5B95">
      <w:pPr>
        <w:overflowPunct w:val="0"/>
        <w:adjustRightInd w:val="0"/>
        <w:spacing w:after="0" w:line="240" w:lineRule="auto"/>
        <w:ind w:firstLine="567"/>
        <w:jc w:val="both"/>
        <w:textAlignment w:val="baseline"/>
        <w:rPr>
          <w:rFonts w:ascii="Times New Roman" w:eastAsia="Calibri" w:hAnsi="Times New Roman" w:cs="Times New Roman"/>
          <w:kern w:val="0"/>
          <w:sz w:val="28"/>
          <w:szCs w:val="28"/>
          <w:lang w:eastAsia="ru-RU"/>
        </w:rPr>
      </w:pPr>
    </w:p>
    <w:p w:rsidR="004D5B95" w:rsidRPr="004D5B95" w:rsidRDefault="004D5B95" w:rsidP="004D5B95">
      <w:pPr>
        <w:numPr>
          <w:ilvl w:val="1"/>
          <w:numId w:val="4"/>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Основные источники</w:t>
      </w:r>
    </w:p>
    <w:p w:rsidR="004D5B95" w:rsidRPr="004D5B95" w:rsidRDefault="004D5B95" w:rsidP="004D5B95">
      <w:pPr>
        <w:overflowPunct w:val="0"/>
        <w:adjustRightInd w:val="0"/>
        <w:spacing w:after="0" w:line="240" w:lineRule="auto"/>
        <w:ind w:left="567"/>
        <w:jc w:val="both"/>
        <w:textAlignment w:val="baseline"/>
        <w:rPr>
          <w:rFonts w:ascii="Times New Roman" w:eastAsia="Calibri" w:hAnsi="Times New Roman" w:cs="Times New Roman"/>
          <w:kern w:val="0"/>
          <w:sz w:val="28"/>
          <w:szCs w:val="28"/>
          <w:lang w:eastAsia="ru-RU"/>
        </w:rPr>
      </w:pP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Акты святейшего Тихона, Патриарха Московского и всея Руси, позднейшие документы и переписка о каноническом преемстве высшей церковной власти, 1917-1943. В 2 ч. / Сост. М.Е. Губонин. – М.: Православный Свято-Тихоновский Богословский институт, 1994. – 1064 с.: ил. [Электронный ресурс] – М.: Московский Рабочий; Издательский отдел Всецерковного православного молодёжного движения – 1994. – 621 с. – Режим доступа: https://azbyka.ru/otechnik/Tihon_Belavin/akty-svjatejshego-patriarha-tihona-pozdnejshie-dokumenty-i-perepiska-o-kanonicheskom-preemstve-vysshej-tserkovnoj-vlasti – Загл. с экрана.</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xml:space="preserve">Ключевский, В. О. Древнерусские жития святых как исторический источник / В. О. Ключевский. — Москва : Издательство Юрайт, 2019. — 256 с. — (Антология мысли). — ISBN 978-5-534-09853-2. — Текст : электронный // ЭБС Юрайт [сайт]. — URL: </w:t>
      </w:r>
      <w:hyperlink r:id="rId8" w:tgtFrame="_blank" w:history="1">
        <w:r w:rsidRPr="004D5B95">
          <w:rPr>
            <w:rFonts w:ascii="Times New Roman" w:eastAsia="Calibri" w:hAnsi="Times New Roman" w:cs="Times New Roman"/>
            <w:kern w:val="0"/>
            <w:sz w:val="28"/>
            <w:szCs w:val="28"/>
            <w:lang w:eastAsia="ru-RU"/>
          </w:rPr>
          <w:t>https://biblio-online.ru/bcode/428780</w:t>
        </w:r>
      </w:hyperlink>
      <w:r w:rsidRPr="004D5B95">
        <w:rPr>
          <w:rFonts w:ascii="Times New Roman" w:eastAsia="Calibri" w:hAnsi="Times New Roman" w:cs="Times New Roman"/>
          <w:kern w:val="0"/>
          <w:sz w:val="28"/>
          <w:szCs w:val="28"/>
          <w:lang w:eastAsia="ru-RU"/>
        </w:rPr>
        <w:t xml:space="preserve"> (дата обращения: 25.08.2019).</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Ланглуа Шарль Виктор  Введение в изучение истории / Ланглуа и Сеньобос ; пер. с фр. А. Серебряковой. – Санкт-Петербург: Изд. О.Н. Поповой, 1899. – [2], 275, [1], II с.</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xml:space="preserve">Потебня, А. А. Символы и мифы. Избранные работы / А. А. Потебня. — Москва : Издательство Юрайт, 2019. – 257 с. – (Антология мысли). – ISBN 978-5-534-09600-2. – Текст : электронный // ЭБС Юрайт [сайт]. — URL: </w:t>
      </w:r>
      <w:hyperlink r:id="rId9" w:tgtFrame="_blank" w:history="1">
        <w:r w:rsidRPr="004D5B95">
          <w:rPr>
            <w:rFonts w:ascii="Times New Roman" w:eastAsia="Calibri" w:hAnsi="Times New Roman" w:cs="Times New Roman"/>
            <w:kern w:val="0"/>
            <w:sz w:val="28"/>
            <w:szCs w:val="28"/>
            <w:lang w:eastAsia="ru-RU"/>
          </w:rPr>
          <w:t>https://biblio-online.ru/bcode/428179</w:t>
        </w:r>
      </w:hyperlink>
      <w:r w:rsidRPr="004D5B95">
        <w:rPr>
          <w:rFonts w:ascii="Times New Roman" w:eastAsia="Calibri" w:hAnsi="Times New Roman" w:cs="Times New Roman"/>
          <w:kern w:val="0"/>
          <w:sz w:val="28"/>
          <w:szCs w:val="28"/>
          <w:lang w:eastAsia="ru-RU"/>
        </w:rPr>
        <w:t xml:space="preserve"> (дата обращения: 25.08.2019).</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xml:space="preserve">Присёлков, М. Д. История русского летописания XI—XV веков / М. Д. Присёлков. — Москва : Издательство Юрайт, 2019. — 260 с. — (Антология мысли). — ISBN 978-5-534-06444-5. — Текст : электронный // ЭБС Юрайт [сайт]. — URL: </w:t>
      </w:r>
      <w:hyperlink r:id="rId10" w:tgtFrame="_blank" w:history="1">
        <w:r w:rsidRPr="004D5B95">
          <w:rPr>
            <w:rFonts w:ascii="Times New Roman" w:eastAsia="Calibri" w:hAnsi="Times New Roman" w:cs="Times New Roman"/>
            <w:kern w:val="0"/>
            <w:sz w:val="28"/>
            <w:szCs w:val="28"/>
            <w:lang w:eastAsia="ru-RU"/>
          </w:rPr>
          <w:t>https://biblio-online.ru/bcode/411763</w:t>
        </w:r>
      </w:hyperlink>
      <w:r w:rsidRPr="004D5B95">
        <w:rPr>
          <w:rFonts w:ascii="Times New Roman" w:eastAsia="Calibri" w:hAnsi="Times New Roman" w:cs="Times New Roman"/>
          <w:kern w:val="0"/>
          <w:sz w:val="28"/>
          <w:szCs w:val="28"/>
          <w:lang w:eastAsia="ru-RU"/>
        </w:rPr>
        <w:t xml:space="preserve"> (дата обращения: 25.08.2019).</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Ранович А. Первоисточники по истории раннего христианства. Античные критики христианства. [Электронный ресурс].  – М.: Политиздат, 1990. – Режим доступа: http://lib.ru/HRISTIAN/ATH/RANOWICH/firstpri.txt. – Загл. с экрана.</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lastRenderedPageBreak/>
        <w:t>Труды Историко-архивного института [Электронный ресурс] . Т. 36 : Архивы Русской Православной Церкви : пути из прошлого в настоящее / [редкол. : А. Б. Безбородов (гл. ред.) и др.]. – Электрон. дан. – М. : РГГУ, 2005. – 381 с.: табл. – Режим доступа : http://elib.lib.rsuh.ru/elib/000001596.pdf. – Загл. с экрана. – ISBN 5-7281-0078-8.</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Федеральный закон «Об архивном деле в Российской Федерации» // Отечественные архивы. 2005. – № 1. – С. 3-14.</w:t>
      </w:r>
    </w:p>
    <w:p w:rsidR="004D5B95" w:rsidRPr="004D5B95" w:rsidRDefault="004D5B95" w:rsidP="004D5B95">
      <w:pPr>
        <w:spacing w:after="0" w:line="240" w:lineRule="auto"/>
        <w:ind w:left="567"/>
        <w:jc w:val="both"/>
        <w:rPr>
          <w:rFonts w:ascii="Times New Roman" w:eastAsia="Calibri" w:hAnsi="Times New Roman" w:cs="Times New Roman"/>
          <w:kern w:val="0"/>
          <w:sz w:val="28"/>
          <w:szCs w:val="28"/>
          <w:lang w:eastAsia="ru-RU"/>
        </w:rPr>
      </w:pPr>
    </w:p>
    <w:p w:rsidR="004D5B95" w:rsidRPr="004D5B95" w:rsidRDefault="004D5B95" w:rsidP="004D5B95">
      <w:pPr>
        <w:numPr>
          <w:ilvl w:val="1"/>
          <w:numId w:val="4"/>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Дополнительные источники</w:t>
      </w:r>
    </w:p>
    <w:p w:rsidR="004D5B95" w:rsidRPr="004D5B95" w:rsidRDefault="004D5B95" w:rsidP="004D5B95">
      <w:pPr>
        <w:spacing w:after="0" w:line="360" w:lineRule="auto"/>
        <w:ind w:firstLine="709"/>
        <w:jc w:val="both"/>
        <w:rPr>
          <w:rFonts w:ascii="Times New Roman" w:eastAsia="Calibri" w:hAnsi="Times New Roman" w:cs="Times New Roman"/>
          <w:kern w:val="0"/>
          <w:sz w:val="28"/>
          <w:szCs w:val="28"/>
          <w:lang w:eastAsia="ru-RU"/>
        </w:rPr>
      </w:pP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Виппер Р.Ю. Рим и раннее христианство [Электронный ресурс] / Очерки истории Римской империи (окончание). Рим и раннее христианство. Избранное сочинение в II томах. – Том 2. – Ростов-на-Дону: Феникс, 1995. – С. 205-478. – Режим доступа: http://www.suslony.ru/Vipper.htm. – Загл. с экрана.</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xml:space="preserve">Евлогий (Георгиевский), митрополит. Путь моей жизни: Воспоминания митрополита Евлогия (Георгиевского) изложенные по его рассказам Т. Манухиной [Электронный ресурс] – М.: Московский Рабочий; Издательский отдел Всецерковного православного молодёжного движения – 1994. – 621 с. – Режим доступа: </w:t>
      </w:r>
      <w:hyperlink r:id="rId11" w:history="1">
        <w:r w:rsidRPr="004D5B95">
          <w:rPr>
            <w:rFonts w:ascii="Times New Roman" w:eastAsia="Calibri" w:hAnsi="Times New Roman" w:cs="Times New Roman"/>
            <w:kern w:val="0"/>
            <w:sz w:val="28"/>
            <w:szCs w:val="28"/>
            <w:lang w:eastAsia="ru-RU"/>
          </w:rPr>
          <w:t>https://azbyka.ru/fiction/put-moej-zhizni/</w:t>
        </w:r>
      </w:hyperlink>
      <w:r w:rsidRPr="004D5B95">
        <w:rPr>
          <w:rFonts w:ascii="Times New Roman" w:eastAsia="Calibri" w:hAnsi="Times New Roman" w:cs="Times New Roman"/>
          <w:kern w:val="0"/>
          <w:sz w:val="28"/>
          <w:szCs w:val="28"/>
          <w:lang w:eastAsia="ru-RU"/>
        </w:rPr>
        <w:t xml:space="preserve"> – Загл. с экрана.</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Евсевий Памфил, еп. Церковная история. [Электронный ресурс].  – М.: Православный Свято-Тихоновский Богословский Институт, 2001. – 608 с. Режим доступа: https://azbyka.ru/otechnik/Evsevij_Kesarijskij/tserkovnaja-istorija/. – Загл. с экрана</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Методические рекомендации по организации работы по выявлению и возвращению зарубежной архивной Россики. [Электронный ресурс]: – Электрон. текстовые, граф. дан. / Российская научная сеть // Мир науки и культуры</w:t>
      </w:r>
      <w:hyperlink r:id="rId12" w:history="1">
        <w:r w:rsidRPr="004D5B95">
          <w:rPr>
            <w:rFonts w:ascii="Times New Roman" w:eastAsia="Calibri" w:hAnsi="Times New Roman" w:cs="Times New Roman"/>
            <w:kern w:val="0"/>
            <w:sz w:val="28"/>
            <w:szCs w:val="28"/>
            <w:lang w:eastAsia="ru-RU"/>
          </w:rPr>
          <w:t>:</w:t>
        </w:r>
      </w:hyperlink>
      <w:hyperlink r:id="rId13" w:history="1">
        <w:r w:rsidRPr="004D5B95">
          <w:rPr>
            <w:rFonts w:ascii="Times New Roman" w:eastAsia="Calibri" w:hAnsi="Times New Roman" w:cs="Times New Roman"/>
            <w:kern w:val="0"/>
            <w:sz w:val="28"/>
            <w:szCs w:val="28"/>
            <w:lang w:eastAsia="ru-RU"/>
          </w:rPr>
          <w:t>http://nature.web.ru/db/msg.html?mid=1188647&amp;s=121300000</w:t>
        </w:r>
      </w:hyperlink>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xml:space="preserve">Милюков, П. Н. Главные течения русской исторической мысли / П. Н. Милюков. — Москва : Издательство Юрайт, 2019. — 303 с. — (Антология мысли). — ISBN 978-5-534-06141-3. — Текст : электронный // ЭБС Юрайт [сайт]. — URL: </w:t>
      </w:r>
      <w:hyperlink r:id="rId14" w:tgtFrame="_blank" w:history="1">
        <w:r w:rsidRPr="004D5B95">
          <w:rPr>
            <w:rFonts w:ascii="Times New Roman" w:eastAsia="Calibri" w:hAnsi="Times New Roman" w:cs="Times New Roman"/>
            <w:kern w:val="0"/>
            <w:sz w:val="28"/>
            <w:szCs w:val="28"/>
            <w:lang w:eastAsia="ru-RU"/>
          </w:rPr>
          <w:t>https://biblio-online.ru/bcode/441894</w:t>
        </w:r>
      </w:hyperlink>
      <w:r w:rsidRPr="004D5B95">
        <w:rPr>
          <w:rFonts w:ascii="Times New Roman" w:eastAsia="Calibri" w:hAnsi="Times New Roman" w:cs="Times New Roman"/>
          <w:kern w:val="0"/>
          <w:sz w:val="28"/>
          <w:szCs w:val="28"/>
          <w:lang w:eastAsia="ru-RU"/>
        </w:rPr>
        <w:t xml:space="preserve"> (дата обращения: 25.08.2019).</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Основы научных исследований [Электронный ресурс] / [Б. И. Герасимов и др.]. – 2-е изд. – Москва: Форум: Инфра-М, 2015. – 272 с.</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Попов А.В. Русское церковное зарубежье [Электронный ресурс] / Попов Андрей Владимирович; А.В. Попов</w:t>
      </w:r>
      <w:r w:rsidRPr="004D5B95">
        <w:rPr>
          <w:rFonts w:ascii="Times New Roman" w:eastAsia="Calibri" w:hAnsi="Times New Roman" w:cs="Times New Roman"/>
          <w:kern w:val="0"/>
          <w:sz w:val="28"/>
          <w:szCs w:val="28"/>
          <w:lang w:eastAsia="ru-RU"/>
        </w:rPr>
        <w:br/>
        <w:t>// Современная российская историография. – Минск: РИВШ, 2009. – С. 228-254. – Режим доступа: http://elib.lib.rsuh.ru/elib/000007470. – Загл. с экрана.</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Правила организации хранения, комплектования, учёта и использования документов Архивного фонда Российской Федерации и других архивных документов в государственных и муниципальных архивах, музеях и библиотеках, организациях Российской академии наук / М-во куль-</w:t>
      </w:r>
      <w:r w:rsidRPr="004D5B95">
        <w:rPr>
          <w:rFonts w:ascii="Times New Roman" w:eastAsia="Calibri" w:hAnsi="Times New Roman" w:cs="Times New Roman"/>
          <w:kern w:val="0"/>
          <w:sz w:val="28"/>
          <w:szCs w:val="28"/>
          <w:lang w:eastAsia="ru-RU"/>
        </w:rPr>
        <w:lastRenderedPageBreak/>
        <w:t>туры и массовых коммуникаций Российской Федерации, Федеральное архивное агентство, ВНИИДАД. – М., 2007. – 187 с.</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xml:space="preserve">Пушкарёв С.Г. Историография истории Русской Православной Церкви [Электронный ресурс] / Пушкарёв С.Г. – Режим доступа: </w:t>
      </w:r>
      <w:hyperlink r:id="rId15" w:history="1">
        <w:r w:rsidRPr="004D5B95">
          <w:rPr>
            <w:rFonts w:ascii="Times New Roman" w:eastAsia="Calibri" w:hAnsi="Times New Roman" w:cs="Times New Roman"/>
            <w:kern w:val="0"/>
            <w:sz w:val="28"/>
            <w:szCs w:val="28"/>
            <w:lang w:eastAsia="ru-RU"/>
          </w:rPr>
          <w:t>http://www.golubinski.ru/history/istoriogr.htm</w:t>
        </w:r>
      </w:hyperlink>
      <w:r w:rsidRPr="004D5B95">
        <w:rPr>
          <w:rFonts w:ascii="Times New Roman" w:eastAsia="Calibri" w:hAnsi="Times New Roman" w:cs="Times New Roman"/>
          <w:kern w:val="0"/>
          <w:sz w:val="28"/>
          <w:szCs w:val="28"/>
          <w:lang w:eastAsia="ru-RU"/>
        </w:rPr>
        <w:t xml:space="preserve"> – Загл. с экрана</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Февр Люсьен. Бои за историю / Люсьен Февр ; пер. А. А. Бобовича, М. А. Бобовича и Ю. Н. Стефанова ; ст. А. Я. Гуревича ; коммент. Д. Э. Харитоновича; [АН СССР]. – Москва : Наука, 1991. – 629 с.</w:t>
      </w:r>
    </w:p>
    <w:p w:rsidR="004D5B95" w:rsidRPr="004D5B95" w:rsidRDefault="004D5B95" w:rsidP="004D5B95">
      <w:pPr>
        <w:spacing w:after="0" w:line="360" w:lineRule="auto"/>
        <w:ind w:firstLine="709"/>
        <w:jc w:val="both"/>
        <w:rPr>
          <w:rFonts w:ascii="Times New Roman" w:eastAsia="Calibri" w:hAnsi="Times New Roman" w:cs="Times New Roman"/>
          <w:kern w:val="0"/>
          <w:sz w:val="28"/>
          <w:szCs w:val="28"/>
          <w:lang w:eastAsia="ru-RU"/>
        </w:rPr>
      </w:pPr>
    </w:p>
    <w:p w:rsidR="004D5B95" w:rsidRPr="004D5B95" w:rsidRDefault="004D5B95" w:rsidP="004D5B95">
      <w:pPr>
        <w:overflowPunct w:val="0"/>
        <w:adjustRightInd w:val="0"/>
        <w:spacing w:after="0" w:line="240" w:lineRule="auto"/>
        <w:ind w:left="567"/>
        <w:jc w:val="center"/>
        <w:textAlignment w:val="baseline"/>
        <w:rPr>
          <w:rFonts w:ascii="Times New Roman" w:eastAsia="Calibri" w:hAnsi="Times New Roman" w:cs="Times New Roman"/>
          <w:b/>
          <w:bCs/>
          <w:kern w:val="0"/>
          <w:sz w:val="28"/>
          <w:szCs w:val="28"/>
          <w:lang w:eastAsia="ru-RU"/>
        </w:rPr>
      </w:pPr>
      <w:r w:rsidRPr="004D5B95">
        <w:rPr>
          <w:rFonts w:ascii="Times New Roman" w:eastAsia="Calibri" w:hAnsi="Times New Roman" w:cs="Times New Roman"/>
          <w:b/>
          <w:bCs/>
          <w:kern w:val="0"/>
          <w:sz w:val="28"/>
          <w:szCs w:val="28"/>
          <w:lang w:eastAsia="ru-RU"/>
        </w:rPr>
        <w:t>2. Литература</w:t>
      </w:r>
    </w:p>
    <w:p w:rsidR="004D5B95" w:rsidRPr="004D5B95" w:rsidRDefault="004D5B95" w:rsidP="004D5B95">
      <w:pPr>
        <w:spacing w:after="0" w:line="360" w:lineRule="auto"/>
        <w:ind w:firstLine="709"/>
        <w:jc w:val="both"/>
        <w:rPr>
          <w:rFonts w:ascii="Times New Roman" w:eastAsia="Calibri" w:hAnsi="Times New Roman" w:cs="Times New Roman"/>
          <w:bCs/>
          <w:kern w:val="0"/>
          <w:sz w:val="28"/>
          <w:szCs w:val="28"/>
          <w:lang w:eastAsia="ru-RU"/>
        </w:rPr>
      </w:pPr>
      <w:r w:rsidRPr="004D5B95">
        <w:rPr>
          <w:rFonts w:ascii="Times New Roman" w:eastAsia="Calibri" w:hAnsi="Times New Roman" w:cs="Times New Roman"/>
          <w:bCs/>
          <w:kern w:val="0"/>
          <w:sz w:val="28"/>
          <w:szCs w:val="28"/>
          <w:lang w:eastAsia="ru-RU"/>
        </w:rPr>
        <w:t>2.1. Основная литература</w:t>
      </w:r>
    </w:p>
    <w:p w:rsidR="004D5B95" w:rsidRPr="004D5B95" w:rsidRDefault="004D5B95" w:rsidP="004D5B95">
      <w:pPr>
        <w:spacing w:after="0" w:line="360" w:lineRule="auto"/>
        <w:ind w:firstLine="709"/>
        <w:jc w:val="both"/>
        <w:rPr>
          <w:rFonts w:ascii="Times New Roman" w:eastAsia="Calibri" w:hAnsi="Times New Roman" w:cs="Times New Roman"/>
          <w:bCs/>
          <w:i/>
          <w:kern w:val="0"/>
          <w:sz w:val="28"/>
          <w:szCs w:val="28"/>
          <w:lang w:eastAsia="ru-RU"/>
        </w:rPr>
      </w:pPr>
      <w:r w:rsidRPr="004D5B95">
        <w:rPr>
          <w:rFonts w:ascii="Times New Roman" w:eastAsia="Calibri" w:hAnsi="Times New Roman" w:cs="Times New Roman"/>
          <w:bCs/>
          <w:i/>
          <w:kern w:val="0"/>
          <w:sz w:val="28"/>
          <w:szCs w:val="28"/>
          <w:lang w:eastAsia="ru-RU"/>
        </w:rPr>
        <w:t>2.1.1. Учебная литература</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Алексеева Е.В., Афанасьева Л.П., Бурова Е.М. Архивоведение. Учебник для начального профессионального образования. – М.: РГГУ, 2002. – 272 с.</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xml:space="preserve">Бармина, Н. И. Археология базилик: учебное пособие для вузов / Н.И. Бармина. – Москва : Издательство Юрайт, 2019. – 97 с. – (Университеты России). – ISBN 978-5-534-06756-9. – Текст : электронный // ЭБС Юрайт [сайт]. – URL: </w:t>
      </w:r>
      <w:hyperlink r:id="rId16" w:tgtFrame="_blank" w:history="1">
        <w:r w:rsidRPr="004D5B95">
          <w:rPr>
            <w:rFonts w:ascii="Times New Roman" w:eastAsia="Calibri" w:hAnsi="Times New Roman" w:cs="Times New Roman"/>
            <w:kern w:val="0"/>
            <w:sz w:val="28"/>
            <w:szCs w:val="28"/>
            <w:lang w:eastAsia="ru-RU"/>
          </w:rPr>
          <w:t>https://biblio-online.ru/bcode/442064</w:t>
        </w:r>
      </w:hyperlink>
      <w:r w:rsidRPr="004D5B95">
        <w:rPr>
          <w:rFonts w:ascii="Times New Roman" w:eastAsia="Calibri" w:hAnsi="Times New Roman" w:cs="Times New Roman"/>
          <w:kern w:val="0"/>
          <w:sz w:val="28"/>
          <w:szCs w:val="28"/>
          <w:lang w:eastAsia="ru-RU"/>
        </w:rPr>
        <w:t xml:space="preserve"> (дата обращения: 25.08.2019).</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xml:space="preserve">Ильина, Т.В. Русское искусство XVIII века + cd : учебник для бакалавриата и магистратуры / Т. В. Ильина, Е. Ю. Станюкович-Денисова. — Москва: Издательство Юрайт, 2019. — 611 с. — (Бакалавр и магистр. Академический курс). — ISBN 978-5-9916-3527-1. — Текст : электронный // ЭБС Юрайт [сайт]. — URL: </w:t>
      </w:r>
      <w:hyperlink r:id="rId17" w:tgtFrame="_blank" w:history="1">
        <w:r w:rsidRPr="004D5B95">
          <w:rPr>
            <w:rFonts w:ascii="Times New Roman" w:eastAsia="Calibri" w:hAnsi="Times New Roman" w:cs="Times New Roman"/>
            <w:kern w:val="0"/>
            <w:sz w:val="28"/>
            <w:szCs w:val="28"/>
            <w:lang w:eastAsia="ru-RU"/>
          </w:rPr>
          <w:t>https://biblio-online.ru/bcode/425840</w:t>
        </w:r>
      </w:hyperlink>
      <w:r w:rsidRPr="004D5B95">
        <w:rPr>
          <w:rFonts w:ascii="Times New Roman" w:eastAsia="Calibri" w:hAnsi="Times New Roman" w:cs="Times New Roman"/>
          <w:kern w:val="0"/>
          <w:sz w:val="28"/>
          <w:szCs w:val="28"/>
          <w:lang w:eastAsia="ru-RU"/>
        </w:rPr>
        <w:t xml:space="preserve"> (дата обращения: 25.08.2019).</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Источниковедение: Теория. История. Метод. Источники российской истории: Учеб. пособие / И.Н. Данилевский, В.В. Кабанов, О.М. Медушевская, М.Ф. Румянцева. –  М.: РГГУ, 2004. – 702 с</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Копировский А. Церковная архитектура и изобразительное искусство. Учебник.: [электронный ресурс] / Свято-Филаретовской православно-христианский институт. — Электрон. дан. — М. : Свято-Филаретовской православно-христианский институт, 2015; Администратор сайта Н.Н. Федоров. — . — Режим доступа: http://bookash.pro/ru/book/204201/tserkovnaya-arhitektura-i-izobrazitelnoe-iskusstvo-uchebnik-aleksandr-kopirovskii — Загл. с экрана. — Яз. рус</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xml:space="preserve">Масиель Санчес, Л. К. Архитектура Сибири XVIII века: учебное пособие для академического бакалавриата / Л. К. Масиель Санчес. – Москва : Издательство Юрайт, 2019. – 244 с. – (Бакалавр и магистр. Модуль). – ISBN 978-5-534-04713-4. – Текст: электронный // ЭБС Юрайт [сайт]. – URL: </w:t>
      </w:r>
      <w:hyperlink r:id="rId18" w:tgtFrame="_blank" w:history="1">
        <w:r w:rsidRPr="004D5B95">
          <w:rPr>
            <w:rFonts w:ascii="Times New Roman" w:eastAsia="Calibri" w:hAnsi="Times New Roman" w:cs="Times New Roman"/>
            <w:kern w:val="0"/>
            <w:sz w:val="28"/>
            <w:szCs w:val="28"/>
            <w:lang w:eastAsia="ru-RU"/>
          </w:rPr>
          <w:t>https://biblio-online.ru/bcode/438796</w:t>
        </w:r>
      </w:hyperlink>
      <w:r w:rsidRPr="004D5B95">
        <w:rPr>
          <w:rFonts w:ascii="Times New Roman" w:eastAsia="Calibri" w:hAnsi="Times New Roman" w:cs="Times New Roman"/>
          <w:kern w:val="0"/>
          <w:sz w:val="28"/>
          <w:szCs w:val="28"/>
          <w:lang w:eastAsia="ru-RU"/>
        </w:rPr>
        <w:t xml:space="preserve"> (дата обращения: 25.08.2019).</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lastRenderedPageBreak/>
        <w:t>Попов А.В. Архивная россика в отечественных и зарубежных архивах: Учебное пособие / Отв. ред. Т. И. Хорхордина. – М.: РГГУ, 2019. – 175 с.</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Попов А.В. Архивоведение: зарубежная россика: учебник для бакалавриата и магистратуры / А.В. Попов. – М.: Издательство Юрайт, 2018. – 168 с. – (Серия: Бакалавр и магистр. Модуль).</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xml:space="preserve">Попов А.В. Историк Русской Православной Церкви Владимир Степанович Русак: жизнь и творческое наследие // Макарьевские чтения: материалы четырнадцатой международной научно-практической конференции (24-26 октября 2019 года) / Отв. ред. Ф.И. Куликов. – Горно-Алтайск: БИЦ ГАГУ, 2019. </w:t>
      </w:r>
      <w:r w:rsidRPr="004D5B95">
        <w:rPr>
          <w:rFonts w:ascii="Times New Roman" w:eastAsia="Calibri" w:hAnsi="Times New Roman" w:cs="Times New Roman" w:hint="eastAsia"/>
          <w:kern w:val="0"/>
          <w:sz w:val="28"/>
          <w:szCs w:val="28"/>
          <w:lang w:eastAsia="ru-RU"/>
        </w:rPr>
        <w:t>–</w:t>
      </w:r>
      <w:r w:rsidRPr="004D5B95">
        <w:rPr>
          <w:rFonts w:ascii="Times New Roman" w:eastAsia="Calibri" w:hAnsi="Times New Roman" w:cs="Times New Roman"/>
          <w:kern w:val="0"/>
          <w:sz w:val="28"/>
          <w:szCs w:val="28"/>
          <w:lang w:eastAsia="ru-RU"/>
        </w:rPr>
        <w:t xml:space="preserve"> С. 178-191</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Попов А.В. Историко-архивный институт и традиции изучения истории и архивов Русской Православной Церкви: магистерская программа «История Русской Православной Церкви» // Теология и образование. 2019. Ежегодник Научно-образовательной теологической ассоциации. – М.: НИЯУ МИФИ, 2019. – С. 149-157</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Попов А.В. История Церкви и культура памяти: магистерская программа Историко-архивного института «История Русской Православной Церкви» // Макарьевские чтения: материалы XV международной научно-практической конференции (18 сентября 2020 года) / Отв. ред. В.Г. Бабин. – Горно-Алтайск: БИЦ ГАГУ, 2020. –  С. 177-185</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Попов А.В. Культурная и документальная память: соотношение свойства и актуализация // Уральский историко-архивный форум. Материалы Всероссийского научного форума с международным участием, посвященного 50-летию историко-архивной специальности в Уральском федеральном университете. Екатеринбург, 11–12 сентября 2020 г. – Екатеринбург: Изд-во Урал. ун-та, 2020. – С. 429-436</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Попов А.В., Квактун А.Ю. Жизнь и творческое наследие историка Русской Церкви И.К. Смолича // История и архивы. – 2019. – № 4. – С. 60-79</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Самошенко В.Н. Исторические архивы Москвы и Петербурга (XVIII – нач. XX вв.). – М., 1990. – 212 с.</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Самошенко В.Н. История архивного дела в дореволюционной России. – М.: Высшая школа, 1989. – 215 с.</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Старостин Е.В. Архивы Русской Православной Церкви. Х-ХХ века (Исторический очерк) // Архивы Русской Православной Церкви: пути из прошлого в настоящее (Труды Историко-Архивного Института Т. 36). – М.: РГГУ, 2005. – С. 20-29</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Старостин Е.В. Архивы русской Православной Церкви: (Х-ХХ вв.): Учебное пособие. – М.: РГГУ, 2011. – 255 с.</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Хорхордина Т.И., Волкова Т.С. Российские архивы: история и современность: Учебник. / Отв. ред. В.В. Минаев. – М.: РГГУ, 2012. – 416 с.</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Хорхордина Т.И., Попов А.В. Архивная эвристика: учебник. – 2-е изд., испр. и доп. / Под ред. Е.И. Пивовара. – М.: РГГУ, 2015. – 294 с.</w:t>
      </w:r>
    </w:p>
    <w:p w:rsidR="004D5B95" w:rsidRPr="004D5B95" w:rsidRDefault="004D5B95" w:rsidP="004D5B95">
      <w:pPr>
        <w:spacing w:after="0" w:line="360" w:lineRule="auto"/>
        <w:ind w:firstLine="709"/>
        <w:jc w:val="both"/>
        <w:rPr>
          <w:rFonts w:ascii="Times New Roman" w:eastAsia="Calibri" w:hAnsi="Times New Roman" w:cs="Times New Roman"/>
          <w:kern w:val="0"/>
          <w:sz w:val="28"/>
          <w:szCs w:val="28"/>
          <w:lang w:eastAsia="ru-RU"/>
        </w:rPr>
      </w:pPr>
    </w:p>
    <w:p w:rsidR="004D5B95" w:rsidRPr="004D5B95" w:rsidRDefault="004D5B95" w:rsidP="004D5B95">
      <w:pPr>
        <w:spacing w:after="0" w:line="360" w:lineRule="auto"/>
        <w:ind w:firstLine="709"/>
        <w:jc w:val="both"/>
        <w:rPr>
          <w:rFonts w:ascii="Times New Roman" w:eastAsia="Calibri" w:hAnsi="Times New Roman" w:cs="Times New Roman"/>
          <w:bCs/>
          <w:i/>
          <w:kern w:val="0"/>
          <w:sz w:val="28"/>
          <w:szCs w:val="28"/>
          <w:lang w:eastAsia="ru-RU"/>
        </w:rPr>
      </w:pPr>
      <w:r w:rsidRPr="004D5B95">
        <w:rPr>
          <w:rFonts w:ascii="Times New Roman" w:eastAsia="Calibri" w:hAnsi="Times New Roman" w:cs="Times New Roman"/>
          <w:bCs/>
          <w:i/>
          <w:kern w:val="0"/>
          <w:sz w:val="28"/>
          <w:szCs w:val="28"/>
          <w:lang w:eastAsia="ru-RU"/>
        </w:rPr>
        <w:lastRenderedPageBreak/>
        <w:t>2.1.2. Научная литература</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Автократов В.Н. Теоретические проблемы отечественного архивоведения / В.Н. Автократов; [сост. Т.И. Хорхордина; Рос. гос. гуманитарный ун-т]. – Москва : РГГУ, 2001. – 392, [1] с.</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Бабкин М.А. Современная российская историография взаимоотношений Русской православной церкви и государства в начале XX века (досоветский период) [Электронный ресурс] / Бабкин Михаил Анатольевич; М. А. Бабкин // Отечественная история. – 2006. – № 6. – С. 171-180. – Режим доступа : http:/dlib.eastview.com/browse/doc/10538156. – Загл. с экрана.</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0"/>
          <w:lang w:eastAsia="ru-RU"/>
        </w:rPr>
      </w:pPr>
      <w:r w:rsidRPr="004D5B95">
        <w:rPr>
          <w:rFonts w:ascii="Times New Roman" w:eastAsia="Calibri" w:hAnsi="Times New Roman" w:cs="Times New Roman"/>
          <w:kern w:val="0"/>
          <w:sz w:val="28"/>
          <w:szCs w:val="20"/>
          <w:lang w:eastAsia="ru-RU"/>
        </w:rPr>
        <w:t>Добрушкин Е.М. Основы археографии: учеб. пособие / У. М. Добрушкин; [отв. ред. А.Д. Степанский]; Рос. гос. гуманитарный ун-т, Ист.-арх. ин-т. – М.: РГГУ, 1992. – 172 с.</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Донцев С.П. Русская православная церковь и государственные институты РФ : механизмы политического взаимодействия [Электронный ресурс] : автореф. дис. ... канд. полит. наук / Донцев Сергей Павлович; Донцев Сергей Павлович ; науч. рук. Зимина В. Д. – Электрон. дан. – М., 2007. – 30 см. – Режим доступа : http://elib.lib.rsuh.ru/elib/000006554. – Загл. с экрана. – Библиогр.: с. 29-30 (4 назв.).</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Каштанов С.М. Об археографической комиссии [Электронный ресурс] / Каштанов Сергей Михайлович; С.М. Каштанов</w:t>
      </w:r>
      <w:r w:rsidRPr="004D5B95">
        <w:rPr>
          <w:rFonts w:ascii="Times New Roman" w:eastAsia="Calibri" w:hAnsi="Times New Roman" w:cs="Times New Roman"/>
          <w:kern w:val="0"/>
          <w:sz w:val="28"/>
          <w:szCs w:val="28"/>
          <w:lang w:eastAsia="ru-RU"/>
        </w:rPr>
        <w:br/>
        <w:t>// Археографический ежегодник за 2006 год / Рос. акад. наук, Отд-ние ист.-филол. наук, Археогр. комис., Федер. арх. служба. – М. : Наука, 2011. – С. 13-16. – Режим доступа: http://elib.lib.rsuh.ru/elib/000005019.pdf. – Загл. с экрана.</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Ковальченко И.Д. Методы исторического исследования. – М.: Наука, 1987. – 438 с.</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Козлов В.П. Российская археография конца XVIII — первой четверти XIX века / Рос. гос. гуманитарный ун-т, Ист.-арх. ин-т. – М. : РГГУ, 1999. – 415 с.</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Козлов В.П. Современные реалии археографической деятельности в России [Электронный ресурс] / Козлов Владимир Петрович; В.П. Козлов // Археографический ежегодник за 2006 год / Рос. акад. наук, Отд-ние ист.-филол. наук, Археогр. комис., Федер. арх. служба. - М. : Наука, 2011. – С. 17-22. – Режим доступа: http://elib.lib.rsuh.ru/elib/000005020.pdf. – Загл. с экрана.</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Нуйкина Елена Юрьевна. Конституционные основы антирелигиозной политики советского государства: 1918-1937 гг. [Электронный ресурс] / Нуйкина Елена Юрьевна; Е. Ю. Нуйкина // Вестник РГГУ. Серия "История. Филология. Культурология. Востоковедение". – 2018. – № 4 (37). – С. 17-23. – Режим доступа : http://elib.lib.rsuh.ru/elib/000012405. – Загл. с экрана. – Библиогр.: с. 22-23.</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Попов А.В. Документы по истории Церкви в архиве Свято-Троицкой семинарии в Джорданвилле // Вестник РГГУ. Серия «Документоведение и архивоведение. Информатика. Защита информации и информационная безопасность». – 2017. – № 2. – С. 127-132</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lastRenderedPageBreak/>
        <w:t>Попов А.В. История российского православного зарубежья и зарубежных церковных разделений в современной историографии [Электронный ресурс] / Попов Андрей Владимирович; А.В. Попов</w:t>
      </w:r>
      <w:r w:rsidRPr="004D5B95">
        <w:rPr>
          <w:rFonts w:ascii="Times New Roman" w:eastAsia="Calibri" w:hAnsi="Times New Roman" w:cs="Times New Roman"/>
          <w:kern w:val="0"/>
          <w:sz w:val="28"/>
          <w:szCs w:val="28"/>
          <w:lang w:eastAsia="ru-RU"/>
        </w:rPr>
        <w:br/>
        <w:t>// Макарьевские чтения: Материалы восьмой международной конференции (21-23 ноября 2009 года). – Горно-Алтайск, 2009. – С. 201-222. – Режим доступа: http://elib.lib.rsuh.ru/elib/000007026. – Загл. с экрана.</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Попов А.В. Проблемы сохранения архивных документов Русской православной церкви // Новый исторический вестник. – М.: РГГУ. – 2006. – № 14. – С. 83-89</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Попов А.В. Российское православное зарубежье: История и источники. С приложением систематической библиографии. – М.: ИПВА, 2005. – 619 с.</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Попов А.В. Русское зарубежье и архивы. Документы российской эмиграции в архивах Москвы: проблемы выявления, комплектования, описания и использования. Материалы к истории русской политической эмиграции Вып. IV. – М.: ИАИ РГГУ, 1998 – 392 с.</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Свенцицкая И.С. Раннее христианство: страницы истории. [Электронный ресурс].  – М.: Политиздат, 1989. – 336 с. – Режим доступа: https://e-libra.ru/read/549586-rannee-hristianstvo-stranicy-istorii.html. – Загл. с экрана.</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Старостин Е.В. Архивное наследие Русской православной церкви: пути изучения и развития // Отечественные архивы. – 2005. – № 4. – С. 31-38</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Старостин Е.В. Архивы Русской Православной Церкви (X-XX вв.) // Вестник архивиста. – 2004. – № 3-4. – С. 313-326</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Химина Н.И. Документы по истории Русской Православной Церкви в региональных музеях и библиотеках // Архивы Русской Православной Церкви: пути из прошлого в настоящее (Труды Историко-Архивного Института Т. 36). – М.: РГГУ, 2005. – С. 156-159</w:t>
      </w:r>
    </w:p>
    <w:p w:rsidR="004D5B95" w:rsidRPr="004D5B95" w:rsidRDefault="004D5B95" w:rsidP="004D5B95">
      <w:pPr>
        <w:spacing w:after="0" w:line="240" w:lineRule="auto"/>
        <w:ind w:left="567"/>
        <w:jc w:val="both"/>
        <w:rPr>
          <w:rFonts w:ascii="Times New Roman" w:eastAsia="Calibri" w:hAnsi="Times New Roman" w:cs="Times New Roman"/>
          <w:kern w:val="0"/>
          <w:sz w:val="28"/>
          <w:szCs w:val="28"/>
          <w:lang w:eastAsia="ru-RU"/>
        </w:rPr>
      </w:pPr>
    </w:p>
    <w:p w:rsidR="004D5B95" w:rsidRPr="004D5B95" w:rsidRDefault="004D5B95" w:rsidP="004D5B95">
      <w:pPr>
        <w:spacing w:after="0" w:line="360" w:lineRule="auto"/>
        <w:ind w:firstLine="709"/>
        <w:jc w:val="both"/>
        <w:rPr>
          <w:rFonts w:ascii="Times New Roman" w:eastAsia="Calibri" w:hAnsi="Times New Roman" w:cs="Times New Roman"/>
          <w:bCs/>
          <w:kern w:val="0"/>
          <w:sz w:val="28"/>
          <w:szCs w:val="28"/>
          <w:lang w:eastAsia="ru-RU"/>
        </w:rPr>
      </w:pPr>
      <w:r w:rsidRPr="004D5B95">
        <w:rPr>
          <w:rFonts w:ascii="Times New Roman" w:eastAsia="Calibri" w:hAnsi="Times New Roman" w:cs="Times New Roman"/>
          <w:bCs/>
          <w:kern w:val="0"/>
          <w:sz w:val="28"/>
          <w:szCs w:val="28"/>
          <w:lang w:eastAsia="ru-RU"/>
        </w:rPr>
        <w:t>2.2. Дополнительная литература</w:t>
      </w:r>
    </w:p>
    <w:p w:rsidR="004D5B95" w:rsidRPr="004D5B95" w:rsidRDefault="004D5B95" w:rsidP="004D5B95">
      <w:pPr>
        <w:spacing w:after="0" w:line="360" w:lineRule="auto"/>
        <w:ind w:firstLine="709"/>
        <w:jc w:val="both"/>
        <w:rPr>
          <w:rFonts w:ascii="Times New Roman" w:eastAsia="Calibri" w:hAnsi="Times New Roman" w:cs="Times New Roman"/>
          <w:bCs/>
          <w:i/>
          <w:kern w:val="0"/>
          <w:sz w:val="28"/>
          <w:szCs w:val="28"/>
          <w:lang w:eastAsia="ru-RU"/>
        </w:rPr>
      </w:pPr>
      <w:r w:rsidRPr="004D5B95">
        <w:rPr>
          <w:rFonts w:ascii="Times New Roman" w:eastAsia="Calibri" w:hAnsi="Times New Roman" w:cs="Times New Roman"/>
          <w:bCs/>
          <w:i/>
          <w:kern w:val="0"/>
          <w:sz w:val="28"/>
          <w:szCs w:val="28"/>
          <w:lang w:eastAsia="ru-RU"/>
        </w:rPr>
        <w:t>2.2.1. Учебная литература</w:t>
      </w:r>
    </w:p>
    <w:p w:rsidR="004D5B95" w:rsidRPr="004D5B95" w:rsidRDefault="004D5B95" w:rsidP="004D5B95">
      <w:pPr>
        <w:spacing w:after="0" w:line="240" w:lineRule="auto"/>
        <w:ind w:left="567"/>
        <w:jc w:val="both"/>
        <w:rPr>
          <w:rFonts w:ascii="Times New Roman" w:eastAsia="Calibri" w:hAnsi="Times New Roman" w:cs="Times New Roman"/>
          <w:kern w:val="0"/>
          <w:sz w:val="28"/>
          <w:szCs w:val="28"/>
          <w:lang w:eastAsia="ru-RU"/>
        </w:rPr>
      </w:pP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Хорхордина Т.И., Волкова Т.С. Российские архивы: история и современность: Учебник. / Отв. ред. В.В. Минаев. – М.: РГГУ, 2012. – 416 с.</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Репина Л.П. История исторического знания: учеб. пособие для студентов вузов, обучающихся по специальности 020700 История / Л. П. Репина, В. В. Зверева, М. Ю. Парамонова. – Москва: Дрофа, 2004. – 288 с.</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xml:space="preserve">Теория и методология истории: учебник и практикум / А. И. Филюшкин [и др.]; под редакцией А. И. Филюшкина. – Москва : Издательство Юрайт, 2019. – 323 с. – (Академический курс). – ISBN 978-5-9916-1820-5. – Текст : электронный // ЭБС Юрайт [сайт]. — URL: </w:t>
      </w:r>
      <w:hyperlink r:id="rId19" w:tgtFrame="_blank" w:history="1">
        <w:r w:rsidRPr="004D5B95">
          <w:rPr>
            <w:rFonts w:ascii="Times New Roman" w:eastAsia="Calibri" w:hAnsi="Times New Roman" w:cs="Times New Roman"/>
            <w:kern w:val="0"/>
            <w:sz w:val="28"/>
            <w:szCs w:val="28"/>
            <w:lang w:eastAsia="ru-RU"/>
          </w:rPr>
          <w:t>https://biblio-online.ru/bcode/432123</w:t>
        </w:r>
      </w:hyperlink>
      <w:r w:rsidRPr="004D5B95">
        <w:rPr>
          <w:rFonts w:ascii="Times New Roman" w:eastAsia="Calibri" w:hAnsi="Times New Roman" w:cs="Times New Roman"/>
          <w:kern w:val="0"/>
          <w:sz w:val="28"/>
          <w:szCs w:val="28"/>
          <w:lang w:eastAsia="ru-RU"/>
        </w:rPr>
        <w:t xml:space="preserve"> (дата обращения: 25.08.2019).</w:t>
      </w:r>
    </w:p>
    <w:p w:rsidR="004D5B95" w:rsidRPr="004D5B95" w:rsidRDefault="004D5B95" w:rsidP="004D5B95">
      <w:pPr>
        <w:spacing w:after="0" w:line="360" w:lineRule="auto"/>
        <w:ind w:firstLine="709"/>
        <w:jc w:val="both"/>
        <w:rPr>
          <w:rFonts w:ascii="Times New Roman" w:eastAsia="Calibri" w:hAnsi="Times New Roman" w:cs="Times New Roman"/>
          <w:kern w:val="0"/>
          <w:sz w:val="28"/>
          <w:szCs w:val="28"/>
          <w:lang w:eastAsia="ru-RU"/>
        </w:rPr>
      </w:pPr>
    </w:p>
    <w:p w:rsidR="004D5B95" w:rsidRPr="004D5B95" w:rsidRDefault="004D5B95" w:rsidP="004D5B95">
      <w:pPr>
        <w:spacing w:after="0" w:line="360" w:lineRule="auto"/>
        <w:ind w:firstLine="709"/>
        <w:jc w:val="both"/>
        <w:rPr>
          <w:rFonts w:ascii="Times New Roman" w:eastAsia="Calibri" w:hAnsi="Times New Roman" w:cs="Times New Roman"/>
          <w:bCs/>
          <w:i/>
          <w:kern w:val="0"/>
          <w:sz w:val="28"/>
          <w:szCs w:val="28"/>
          <w:lang w:eastAsia="ru-RU"/>
        </w:rPr>
      </w:pPr>
      <w:r w:rsidRPr="004D5B95">
        <w:rPr>
          <w:rFonts w:ascii="Times New Roman" w:eastAsia="Calibri" w:hAnsi="Times New Roman" w:cs="Times New Roman"/>
          <w:bCs/>
          <w:i/>
          <w:kern w:val="0"/>
          <w:sz w:val="28"/>
          <w:szCs w:val="28"/>
          <w:lang w:eastAsia="ru-RU"/>
        </w:rPr>
        <w:lastRenderedPageBreak/>
        <w:t>2.2.2. Научная литература</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Иллерицкая Н.В. Современная историография: вопросы на будущее [Электронный ресурс] / Иллерицкая Наталия Владимировна; Н.В. Иллерицкая // Будущее нашего прошлого : материалы Всерос. науч. конф., Москва, 15-16 июня 2011 г. / М-во образования и науки Рос. Федерации, Рос. гос. гуманитарный ун-т, Ист.-арх. ин-т, Фак. истории, политологии и права, Каф. истории и теории ист. науки. – М. : РГГУ, 2011. – С. 152-159. – Режим доступа : http://elib.lib.rsuh.ru/elib/000002343.pdf. – Загл. с экрана</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xml:space="preserve">Историография истории России: учебное пособие  / А. А. Чернобаев [и др.]; под редакцией А.А. Чернобаева. — 2-е изд., перераб. и доп. — Москва : Издательство Юрайт, 2019. — 429 с. — (Академический курс). — ISBN 978-5-534-00062-7. — Текст: электронный // ЭБС Юрайт [сайт]. — URL: </w:t>
      </w:r>
      <w:hyperlink r:id="rId20" w:tgtFrame="_blank" w:history="1">
        <w:r w:rsidRPr="004D5B95">
          <w:rPr>
            <w:rFonts w:ascii="Times New Roman" w:eastAsia="Calibri" w:hAnsi="Times New Roman" w:cs="Times New Roman"/>
            <w:kern w:val="0"/>
            <w:sz w:val="28"/>
            <w:szCs w:val="28"/>
            <w:lang w:eastAsia="ru-RU"/>
          </w:rPr>
          <w:t>https://biblio-online.ru/bcode/432153</w:t>
        </w:r>
      </w:hyperlink>
      <w:r w:rsidRPr="004D5B95">
        <w:rPr>
          <w:rFonts w:ascii="Times New Roman" w:eastAsia="Calibri" w:hAnsi="Times New Roman" w:cs="Times New Roman"/>
          <w:kern w:val="0"/>
          <w:sz w:val="28"/>
          <w:szCs w:val="28"/>
          <w:lang w:eastAsia="ru-RU"/>
        </w:rPr>
        <w:t xml:space="preserve"> (дата обращения: 25.08.2019).</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Исторический источник: человек и пространство [Электронный ресурс] : тез. докл. и сообщ. науч. конф., Москва, 3-5 февр. 1997 г. / М-во общ. и проф. образования Рос. Федерации, Рос. гос. гуманитарный ун-т, Ист. арх. ин-т, Каф. источниковедения и вспом. ист. дисциплин, Рос. акад. наук, Археогр. комис.; [редкол.: О. М. Медушевская (отв. ред.) и др.]. – Электрон. дан. – М. : РГГУ, 1997. – 335 с.: ил. – Рез. англ. - Режим доступа: http://elib.lib.rsuh.ru/elib/sourse.pdf. – Загл. с экрана.</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Королев Г.И. Археография: учеб. пособие. – М.: РГГУ, 1996. – 109 с.</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xml:space="preserve"> Королев Г.И. Медиевистическая археография за рубежом. Труды XIХ - начала XХ вв. – М.: РГГУ, 2003. – 216 с.</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Магидов В.М. Кинофотофонодокументы в контексте исторического знания. –  М.: РГГУ, 2005. –  94 с.</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Попов А.В. Зарубежные православные периодические издания как исторический источник [Электронный ресурс] / Попов Андрей Владимирович; А. В. Попов // Эмигрантика/Emigrantica. Периодические издания русского зарубежья: вопросы источниковедческой критики: Сборник материалов международной конференции 16 октября 2011 года / С.-Петербургский институт истории РАН, С.-Петербургский государственный университет. – СПб.: Изд-во С-Петерб., 2012. – С. 25-74. – Режим доступа : http://elib.lib.rsuh.ru/elib/000006750. – Загл. с экрана.</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Попов А.В. История русского зарубежного православия в отечественных и зарубежных архивах // Архивы Русской Православной Церкви: пути из прошлого в настоящее (Труды Историко-Архивного Института Т. 36). – М.: РГГУ, 2005. – С. 130-150</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Попов А.В. Классификация источников по истории российского православного зарубежья [Электронный ресурс] / Попов Андрей Владимирович; А. В. Попов // Русское зарубежье - духовный и культурный феномен. – М. : б. и., 2008. – С. 94-96. – Режим доступа: http://elib.lib.rsuh.ru/elib/000007042. - Загл. с экрана.</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lastRenderedPageBreak/>
        <w:t>Попов А.В. Проблемы сохранения архивных документов Русской православной церкви // Новый исторический вестник. – М.: РГГУ. – 2006. – № 14. – С. 83-89</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Попов А.В. Русское церковное зарубежье // Современная российская историография / В.И. Меньковский и другие; Под редакцией В.И. Меньковского В двух частях. Ч. 2. – Минск: Республиканский институт высшей школы, 2009. – С. 228-254</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Савин В.А. «Хранить нельзя уничтожить». Формирование и организация Государственного архивного фонда РСФСР – СССР. 1918-1950-е годы. – М.: РГГУ, 2000. – 225 с.</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Сафонов Д.В. Следственное дело Патриарха Тихона как источник по истории Русской Православной Церкви [Электронный ресурс] / Д.В. Сафонов; Д. В. Сафонов // Труды Историко-архивного института. – М. : РГГУ, 2005. – Т. 36 : Архивы Русской Православной Церкви : пути из прошлого в настоящее / Рос. гос. гуманитарный ун-т, Ист.-арх. ин-т. – С. 207-211. – Режим доступа: http://elib.lib.rsuh.ru/elib/000005871.pdf. – Загл. с экрана</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Старостин Е.В. Библия и архивы // Отечественные архивы. – 2007. – № 3 С. 33-41</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Ульяницкий К.Б. Документальное наследие Православной Церкви в коллекциях микрофотокопий зарубежной россики (ГА РФ) // Архивы Русской Православной Церкви: пути из прошлого в настоящее (Труды Историко-Архивного Института Т. 36). – М.: РГГУ, 2005. – С. 151-154</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Ульяницкий К.Б. Документальное наследие Православной Церкви в коллекциях микрофотокопий зарубежной россики (ГА РФ) // Архивы Русской Православной Церкви: пути из прошлого в настоящее (Труды Историко-Архивного Института Т. 36). – М.: РГГУ, 2005. – С. 151-154</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Химина Н.И. Документы по истории Русской Православной Церкви в региональных музеях и библиотеках // Архивы Русской Православной Церкви: пути из прошлого в настоящее (Труды Историко-Архивного Института Т. 36). – М.: РГГУ, 2005. – С. 156-159</w:t>
      </w:r>
    </w:p>
    <w:p w:rsidR="004D5B95" w:rsidRPr="004D5B95" w:rsidRDefault="004D5B95" w:rsidP="004D5B95">
      <w:pPr>
        <w:tabs>
          <w:tab w:val="left" w:pos="3960"/>
        </w:tabs>
        <w:overflowPunct w:val="0"/>
        <w:adjustRightInd w:val="0"/>
        <w:spacing w:after="0" w:line="240" w:lineRule="auto"/>
        <w:jc w:val="both"/>
        <w:textAlignment w:val="baseline"/>
        <w:rPr>
          <w:rFonts w:ascii="Times New Roman" w:eastAsia="Calibri" w:hAnsi="Times New Roman" w:cs="Times New Roman"/>
          <w:b/>
          <w:bCs/>
          <w:kern w:val="0"/>
          <w:sz w:val="28"/>
          <w:szCs w:val="28"/>
          <w:lang w:eastAsia="ru-RU"/>
        </w:rPr>
      </w:pPr>
    </w:p>
    <w:p w:rsidR="004D5B95" w:rsidRPr="004D5B95" w:rsidRDefault="004D5B95" w:rsidP="004D5B95">
      <w:pPr>
        <w:tabs>
          <w:tab w:val="left" w:pos="3960"/>
        </w:tabs>
        <w:overflowPunct w:val="0"/>
        <w:adjustRightInd w:val="0"/>
        <w:spacing w:after="0" w:line="240" w:lineRule="auto"/>
        <w:ind w:left="567"/>
        <w:jc w:val="center"/>
        <w:textAlignment w:val="baseline"/>
        <w:rPr>
          <w:rFonts w:ascii="Times New Roman" w:eastAsia="Calibri" w:hAnsi="Times New Roman" w:cs="Times New Roman"/>
          <w:b/>
          <w:bCs/>
          <w:kern w:val="0"/>
          <w:sz w:val="28"/>
          <w:szCs w:val="28"/>
          <w:lang w:eastAsia="ru-RU"/>
        </w:rPr>
      </w:pPr>
      <w:r w:rsidRPr="004D5B95">
        <w:rPr>
          <w:rFonts w:ascii="Times New Roman" w:eastAsia="Calibri" w:hAnsi="Times New Roman" w:cs="Times New Roman"/>
          <w:b/>
          <w:bCs/>
          <w:kern w:val="0"/>
          <w:sz w:val="28"/>
          <w:szCs w:val="28"/>
          <w:lang w:eastAsia="ru-RU"/>
        </w:rPr>
        <w:t>3. Справочные и информационные издания</w:t>
      </w:r>
    </w:p>
    <w:p w:rsidR="004D5B95" w:rsidRPr="004D5B95" w:rsidRDefault="004D5B95" w:rsidP="004D5B95">
      <w:pPr>
        <w:tabs>
          <w:tab w:val="left" w:pos="3960"/>
        </w:tabs>
        <w:overflowPunct w:val="0"/>
        <w:adjustRightInd w:val="0"/>
        <w:spacing w:after="0" w:line="240" w:lineRule="auto"/>
        <w:ind w:left="567"/>
        <w:jc w:val="center"/>
        <w:textAlignment w:val="baseline"/>
        <w:rPr>
          <w:rFonts w:ascii="Times New Roman" w:eastAsia="Calibri" w:hAnsi="Times New Roman" w:cs="Times New Roman"/>
          <w:b/>
          <w:bCs/>
          <w:kern w:val="0"/>
          <w:sz w:val="28"/>
          <w:szCs w:val="28"/>
          <w:lang w:eastAsia="ru-RU"/>
        </w:rPr>
      </w:pP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Архив внешней политики Российской Империи. Путеводитель / Сост. Ю.В. Басенко, М.А. Борусевич, И.В. Будник и др. – М.: МИД Российской Федерации, 1995 – 452 с.</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Архив Совета по делам религиозных культов при СМ СССР (1944-1965). Каталог документов. Вып. 1-5. – М.: История-Сервис, 1996-1999</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Архивные документы в библиотеках и музеях Российской Федерации: Справочник / Отв. сост.: канд. ист. наук И.В. Волкова, канд. ист. наук В.Г. Ларина, канд. ист. наук Н.И. Химина. – М., 2003. – 623 с.</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Архивы России. Москва и Санкт-Петербург: Справочник-обозрение и библиографический указатель / Сост. Гримстед П., Репуло Л.В., Трупкина И.В. Ред. Афанасьев Ю.Н., Гримстед П., Козлов В.П., Соболев В.С. М.: Археографический центр, 1997. – 1070 с.</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lastRenderedPageBreak/>
        <w:t>База данных: «Архивы РПЦ» / Е.В. Старостин [Электронный ресурс.]. – Электрон. текстовые, граф. дан.; для спецкурса «Архивы Русской Православной Церкви»</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Гендриков В.Б. Краткий путеводитель по фондам личного происхождения Рукописного отдела Музея истории религии и атеизма // Атеизм, религия, современность: Сборник научных трудов. – Л., 1973. – С. 212-223</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Государственные архивы СССР. Справочник. В двух частях / Сост. Н.М. Андреева, Л.М. Бабаева, Т.М. Булавкина и др. Ред. В.Н. Автократов, Ф.М. Ваганов, И.В. Волкова – М.: ГАУ СССР, 1989. – Ч.1. – 607 с.; Ч.2. – 414 с.</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xml:space="preserve"> Государственный архив Российской Федерации. Путеводитель. Т. 2 Фонды архива Российской Федерации по истории РСФСР. / Ред. Мироненко С. В., Сост. Аронов Л. Г., Белова М. Н., Голостенов М. Е. и др. – М.: Государственная архивная служба России, ГАРФ, 1996. – 706 с.</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xml:space="preserve">Государственный архив Российской Федерации. Путеводитель. Т.1. – Фонды Государственного архива Российской Федерации по истории России </w:t>
      </w:r>
      <w:r w:rsidRPr="004D5B95">
        <w:rPr>
          <w:rFonts w:ascii="Times New Roman" w:eastAsia="Calibri" w:hAnsi="Times New Roman" w:cs="Times New Roman"/>
          <w:kern w:val="0"/>
          <w:sz w:val="28"/>
          <w:szCs w:val="28"/>
          <w:lang w:eastAsia="ru-RU"/>
        </w:rPr>
        <w:sym w:font="Symbol" w:char="F043"/>
      </w:r>
      <w:r w:rsidRPr="004D5B95">
        <w:rPr>
          <w:rFonts w:ascii="Times New Roman" w:eastAsia="Calibri" w:hAnsi="Times New Roman" w:cs="Times New Roman"/>
          <w:kern w:val="0"/>
          <w:sz w:val="28"/>
          <w:szCs w:val="28"/>
          <w:lang w:eastAsia="ru-RU"/>
        </w:rPr>
        <w:sym w:font="Symbol" w:char="F049"/>
      </w:r>
      <w:r w:rsidRPr="004D5B95">
        <w:rPr>
          <w:rFonts w:ascii="Times New Roman" w:eastAsia="Calibri" w:hAnsi="Times New Roman" w:cs="Times New Roman"/>
          <w:kern w:val="0"/>
          <w:sz w:val="28"/>
          <w:szCs w:val="28"/>
          <w:lang w:eastAsia="ru-RU"/>
        </w:rPr>
        <w:sym w:font="Symbol" w:char="F043"/>
      </w:r>
      <w:r w:rsidRPr="004D5B95">
        <w:rPr>
          <w:rFonts w:ascii="Times New Roman" w:eastAsia="Calibri" w:hAnsi="Times New Roman" w:cs="Times New Roman"/>
          <w:kern w:val="0"/>
          <w:sz w:val="28"/>
          <w:szCs w:val="28"/>
          <w:lang w:eastAsia="ru-RU"/>
        </w:rPr>
        <w:t xml:space="preserve">–начала </w:t>
      </w:r>
      <w:r w:rsidRPr="004D5B95">
        <w:rPr>
          <w:rFonts w:ascii="Times New Roman" w:eastAsia="Calibri" w:hAnsi="Times New Roman" w:cs="Times New Roman"/>
          <w:kern w:val="0"/>
          <w:sz w:val="28"/>
          <w:szCs w:val="28"/>
          <w:lang w:eastAsia="ru-RU"/>
        </w:rPr>
        <w:sym w:font="Symbol" w:char="F043"/>
      </w:r>
      <w:r w:rsidRPr="004D5B95">
        <w:rPr>
          <w:rFonts w:ascii="Times New Roman" w:eastAsia="Calibri" w:hAnsi="Times New Roman" w:cs="Times New Roman"/>
          <w:kern w:val="0"/>
          <w:sz w:val="28"/>
          <w:szCs w:val="28"/>
          <w:lang w:eastAsia="ru-RU"/>
        </w:rPr>
        <w:sym w:font="Symbol" w:char="F043"/>
      </w:r>
      <w:r w:rsidRPr="004D5B95">
        <w:rPr>
          <w:rFonts w:ascii="Times New Roman" w:eastAsia="Calibri" w:hAnsi="Times New Roman" w:cs="Times New Roman"/>
          <w:kern w:val="0"/>
          <w:sz w:val="28"/>
          <w:szCs w:val="28"/>
          <w:lang w:eastAsia="ru-RU"/>
        </w:rPr>
        <w:t xml:space="preserve"> вв. / Ред. Мироненко С.В., Фриз ГЛ., Сост. Алексеев Ю.А., Горизонтов Л.Е., Данилина Е.Г. и др. – М.: Государственная архивная служба России, ГАРФ, 1994. – 394 с. </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xml:space="preserve">Государственный центральный музей музыкальной культуры им. М. И. Глинки. Путеводитель по фондам. Отдел архивно-рукописных материалов. Вып. </w:t>
      </w:r>
      <w:r w:rsidRPr="004D5B95">
        <w:rPr>
          <w:rFonts w:ascii="Times New Roman" w:eastAsia="Calibri" w:hAnsi="Times New Roman" w:cs="Times New Roman"/>
          <w:kern w:val="0"/>
          <w:sz w:val="28"/>
          <w:szCs w:val="28"/>
          <w:lang w:eastAsia="ru-RU"/>
        </w:rPr>
        <w:sym w:font="Symbol" w:char="F049"/>
      </w:r>
      <w:r w:rsidRPr="004D5B95">
        <w:rPr>
          <w:rFonts w:ascii="Times New Roman" w:eastAsia="Calibri" w:hAnsi="Times New Roman" w:cs="Times New Roman"/>
          <w:kern w:val="0"/>
          <w:sz w:val="28"/>
          <w:szCs w:val="28"/>
          <w:lang w:eastAsia="ru-RU"/>
        </w:rPr>
        <w:t>. Фонды 1-70. – М., 1997. – 253 с.</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Документы по истории Православной Церкви на Беларуси XVIII – XX вв. в фондах государственных архивов Республики Беларусь: Межархивный справочник / Автор – составитель О.А. Добычина. – Мн.: БелНИИДАД, 2003 – 284 с.</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Епархии Русской Православной Церкви в России: Аннотированный указатель фондов духовных консисторий по государственным архивам РФ. / Сост. Бельдова М.В., Ларина В.Г., Романова С.Н. и др. М.: ВНИИДАД, 1996</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История Римско-католической церкви в Российской империи (XVIII – ХХ вв.) в документах Российского государственного исторического архива. – СПб.; Варшава. – 1999. – 289 с.</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История Русской Православной Церкви в документах региональных архивов России Москвы и Санкт-Петербурга. Аннотированный справочник-указатель. – М.: Издание Новоспасского монастыря; ВНИИДАД, 1993. – 681 с.</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История Русской Православной Церкви в документах федеральных архивов России Москвы и Санкт-Петербурга. Аннотированный справочник-указатель. – М.: Издание Новоспасского монастыря; ВНИИДАД, 1995. – 398 с.</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Путеводитель. Том 6. Перечень фондов Государственного архива Российской Федерации и научно-справочный аппарат к документам архива / Ответственный редактор С.В. Мироненко. – М.: «РОССПЭН», 1998. – 633 с.</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lastRenderedPageBreak/>
        <w:t>Роберсон Р. Восточно-христианские церкви. Церковно-исторический справочник. – СПб: Высшая религиозно-философская школа, 1999. – 191 с.</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Российский государственный архив литературы и искусства. Путеводитель по архиву / Клаус Вашик, Н. Волкова [Электронный ресурс.] – 1 электрон. опт. диск (CD-ROM) : зв., цв. ; 12 см – Электрон. текстовые, граф. дан. / Института российской и советской культуры им. Лотмана (Бохум, Германия); РГАЛИ (Москва, Россия); для курса «Государственные и ведомственные архивы» Путеводитель «Архивы по истории, культуре евреев» [Электронный ресурс.]. – Электрон. текстовые, граф. дан.</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Российский государственный архив литературы и искусства. Путеводитель: Вып. 8 / Федеральное архивное агентство, РГАЛИ. – М.: РОССПЭН, 2004. – 672 с.</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Российский государственный архив социально-политической истории: Краткий справочник / Справочно-информационные материалы к документальным и музейным фондам РГАСПИ. Вып. 3. – М.: РОССПЭН, 2004. – 352 с.</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Указатель фондов иностранного происхождения и Главного управления по делам военнопленных и интернированных НКВД-МВД СССР Российского государственного военного архива / Сост. В.И. Коротаев, А.П. Наганов и др. Ред. В.П. Козлов, В.Н. Кузеленков. – М., 2001</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xml:space="preserve"> Федеральные архивы и их научно-справочный аппарат / Сост. О.Ю. Нежданова, ред. В.П. Козлов – М.: Росархив, 1994. – 115 с.</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Фонды Русского Исторического Архива в Праге. Межархивный путеводитель / Ред. Т.Ф. Павлова. Сост. А.И. Барковец, В.Е. Богданова, Н.И. Владимирцев и др. – М.: РОССПЭН, 1999. – 677 с.</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Центральные архивы Москвы: Путеводитель по фондам / Отв. составитель И.Г. Тараканова. – М.: «Мосгорархив», 2002. – 168 с.</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Центральные архивы Москвы: Путеводитель по фондам личного происхождения / Сост. А.А. Кац. – М.: «Мосгорархив», 1998. – 232 с.</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Центральный государственный архив древних актов СССР: Путеводитель: В 4 т. / ЦГАДА СССР. – М.: Главархив СССР. – 1991. – Т. 1. – 530 с.</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Центральный государственный архив древних актов СССР: Путеводитель: В 4 т. / ЦГАДА СССР. – М.: Главархив СССР. – 1992. – Т. 2. – 520 с.</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xml:space="preserve">Центральный государственный архив Октябрьской революции и социалистического строительства: Путеводитель (секретно). ч. 2. – М.: ГАУ МВД СССР, 1952. – 395 с. </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Центральный государственный архив Советской армии. Путеводитель. В двух томах / Ред. Л.В. Двойных, Т.Ф. Каряева, М.В. Стеганцев. – М.: East View Publicatio№s, 1993. – Т. 1. – 421 с.; Т. 2. – 531 с.</w:t>
      </w:r>
    </w:p>
    <w:p w:rsidR="004D5B95" w:rsidRPr="004D5B95" w:rsidRDefault="004D5B95" w:rsidP="004D5B95">
      <w:pPr>
        <w:spacing w:after="0" w:line="360" w:lineRule="auto"/>
        <w:ind w:firstLine="709"/>
        <w:jc w:val="both"/>
        <w:rPr>
          <w:rFonts w:ascii="Times New Roman" w:eastAsia="Calibri" w:hAnsi="Times New Roman" w:cs="Times New Roman"/>
          <w:kern w:val="0"/>
          <w:sz w:val="28"/>
          <w:szCs w:val="28"/>
          <w:lang w:eastAsia="ru-RU"/>
        </w:rPr>
      </w:pPr>
    </w:p>
    <w:p w:rsidR="004D5B95" w:rsidRPr="004D5B95" w:rsidRDefault="004D5B95" w:rsidP="004D5B95">
      <w:pPr>
        <w:overflowPunct w:val="0"/>
        <w:adjustRightInd w:val="0"/>
        <w:spacing w:after="0" w:line="240" w:lineRule="auto"/>
        <w:ind w:left="567"/>
        <w:jc w:val="center"/>
        <w:textAlignment w:val="baseline"/>
        <w:rPr>
          <w:rFonts w:ascii="Times New Roman" w:eastAsia="Calibri" w:hAnsi="Times New Roman" w:cs="Times New Roman"/>
          <w:b/>
          <w:bCs/>
          <w:kern w:val="0"/>
          <w:sz w:val="28"/>
          <w:szCs w:val="28"/>
          <w:lang w:eastAsia="ru-RU"/>
        </w:rPr>
      </w:pPr>
      <w:r w:rsidRPr="004D5B95">
        <w:rPr>
          <w:rFonts w:ascii="Times New Roman" w:eastAsia="Calibri" w:hAnsi="Times New Roman" w:cs="Times New Roman"/>
          <w:b/>
          <w:bCs/>
          <w:kern w:val="0"/>
          <w:sz w:val="28"/>
          <w:szCs w:val="28"/>
          <w:lang w:eastAsia="ru-RU"/>
        </w:rPr>
        <w:lastRenderedPageBreak/>
        <w:t>4. Перечень ресурсов информационно-телекоммуникационной сети «Интернет» и электронных учебно-методических комплексов необходимых для освоения дисциплины</w:t>
      </w:r>
    </w:p>
    <w:p w:rsidR="004D5B95" w:rsidRPr="004D5B95" w:rsidRDefault="004D5B95" w:rsidP="004D5B95">
      <w:pPr>
        <w:overflowPunct w:val="0"/>
        <w:adjustRightInd w:val="0"/>
        <w:spacing w:after="0" w:line="240" w:lineRule="auto"/>
        <w:ind w:left="567"/>
        <w:jc w:val="center"/>
        <w:textAlignment w:val="baseline"/>
        <w:rPr>
          <w:rFonts w:ascii="Times New Roman" w:eastAsia="Calibri" w:hAnsi="Times New Roman" w:cs="Times New Roman"/>
          <w:bCs/>
          <w:kern w:val="0"/>
          <w:sz w:val="28"/>
          <w:szCs w:val="28"/>
          <w:lang w:eastAsia="ru-RU"/>
        </w:rPr>
      </w:pP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Архив Российской академии наук [Электронный ресурс] / Архивы Российской академии наук. – Электрон. Дан. – М.: Архивы Российской академии наук, 2008. — Режим доступа: http://www.arran.ru/, свободный— Загл. с экрана. — Яз. рус., свободный.</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Архивы России [Электронный ресурс] / Федеральное архивное агентство. — Электрон. дан. — М. : Федеральное архивное агентство, 2001; Администратор сайта А.П. Лисютин. — . — Режим доступа: http://www.rusarchives.ru/, свободный— Загл. с экрана. — Яз. рус.</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Архивы русской эмиграции / Сост. А.Л. Гуревич [Электронный ресурс.] – Электрон. текстовые, граф. дан. // Интернет сайт «Религиозные деятели и писатели Русского зарубежья» — Электрон. дан. — М.: ВГБИЛ, 2002 — . — Режим доступа: http://zarubezhje.narod.ru/archives.htm, свободный. — Загл. с экрана. — Яз. рус.</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Библиографический указатель литературы и опубликованный источников: Православная Церковь в Украине / Сост. А.В. Попов [Электронный ресурс.] – Электрон. текстовые, граф. дан. / Центр религиозной литературы ВГИБЛ // Интернет сайт «Религиозные деятели и писатели Русского зарубежья» http://zarubezhje.narod.ru/texts/Ukrai№e.htm</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xml:space="preserve">Библиографический указатель литературы и опубликованных источников по истории российского православного зарубежья / Сост. А.В. Попов [Электронный ресурс.] – Электрон. текстовые, граф. дан. / Центр религиозной литературы ВГИБЛ // Интернет сайт «Религиозные деятели и писатели Русского зарубежья» </w:t>
      </w:r>
      <w:hyperlink r:id="rId21" w:history="1">
        <w:r w:rsidRPr="004D5B95">
          <w:rPr>
            <w:rFonts w:ascii="Times New Roman" w:eastAsia="Calibri" w:hAnsi="Times New Roman" w:cs="Times New Roman"/>
            <w:kern w:val="0"/>
            <w:sz w:val="28"/>
            <w:szCs w:val="28"/>
            <w:lang w:eastAsia="ru-RU"/>
          </w:rPr>
          <w:t>http://zarubezhje.narod.ru/texts/bibliogr_index.htm</w:t>
        </w:r>
      </w:hyperlink>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Библиографический указатель литературы и опубликованных источников по истории российского православного зарубежья / Сост. А.В. Попов [Электронный ресурс.] – Электрон. текстовые, граф. дан. / Центр религиозной литературы ВГИБЛ // Интернет сайт «Религиозные деятели и писатели Русского зарубежья» http://zarubezhje.n arod.ru/texts/bibliogr_index.htm</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Библиография по социальным и гуманитарным наукам, 1993—1995 [Электронный ресурс] / Ин-т науч. информ. по обществ. наукам (ИНИОН). — Электрон. дан. и прогр. (33 файла: 459658539 байт). — М. , [1995]. — 1 электрон. опт. диск (CD-ROM); 12 см. — Систем, требования: ИПС «IRBIS» 500 Кб ; DOS 3.3 и выше. — Загл. с вкладыша контейнера. —  Содерж.: 1. Библиогр. : 241280 записей. 2. Рубрикатор ИНИОН: 4901 записей.</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xml:space="preserve">Государственный архив Российской Федерации [Электронный ресурс] / Федеральное архивное агентство. — Электрон. дан. — М. : Федеральное архивное агентство, 2004; — . — Режим доступа: [Электронный ресурс] / Федеральное архивное агентство. — Электрон. дан. — М. : </w:t>
      </w:r>
      <w:r w:rsidRPr="004D5B95">
        <w:rPr>
          <w:rFonts w:ascii="Times New Roman" w:eastAsia="Calibri" w:hAnsi="Times New Roman" w:cs="Times New Roman"/>
          <w:kern w:val="0"/>
          <w:sz w:val="28"/>
          <w:szCs w:val="28"/>
          <w:lang w:eastAsia="ru-RU"/>
        </w:rPr>
        <w:lastRenderedPageBreak/>
        <w:t>Федеральное архивное агентство, 2001; Администратор сайта А.П. Лисютин. — . — Режим доступа: http://www.rusarchives.ru/, свободный— Загл. с экрана. — Яз. рус., свободный— Загл. с экрана. — Яз. рус.</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Документы по истории Русской Православной Церкви в архивах Болгарии / Сост. А.В. Попов [Электронный ресурс.] – Электрон. текстовые, граф. дан. / Центр религиозной литературы ВГИБЛ // Интернет сайт «Религиозные деятели и писатели Русского зарубежья» http://zarubezhje.n arod.ru/texts/bibliogr_index.htm</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xml:space="preserve">Зарубежная архивная россика: Краткий указатель литературы / Сост. А.В. Попов [Электронный ресурс.] – Электрон. текстовые, граф. дан. / Центр религиозной литературы ВГИБЛ // Интернет сайт «Религиозные деятели и писатели Русского зарубежья» </w:t>
      </w:r>
      <w:hyperlink r:id="rId22" w:history="1">
        <w:r w:rsidRPr="004D5B95">
          <w:rPr>
            <w:rFonts w:ascii="Times New Roman" w:eastAsia="Calibri" w:hAnsi="Times New Roman" w:cs="Times New Roman"/>
            <w:kern w:val="0"/>
            <w:sz w:val="28"/>
            <w:szCs w:val="28"/>
            <w:lang w:eastAsia="ru-RU"/>
          </w:rPr>
          <w:t>http://zarubzhje.narod.ru/texts/popov_rossica01.htm</w:t>
        </w:r>
      </w:hyperlink>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Российская государственная библиотека [Электронный ресурс] / Центр информ. технологий РГБ ; ред. Власенко Т.В. ; Web-мастер Козлова Н.В. — Электрон. дан. — М. : Рос. гос. б-ка, 1997— . — Режим доступа: http://www.rsl.ru, свободный. — Загл. с экрана. — Яз. рус., англ.</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xml:space="preserve">Российская научная сеть [Электронный ресурс] / Мир Науки и Культуры. Электрон. дан. — М.: Мир науки и культуры, 1997. — . — Режим доступа: </w:t>
      </w:r>
      <w:hyperlink r:id="rId23" w:history="1">
        <w:r w:rsidRPr="004D5B95">
          <w:rPr>
            <w:rFonts w:ascii="Times New Roman" w:eastAsia="Calibri" w:hAnsi="Times New Roman" w:cs="Times New Roman"/>
            <w:kern w:val="0"/>
            <w:sz w:val="28"/>
            <w:szCs w:val="28"/>
            <w:lang w:eastAsia="ru-RU"/>
          </w:rPr>
          <w:t>http://Nature.web.ru</w:t>
        </w:r>
      </w:hyperlink>
      <w:r w:rsidRPr="004D5B95">
        <w:rPr>
          <w:rFonts w:ascii="Times New Roman" w:eastAsia="Calibri" w:hAnsi="Times New Roman" w:cs="Times New Roman"/>
          <w:kern w:val="0"/>
          <w:sz w:val="28"/>
          <w:szCs w:val="28"/>
          <w:lang w:eastAsia="ru-RU"/>
        </w:rPr>
        <w:t>, свободный— Загл. с экрана. — Яз. рус.</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Российские архивы история и современность. Электронный учебно-методический комплекс / Т.С. Волкова, Т.И. Хорхордина, Е.В. Старостин. – М.: ИАИ РГГУ – 1  электрон. опт. диск (CD-ROM): зв., цв.12 см. – Систем. требования: ПК с процессором 486 DX2-66 ; 8 Мб ОЗУ ; Microsof Windows 2000 или Windows XP; 4-скоростной дисковод CD-ROM; видеокарта SVGA 256 цв.; зв. карта 16 бит стандарта МРС;</w:t>
      </w:r>
      <w:r w:rsidRPr="004D5B95">
        <w:rPr>
          <w:rFonts w:ascii="Times New Roman" w:eastAsia="Calibri" w:hAnsi="Times New Roman" w:cs="Times New Roman"/>
          <w:kern w:val="0"/>
          <w:sz w:val="28"/>
          <w:szCs w:val="28"/>
          <w:lang w:eastAsia="ru-RU"/>
        </w:rPr>
        <w:br/>
        <w:t>стереоколонки или наушники. – Загл. с этикетки диска.</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Российский государственный архив литературы и искусства. Путеводитель по архиву / Клаус Вашик, Н. Волкова [Электронный ресурс.] – 1 электрон. опт. диск (CD-ROM) : зв., цв. ; 12 см – Электрон. текстовые, граф. дан. / Института российской и советской культуры им. Лотмана (Бохум, Германия); РГАЛИ (Москва, Россия); для курса «Государственные и ведомственные архивы» Путеводитель «Архивы по истории, культуре евреев» [Электронный ресурс.]. – Электрон. текстовые, граф. дан.</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xml:space="preserve">Российский краевед  [Электронный ресурс] / Отделения краеведения и историко-культурного туризма и Союза краеведов России. Электрон. дан. — М.: Отделения краеведения и историко-культурного туризма и Союза краеведов России, 2009. — . — Режим доступа:  </w:t>
      </w:r>
      <w:hyperlink r:id="rId24" w:history="1">
        <w:r w:rsidRPr="004D5B95">
          <w:rPr>
            <w:rFonts w:ascii="Times New Roman" w:eastAsia="Calibri" w:hAnsi="Times New Roman" w:cs="Times New Roman"/>
            <w:kern w:val="0"/>
            <w:sz w:val="28"/>
            <w:szCs w:val="28"/>
            <w:lang w:eastAsia="ru-RU"/>
          </w:rPr>
          <w:t>http://www.roskraeved.ru/index.php</w:t>
        </w:r>
      </w:hyperlink>
      <w:r w:rsidRPr="004D5B95">
        <w:rPr>
          <w:rFonts w:ascii="Times New Roman" w:eastAsia="Calibri" w:hAnsi="Times New Roman" w:cs="Times New Roman"/>
          <w:kern w:val="0"/>
          <w:sz w:val="28"/>
          <w:szCs w:val="28"/>
          <w:lang w:eastAsia="ru-RU"/>
        </w:rPr>
        <w:t xml:space="preserve"> свободный — Загл. с экрана. — Яз. рус.</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Русская эмиграция в Австралии. Краткий указатель литературы / Сост. А.В. Попов [Электронный ресурс.] – Электрон. текстовые, граф. дан. / Центр религиозной литературы ВГИБЛ // Интернет сайт «Религиозные деятели и писатели Русского зарубежья» http://zarubezhje.narod.ru/texts/popov_australia01.htm</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lastRenderedPageBreak/>
        <w:t>Русская эмиграция в Болгарии: краткая библиография / Сост. А.В. Попов [Электронный ресурс.] – Электрон. текстовые, граф. дан. / Центр религиозной литературы ВГИБЛ // Интернет сайт «Религиозные деятели и писатели Русского зарубежья» http://zarubzhje.narod.ru/ texts/popov_bulgaria01.htm</w:t>
      </w:r>
    </w:p>
    <w:p w:rsidR="004D5B95" w:rsidRPr="004D5B95" w:rsidRDefault="004D5B95" w:rsidP="004D5B95">
      <w:pPr>
        <w:numPr>
          <w:ilvl w:val="0"/>
          <w:numId w:val="5"/>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xml:space="preserve">Русское церковное искусство за рубежом. Библиографический указатель / Сост. А.В. Попов [Электронный ресурс.] – Электрон. текстовые, граф. дан. / Центр религиозной литературы ВГИБЛ // Интернет сайт «Религиозные деятели и писатели Русского зарубежья» </w:t>
      </w:r>
      <w:hyperlink r:id="rId25" w:history="1">
        <w:r w:rsidRPr="004D5B95">
          <w:rPr>
            <w:rFonts w:ascii="Times New Roman" w:eastAsia="Calibri" w:hAnsi="Times New Roman" w:cs="Times New Roman"/>
            <w:kern w:val="0"/>
            <w:sz w:val="28"/>
            <w:szCs w:val="28"/>
            <w:lang w:eastAsia="ru-RU"/>
          </w:rPr>
          <w:t>http://zarubzhje.narod.ru/texts/</w:t>
        </w:r>
      </w:hyperlink>
    </w:p>
    <w:p w:rsidR="004D5B95" w:rsidRPr="004F0097" w:rsidRDefault="004D5B95" w:rsidP="004D5B95">
      <w:pPr>
        <w:numPr>
          <w:ilvl w:val="0"/>
          <w:numId w:val="5"/>
        </w:numPr>
        <w:autoSpaceDE w:val="0"/>
        <w:autoSpaceDN w:val="0"/>
        <w:adjustRightInd w:val="0"/>
        <w:spacing w:after="0" w:line="240" w:lineRule="auto"/>
        <w:ind w:firstLine="709"/>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Электронный каталог ГПНТБ России [Электронный ресурс] : база данных содержит сведения о всех видах лит., поступающей в фонд ГПНТБ России. — Электрон. дан. (5 файлов, 178 тыс. записей). — М., [199—]. —Режим доступа: http://www.gpntb.ru/win/search/help/el-cat.html. — Загл. с экрана.</w:t>
      </w:r>
    </w:p>
    <w:bookmarkStart w:id="1" w:name="_Hlk126522993"/>
    <w:p w:rsidR="004F0097" w:rsidRPr="004F0097" w:rsidRDefault="006F66EE" w:rsidP="004F0097">
      <w:pPr>
        <w:numPr>
          <w:ilvl w:val="0"/>
          <w:numId w:val="5"/>
        </w:numPr>
        <w:spacing w:after="0" w:line="240" w:lineRule="auto"/>
        <w:contextualSpacing/>
        <w:rPr>
          <w:rFonts w:ascii="Times New Roman" w:eastAsia="Calibri" w:hAnsi="Times New Roman" w:cs="Times New Roman"/>
          <w:kern w:val="0"/>
          <w:sz w:val="28"/>
          <w:szCs w:val="28"/>
        </w:rPr>
      </w:pPr>
      <w:r w:rsidRPr="006F66EE">
        <w:rPr>
          <w:rFonts w:ascii="Times New Roman" w:eastAsia="Calibri" w:hAnsi="Times New Roman" w:cs="Times New Roman"/>
          <w:kern w:val="0"/>
          <w:sz w:val="28"/>
          <w:szCs w:val="28"/>
        </w:rPr>
        <w:fldChar w:fldCharType="begin"/>
      </w:r>
      <w:r w:rsidR="004F0097" w:rsidRPr="004F0097">
        <w:rPr>
          <w:rFonts w:ascii="Times New Roman" w:eastAsia="Calibri" w:hAnsi="Times New Roman" w:cs="Times New Roman"/>
          <w:kern w:val="0"/>
          <w:sz w:val="28"/>
          <w:szCs w:val="28"/>
        </w:rPr>
        <w:instrText>HYPERLINK "https://cyberleninka.ru/"</w:instrText>
      </w:r>
      <w:r w:rsidRPr="006F66EE">
        <w:rPr>
          <w:rFonts w:ascii="Times New Roman" w:eastAsia="Calibri" w:hAnsi="Times New Roman" w:cs="Times New Roman"/>
          <w:kern w:val="0"/>
          <w:sz w:val="28"/>
          <w:szCs w:val="28"/>
        </w:rPr>
        <w:fldChar w:fldCharType="separate"/>
      </w:r>
      <w:r w:rsidR="004F0097" w:rsidRPr="004F0097">
        <w:rPr>
          <w:rFonts w:ascii="Times New Roman" w:eastAsia="Calibri" w:hAnsi="Times New Roman" w:cs="Times New Roman"/>
          <w:color w:val="0000FF"/>
          <w:kern w:val="0"/>
          <w:sz w:val="28"/>
          <w:szCs w:val="28"/>
          <w:u w:val="single"/>
        </w:rPr>
        <w:t>https://cyberleninka.ru/</w:t>
      </w:r>
      <w:r w:rsidRPr="004F0097">
        <w:rPr>
          <w:rFonts w:ascii="Times New Roman" w:eastAsia="Calibri" w:hAnsi="Times New Roman" w:cs="Times New Roman"/>
          <w:color w:val="0000FF"/>
          <w:kern w:val="0"/>
          <w:sz w:val="28"/>
          <w:szCs w:val="28"/>
          <w:u w:val="single"/>
        </w:rPr>
        <w:fldChar w:fldCharType="end"/>
      </w:r>
      <w:r w:rsidR="004F0097" w:rsidRPr="004F0097">
        <w:rPr>
          <w:rFonts w:ascii="Times New Roman" w:eastAsia="Calibri" w:hAnsi="Times New Roman" w:cs="Times New Roman"/>
          <w:kern w:val="0"/>
          <w:sz w:val="28"/>
          <w:szCs w:val="28"/>
        </w:rPr>
        <w:t xml:space="preserve"> - научная электронная библиотека</w:t>
      </w:r>
    </w:p>
    <w:p w:rsidR="004F0097" w:rsidRPr="004F0097" w:rsidRDefault="004F0097" w:rsidP="004F0097">
      <w:pPr>
        <w:numPr>
          <w:ilvl w:val="0"/>
          <w:numId w:val="5"/>
        </w:numPr>
        <w:spacing w:after="0" w:line="240" w:lineRule="auto"/>
        <w:contextualSpacing/>
        <w:rPr>
          <w:rFonts w:ascii="Times New Roman" w:eastAsia="Calibri" w:hAnsi="Times New Roman" w:cs="Times New Roman"/>
          <w:kern w:val="0"/>
          <w:sz w:val="28"/>
          <w:szCs w:val="28"/>
        </w:rPr>
      </w:pPr>
      <w:r w:rsidRPr="004F0097">
        <w:rPr>
          <w:rFonts w:ascii="Times New Roman" w:eastAsia="Calibri" w:hAnsi="Times New Roman" w:cs="Times New Roman"/>
          <w:kern w:val="0"/>
          <w:sz w:val="28"/>
          <w:szCs w:val="28"/>
        </w:rPr>
        <w:t>Национальная электронная библиотека (НЭБ) www.rusneb.ru</w:t>
      </w:r>
    </w:p>
    <w:p w:rsidR="004F0097" w:rsidRPr="004F0097" w:rsidRDefault="004F0097" w:rsidP="004F0097">
      <w:pPr>
        <w:numPr>
          <w:ilvl w:val="0"/>
          <w:numId w:val="5"/>
        </w:numPr>
        <w:spacing w:after="0" w:line="240" w:lineRule="auto"/>
        <w:contextualSpacing/>
        <w:rPr>
          <w:rFonts w:ascii="Times New Roman" w:eastAsia="Calibri" w:hAnsi="Times New Roman" w:cs="Times New Roman"/>
          <w:kern w:val="0"/>
          <w:sz w:val="28"/>
          <w:szCs w:val="28"/>
        </w:rPr>
      </w:pPr>
      <w:r w:rsidRPr="004F0097">
        <w:rPr>
          <w:rFonts w:ascii="Times New Roman" w:eastAsia="Calibri" w:hAnsi="Times New Roman" w:cs="Times New Roman"/>
          <w:bCs/>
          <w:kern w:val="0"/>
          <w:sz w:val="28"/>
          <w:szCs w:val="28"/>
        </w:rPr>
        <w:t>ELibrary.ru Научная электронная библиотека www.elibrary.ru</w:t>
      </w:r>
    </w:p>
    <w:p w:rsidR="004F0097" w:rsidRPr="004F0097" w:rsidRDefault="004F0097" w:rsidP="004F0097">
      <w:pPr>
        <w:numPr>
          <w:ilvl w:val="0"/>
          <w:numId w:val="5"/>
        </w:numPr>
        <w:spacing w:after="0" w:line="240" w:lineRule="auto"/>
        <w:contextualSpacing/>
        <w:rPr>
          <w:rFonts w:ascii="Times New Roman" w:eastAsia="Calibri" w:hAnsi="Times New Roman" w:cs="Times New Roman"/>
          <w:kern w:val="0"/>
          <w:sz w:val="28"/>
          <w:szCs w:val="28"/>
        </w:rPr>
      </w:pPr>
      <w:r w:rsidRPr="004F0097">
        <w:rPr>
          <w:rFonts w:ascii="Times New Roman" w:eastAsia="Calibri" w:hAnsi="Times New Roman" w:cs="Times New Roman"/>
          <w:kern w:val="0"/>
          <w:sz w:val="28"/>
          <w:szCs w:val="28"/>
        </w:rPr>
        <w:t>Электронная библиотека Grebennikon.ru www.grebennikon.ru</w:t>
      </w:r>
    </w:p>
    <w:bookmarkEnd w:id="1"/>
    <w:p w:rsidR="004F0097" w:rsidRPr="004D5B95" w:rsidRDefault="004F0097" w:rsidP="004F0097">
      <w:pPr>
        <w:autoSpaceDE w:val="0"/>
        <w:autoSpaceDN w:val="0"/>
        <w:adjustRightInd w:val="0"/>
        <w:spacing w:after="0" w:line="240" w:lineRule="auto"/>
        <w:ind w:left="709"/>
        <w:jc w:val="both"/>
        <w:rPr>
          <w:rFonts w:ascii="Times New Roman" w:eastAsia="Calibri" w:hAnsi="Times New Roman" w:cs="Times New Roman"/>
          <w:kern w:val="0"/>
          <w:sz w:val="28"/>
          <w:szCs w:val="20"/>
          <w:lang w:eastAsia="ru-RU"/>
        </w:rPr>
      </w:pPr>
    </w:p>
    <w:p w:rsidR="004D5B95" w:rsidRPr="004D5B95" w:rsidRDefault="004D5B95" w:rsidP="004D5B95">
      <w:pPr>
        <w:spacing w:after="0" w:line="360" w:lineRule="auto"/>
        <w:ind w:firstLine="567"/>
        <w:jc w:val="center"/>
        <w:rPr>
          <w:rFonts w:ascii="Times New Roman" w:eastAsia="Calibri" w:hAnsi="Times New Roman" w:cs="Times New Roman"/>
          <w:b/>
          <w:kern w:val="0"/>
          <w:sz w:val="28"/>
          <w:szCs w:val="20"/>
          <w:lang w:eastAsia="ru-RU"/>
        </w:rPr>
      </w:pPr>
      <w:r w:rsidRPr="004D5B95">
        <w:rPr>
          <w:rFonts w:ascii="Times New Roman" w:eastAsia="Calibri" w:hAnsi="Times New Roman" w:cs="Times New Roman"/>
          <w:b/>
          <w:kern w:val="0"/>
          <w:sz w:val="28"/>
          <w:szCs w:val="20"/>
          <w:lang w:eastAsia="ru-RU"/>
        </w:rPr>
        <w:t>3. Рекомендации по подготовке и оформлению  ВКР</w:t>
      </w:r>
    </w:p>
    <w:p w:rsidR="004D5B95" w:rsidRPr="004D5B95" w:rsidRDefault="004D5B95" w:rsidP="004D5B95">
      <w:pPr>
        <w:spacing w:after="0" w:line="360" w:lineRule="auto"/>
        <w:ind w:firstLine="567"/>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b/>
          <w:kern w:val="0"/>
          <w:sz w:val="28"/>
          <w:szCs w:val="20"/>
          <w:lang w:eastAsia="ru-RU"/>
        </w:rPr>
        <w:t>3.1. Общие требования к содержанию и оформлению ВКР</w:t>
      </w:r>
    </w:p>
    <w:p w:rsidR="004D5B95" w:rsidRPr="004D5B95" w:rsidRDefault="004D5B95" w:rsidP="004D5B95">
      <w:pPr>
        <w:spacing w:after="0" w:line="276" w:lineRule="auto"/>
        <w:ind w:firstLine="567"/>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xml:space="preserve">Структура </w:t>
      </w:r>
      <w:r w:rsidR="004F0097">
        <w:rPr>
          <w:rFonts w:ascii="Times New Roman" w:eastAsia="Calibri" w:hAnsi="Times New Roman" w:cs="Times New Roman"/>
          <w:kern w:val="0"/>
          <w:sz w:val="28"/>
          <w:szCs w:val="28"/>
          <w:lang w:eastAsia="ru-RU"/>
        </w:rPr>
        <w:t>выпускной квалификационной работы магистра</w:t>
      </w:r>
      <w:r w:rsidRPr="004D5B95">
        <w:rPr>
          <w:rFonts w:ascii="Times New Roman" w:eastAsia="Calibri" w:hAnsi="Times New Roman" w:cs="Times New Roman"/>
          <w:kern w:val="0"/>
          <w:sz w:val="28"/>
          <w:szCs w:val="28"/>
          <w:lang w:eastAsia="ru-RU"/>
        </w:rPr>
        <w:t xml:space="preserve"> должна соответствовать утвержденному руководителем ВКР плану и, как правило, состоять из следующих частей: титульного листа, оглавления, введения, обозначений и сокращений (при необходимости), основной части (глав и параграфов), заключения, списка использованной литературы и источников, приложений, вспомогательных указателей (при необходимости), графической части (иллюстрационный материал/презентация). Общий объем </w:t>
      </w:r>
      <w:r w:rsidR="004F0097">
        <w:rPr>
          <w:rFonts w:ascii="Times New Roman" w:eastAsia="Calibri" w:hAnsi="Times New Roman" w:cs="Times New Roman"/>
          <w:kern w:val="0"/>
          <w:sz w:val="28"/>
          <w:szCs w:val="28"/>
          <w:lang w:eastAsia="ru-RU"/>
        </w:rPr>
        <w:t>ВКР магистра</w:t>
      </w:r>
      <w:r w:rsidRPr="004D5B95">
        <w:rPr>
          <w:rFonts w:ascii="Times New Roman" w:eastAsia="Calibri" w:hAnsi="Times New Roman" w:cs="Times New Roman"/>
          <w:kern w:val="0"/>
          <w:sz w:val="28"/>
          <w:szCs w:val="28"/>
          <w:lang w:eastAsia="ru-RU"/>
        </w:rPr>
        <w:t xml:space="preserve"> без приложений –100-150 страниц.</w:t>
      </w:r>
    </w:p>
    <w:p w:rsidR="004D5B95" w:rsidRPr="004D5B95" w:rsidRDefault="004D5B95" w:rsidP="004D5B95">
      <w:pPr>
        <w:spacing w:after="0" w:line="276" w:lineRule="auto"/>
        <w:ind w:firstLine="567"/>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Особое внимание магистрант должен обратить на структуру введения. Введение должно включать в себя следующие основные элементы:</w:t>
      </w:r>
    </w:p>
    <w:p w:rsidR="004D5B95" w:rsidRPr="004D5B95" w:rsidRDefault="004D5B95" w:rsidP="004D5B95">
      <w:pPr>
        <w:numPr>
          <w:ilvl w:val="0"/>
          <w:numId w:val="2"/>
        </w:numPr>
        <w:spacing w:after="0" w:line="360" w:lineRule="auto"/>
        <w:jc w:val="both"/>
        <w:rPr>
          <w:rFonts w:ascii="Times New Roman" w:eastAsia="Calibri" w:hAnsi="Times New Roman" w:cs="Times New Roman"/>
          <w:kern w:val="0"/>
          <w:sz w:val="28"/>
          <w:szCs w:val="20"/>
          <w:lang w:eastAsia="ru-RU"/>
        </w:rPr>
      </w:pPr>
      <w:r w:rsidRPr="004D5B95">
        <w:rPr>
          <w:rFonts w:ascii="Times New Roman" w:eastAsia="Calibri" w:hAnsi="Times New Roman" w:cs="Times New Roman"/>
          <w:kern w:val="0"/>
          <w:sz w:val="28"/>
          <w:szCs w:val="20"/>
          <w:lang w:eastAsia="ru-RU"/>
        </w:rPr>
        <w:t>Актуальность.</w:t>
      </w:r>
    </w:p>
    <w:p w:rsidR="004D5B95" w:rsidRPr="004D5B95" w:rsidRDefault="004D5B95" w:rsidP="004D5B95">
      <w:pPr>
        <w:numPr>
          <w:ilvl w:val="0"/>
          <w:numId w:val="2"/>
        </w:numPr>
        <w:spacing w:after="0" w:line="240" w:lineRule="auto"/>
        <w:jc w:val="both"/>
        <w:rPr>
          <w:rFonts w:ascii="Times New Roman" w:eastAsia="Calibri" w:hAnsi="Times New Roman" w:cs="Times New Roman"/>
          <w:kern w:val="0"/>
          <w:sz w:val="28"/>
          <w:szCs w:val="20"/>
          <w:lang w:eastAsia="ru-RU"/>
        </w:rPr>
      </w:pPr>
      <w:r w:rsidRPr="004D5B95">
        <w:rPr>
          <w:rFonts w:ascii="Times New Roman" w:eastAsia="Calibri" w:hAnsi="Times New Roman" w:cs="Times New Roman"/>
          <w:kern w:val="0"/>
          <w:sz w:val="28"/>
          <w:szCs w:val="20"/>
          <w:lang w:eastAsia="ru-RU"/>
        </w:rPr>
        <w:t>Научная новизна.</w:t>
      </w:r>
    </w:p>
    <w:p w:rsidR="004D5B95" w:rsidRPr="004D5B95" w:rsidRDefault="004D5B95" w:rsidP="004D5B95">
      <w:pPr>
        <w:numPr>
          <w:ilvl w:val="0"/>
          <w:numId w:val="2"/>
        </w:numPr>
        <w:spacing w:after="0" w:line="240" w:lineRule="auto"/>
        <w:jc w:val="both"/>
        <w:rPr>
          <w:rFonts w:ascii="Times New Roman" w:eastAsia="Calibri" w:hAnsi="Times New Roman" w:cs="Times New Roman"/>
          <w:kern w:val="0"/>
          <w:sz w:val="28"/>
          <w:szCs w:val="20"/>
          <w:lang w:eastAsia="ru-RU"/>
        </w:rPr>
      </w:pPr>
      <w:r w:rsidRPr="004D5B95">
        <w:rPr>
          <w:rFonts w:ascii="Times New Roman" w:eastAsia="Calibri" w:hAnsi="Times New Roman" w:cs="Times New Roman"/>
          <w:kern w:val="0"/>
          <w:sz w:val="28"/>
          <w:szCs w:val="20"/>
          <w:lang w:eastAsia="ru-RU"/>
        </w:rPr>
        <w:t>Цели работы.</w:t>
      </w:r>
    </w:p>
    <w:p w:rsidR="004D5B95" w:rsidRPr="004D5B95" w:rsidRDefault="004D5B95" w:rsidP="004D5B95">
      <w:pPr>
        <w:numPr>
          <w:ilvl w:val="0"/>
          <w:numId w:val="2"/>
        </w:numPr>
        <w:spacing w:after="0" w:line="240" w:lineRule="auto"/>
        <w:jc w:val="both"/>
        <w:rPr>
          <w:rFonts w:ascii="Times New Roman" w:eastAsia="Calibri" w:hAnsi="Times New Roman" w:cs="Times New Roman"/>
          <w:kern w:val="0"/>
          <w:sz w:val="28"/>
          <w:szCs w:val="20"/>
          <w:lang w:eastAsia="ru-RU"/>
        </w:rPr>
      </w:pPr>
      <w:r w:rsidRPr="004D5B95">
        <w:rPr>
          <w:rFonts w:ascii="Times New Roman" w:eastAsia="Calibri" w:hAnsi="Times New Roman" w:cs="Times New Roman"/>
          <w:kern w:val="0"/>
          <w:sz w:val="28"/>
          <w:szCs w:val="20"/>
          <w:lang w:eastAsia="ru-RU"/>
        </w:rPr>
        <w:t xml:space="preserve">Задачи работы. </w:t>
      </w:r>
    </w:p>
    <w:p w:rsidR="004D5B95" w:rsidRPr="004D5B95" w:rsidRDefault="004D5B95" w:rsidP="004D5B95">
      <w:pPr>
        <w:numPr>
          <w:ilvl w:val="0"/>
          <w:numId w:val="2"/>
        </w:numPr>
        <w:spacing w:after="0" w:line="240" w:lineRule="auto"/>
        <w:jc w:val="both"/>
        <w:rPr>
          <w:rFonts w:ascii="Times New Roman" w:eastAsia="Calibri" w:hAnsi="Times New Roman" w:cs="Times New Roman"/>
          <w:kern w:val="0"/>
          <w:sz w:val="28"/>
          <w:szCs w:val="20"/>
          <w:lang w:eastAsia="ru-RU"/>
        </w:rPr>
      </w:pPr>
      <w:r w:rsidRPr="004D5B95">
        <w:rPr>
          <w:rFonts w:ascii="Times New Roman" w:eastAsia="Calibri" w:hAnsi="Times New Roman" w:cs="Times New Roman"/>
          <w:kern w:val="0"/>
          <w:sz w:val="28"/>
          <w:szCs w:val="20"/>
          <w:lang w:eastAsia="ru-RU"/>
        </w:rPr>
        <w:t>Объект работы.</w:t>
      </w:r>
    </w:p>
    <w:p w:rsidR="004D5B95" w:rsidRPr="004D5B95" w:rsidRDefault="004D5B95" w:rsidP="004D5B95">
      <w:pPr>
        <w:numPr>
          <w:ilvl w:val="0"/>
          <w:numId w:val="2"/>
        </w:numPr>
        <w:spacing w:after="0" w:line="240" w:lineRule="auto"/>
        <w:jc w:val="both"/>
        <w:rPr>
          <w:rFonts w:ascii="Times New Roman" w:eastAsia="Calibri" w:hAnsi="Times New Roman" w:cs="Times New Roman"/>
          <w:kern w:val="0"/>
          <w:sz w:val="28"/>
          <w:szCs w:val="20"/>
          <w:lang w:eastAsia="ru-RU"/>
        </w:rPr>
      </w:pPr>
      <w:r w:rsidRPr="004D5B95">
        <w:rPr>
          <w:rFonts w:ascii="Times New Roman" w:eastAsia="Calibri" w:hAnsi="Times New Roman" w:cs="Times New Roman"/>
          <w:kern w:val="0"/>
          <w:sz w:val="28"/>
          <w:szCs w:val="20"/>
          <w:lang w:eastAsia="ru-RU"/>
        </w:rPr>
        <w:t>Предмет работы.</w:t>
      </w:r>
    </w:p>
    <w:p w:rsidR="004D5B95" w:rsidRPr="004D5B95" w:rsidRDefault="004D5B95" w:rsidP="004D5B95">
      <w:pPr>
        <w:numPr>
          <w:ilvl w:val="0"/>
          <w:numId w:val="2"/>
        </w:numPr>
        <w:spacing w:after="0" w:line="240" w:lineRule="auto"/>
        <w:jc w:val="both"/>
        <w:rPr>
          <w:rFonts w:ascii="Times New Roman" w:eastAsia="Calibri" w:hAnsi="Times New Roman" w:cs="Times New Roman"/>
          <w:kern w:val="0"/>
          <w:sz w:val="28"/>
          <w:szCs w:val="20"/>
          <w:lang w:eastAsia="ru-RU"/>
        </w:rPr>
      </w:pPr>
      <w:r w:rsidRPr="004D5B95">
        <w:rPr>
          <w:rFonts w:ascii="Times New Roman" w:eastAsia="Calibri" w:hAnsi="Times New Roman" w:cs="Times New Roman"/>
          <w:kern w:val="0"/>
          <w:sz w:val="28"/>
          <w:szCs w:val="20"/>
          <w:lang w:eastAsia="ru-RU"/>
        </w:rPr>
        <w:t>Обзор литературы.</w:t>
      </w:r>
    </w:p>
    <w:p w:rsidR="004D5B95" w:rsidRPr="004D5B95" w:rsidRDefault="004D5B95" w:rsidP="004D5B95">
      <w:pPr>
        <w:numPr>
          <w:ilvl w:val="0"/>
          <w:numId w:val="2"/>
        </w:numPr>
        <w:spacing w:after="0" w:line="240" w:lineRule="auto"/>
        <w:jc w:val="both"/>
        <w:rPr>
          <w:rFonts w:ascii="Times New Roman" w:eastAsia="Calibri" w:hAnsi="Times New Roman" w:cs="Times New Roman"/>
          <w:kern w:val="0"/>
          <w:sz w:val="28"/>
          <w:szCs w:val="20"/>
          <w:lang w:eastAsia="ru-RU"/>
        </w:rPr>
      </w:pPr>
      <w:r w:rsidRPr="004D5B95">
        <w:rPr>
          <w:rFonts w:ascii="Times New Roman" w:eastAsia="Calibri" w:hAnsi="Times New Roman" w:cs="Times New Roman"/>
          <w:kern w:val="0"/>
          <w:sz w:val="28"/>
          <w:szCs w:val="20"/>
          <w:lang w:eastAsia="ru-RU"/>
        </w:rPr>
        <w:t>Обзор источников.</w:t>
      </w:r>
    </w:p>
    <w:p w:rsidR="004D5B95" w:rsidRPr="004D5B95" w:rsidRDefault="004D5B95" w:rsidP="004D5B95">
      <w:pPr>
        <w:numPr>
          <w:ilvl w:val="0"/>
          <w:numId w:val="2"/>
        </w:numPr>
        <w:spacing w:after="0" w:line="240" w:lineRule="auto"/>
        <w:jc w:val="both"/>
        <w:rPr>
          <w:rFonts w:ascii="Times New Roman" w:eastAsia="Calibri" w:hAnsi="Times New Roman" w:cs="Times New Roman"/>
          <w:kern w:val="0"/>
          <w:sz w:val="28"/>
          <w:szCs w:val="20"/>
          <w:lang w:eastAsia="ru-RU"/>
        </w:rPr>
      </w:pPr>
      <w:r w:rsidRPr="004D5B95">
        <w:rPr>
          <w:rFonts w:ascii="Times New Roman" w:eastAsia="Calibri" w:hAnsi="Times New Roman" w:cs="Times New Roman"/>
          <w:kern w:val="0"/>
          <w:sz w:val="28"/>
          <w:szCs w:val="20"/>
          <w:lang w:eastAsia="ru-RU"/>
        </w:rPr>
        <w:t>Методология исследования.</w:t>
      </w:r>
    </w:p>
    <w:p w:rsidR="004D5B95" w:rsidRPr="004D5B95" w:rsidRDefault="004D5B95" w:rsidP="004D5B95">
      <w:pPr>
        <w:numPr>
          <w:ilvl w:val="0"/>
          <w:numId w:val="2"/>
        </w:numPr>
        <w:spacing w:after="0" w:line="240" w:lineRule="auto"/>
        <w:jc w:val="both"/>
        <w:rPr>
          <w:rFonts w:ascii="Times New Roman" w:eastAsia="Calibri" w:hAnsi="Times New Roman" w:cs="Times New Roman"/>
          <w:kern w:val="0"/>
          <w:sz w:val="28"/>
          <w:szCs w:val="20"/>
          <w:lang w:eastAsia="ru-RU"/>
        </w:rPr>
      </w:pPr>
      <w:r w:rsidRPr="004D5B95">
        <w:rPr>
          <w:rFonts w:ascii="Times New Roman" w:eastAsia="Calibri" w:hAnsi="Times New Roman" w:cs="Times New Roman"/>
          <w:kern w:val="0"/>
          <w:sz w:val="28"/>
          <w:szCs w:val="20"/>
          <w:lang w:eastAsia="ru-RU"/>
        </w:rPr>
        <w:t>Практическая значимость.</w:t>
      </w:r>
    </w:p>
    <w:p w:rsidR="004D5B95" w:rsidRPr="004D5B95" w:rsidRDefault="004D5B95" w:rsidP="004D5B95">
      <w:pPr>
        <w:numPr>
          <w:ilvl w:val="0"/>
          <w:numId w:val="2"/>
        </w:numPr>
        <w:spacing w:after="0" w:line="240" w:lineRule="auto"/>
        <w:jc w:val="both"/>
        <w:rPr>
          <w:rFonts w:ascii="Times New Roman" w:eastAsia="Calibri" w:hAnsi="Times New Roman" w:cs="Times New Roman"/>
          <w:kern w:val="0"/>
          <w:sz w:val="28"/>
          <w:szCs w:val="20"/>
          <w:lang w:eastAsia="ru-RU"/>
        </w:rPr>
      </w:pPr>
      <w:r w:rsidRPr="004D5B95">
        <w:rPr>
          <w:rFonts w:ascii="Times New Roman" w:eastAsia="Calibri" w:hAnsi="Times New Roman" w:cs="Times New Roman"/>
          <w:kern w:val="0"/>
          <w:sz w:val="28"/>
          <w:szCs w:val="20"/>
          <w:lang w:eastAsia="ru-RU"/>
        </w:rPr>
        <w:lastRenderedPageBreak/>
        <w:t>Хронологические рамки работы</w:t>
      </w:r>
    </w:p>
    <w:p w:rsidR="004D5B95" w:rsidRPr="004D5B95" w:rsidRDefault="004D5B95" w:rsidP="004D5B95">
      <w:pPr>
        <w:numPr>
          <w:ilvl w:val="0"/>
          <w:numId w:val="2"/>
        </w:numPr>
        <w:spacing w:after="0" w:line="240" w:lineRule="auto"/>
        <w:jc w:val="both"/>
        <w:rPr>
          <w:rFonts w:ascii="Times New Roman" w:eastAsia="Calibri" w:hAnsi="Times New Roman" w:cs="Times New Roman"/>
          <w:kern w:val="0"/>
          <w:sz w:val="28"/>
          <w:szCs w:val="20"/>
          <w:lang w:eastAsia="ru-RU"/>
        </w:rPr>
      </w:pPr>
      <w:r w:rsidRPr="004D5B95">
        <w:rPr>
          <w:rFonts w:ascii="Times New Roman" w:eastAsia="Calibri" w:hAnsi="Times New Roman" w:cs="Times New Roman"/>
          <w:kern w:val="0"/>
          <w:sz w:val="28"/>
          <w:szCs w:val="20"/>
          <w:lang w:eastAsia="ru-RU"/>
        </w:rPr>
        <w:t>Обоснование структуры работы.</w:t>
      </w:r>
    </w:p>
    <w:p w:rsidR="004D5B95" w:rsidRPr="004D5B95" w:rsidRDefault="004D5B95" w:rsidP="004D5B95">
      <w:pPr>
        <w:spacing w:after="0" w:line="240" w:lineRule="auto"/>
        <w:ind w:left="927"/>
        <w:jc w:val="both"/>
        <w:rPr>
          <w:rFonts w:ascii="Times New Roman" w:eastAsia="Calibri" w:hAnsi="Times New Roman" w:cs="Times New Roman"/>
          <w:kern w:val="0"/>
          <w:sz w:val="28"/>
          <w:szCs w:val="20"/>
          <w:lang w:eastAsia="ru-RU"/>
        </w:rPr>
      </w:pPr>
    </w:p>
    <w:p w:rsidR="004D5B95" w:rsidRPr="004D5B95" w:rsidRDefault="004D5B95" w:rsidP="004D5B95">
      <w:pPr>
        <w:spacing w:after="0" w:line="276" w:lineRule="auto"/>
        <w:ind w:firstLine="567"/>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При определении объекта и предмета исследования следует помнить, что объектом исследования является та часть реальности (процесс, явление, знание, порождающие проблемную ситуацию), которая изучается и/или преобразуется исследователем. Предмет исследования находится в рамках объекта, это те его стороны и свойства, которые непосредственно рассматриваются в данном исследовании. Предмет дипломного исследования чаще всего совпадает с определением его темы или очень близок к нему.</w:t>
      </w:r>
    </w:p>
    <w:p w:rsidR="004D5B95" w:rsidRPr="004D5B95" w:rsidRDefault="004D5B95" w:rsidP="004D5B95">
      <w:pPr>
        <w:spacing w:after="0" w:line="276" w:lineRule="auto"/>
        <w:ind w:firstLine="567"/>
        <w:jc w:val="both"/>
        <w:rPr>
          <w:rFonts w:ascii="Times New Roman" w:eastAsia="Calibri" w:hAnsi="Times New Roman" w:cs="Times New Roman"/>
          <w:kern w:val="0"/>
          <w:sz w:val="28"/>
          <w:szCs w:val="20"/>
          <w:lang w:eastAsia="ru-RU"/>
        </w:rPr>
      </w:pPr>
      <w:r w:rsidRPr="004D5B95">
        <w:rPr>
          <w:rFonts w:ascii="Times New Roman" w:eastAsia="Calibri" w:hAnsi="Times New Roman" w:cs="Times New Roman"/>
          <w:kern w:val="0"/>
          <w:sz w:val="28"/>
          <w:szCs w:val="20"/>
          <w:lang w:eastAsia="ru-RU"/>
        </w:rPr>
        <w:t xml:space="preserve">Историографический раздел введения должен быть сделан с привлечением достаточного количества литературы.  Историографический раздел введения в обязательном порядке должен завершатся историографическими выводами. Они содержат в себе характеристику степени изученности предмета конкретно-исторического исследования по аспектам, а также по хронологическим этапам и региональному аспекту предмета. Перечисляются аспекты, получившие наибольшее освещение, менее изученные, а также аспекты, совсем не получившие освещения. Также отмечаются те этапы развития исторического предмета, которые в наибольшей степени изучены, и те, которые изучены недостаточно или не изучены совсем. </w:t>
      </w:r>
    </w:p>
    <w:p w:rsidR="004D5B95" w:rsidRPr="004D5B95" w:rsidRDefault="004D5B95" w:rsidP="004D5B95">
      <w:pPr>
        <w:spacing w:after="0" w:line="276" w:lineRule="auto"/>
        <w:ind w:firstLine="567"/>
        <w:jc w:val="both"/>
        <w:rPr>
          <w:rFonts w:ascii="Times New Roman" w:eastAsia="Calibri" w:hAnsi="Times New Roman" w:cs="Times New Roman"/>
          <w:kern w:val="0"/>
          <w:sz w:val="28"/>
          <w:szCs w:val="20"/>
          <w:lang w:eastAsia="ru-RU"/>
        </w:rPr>
      </w:pPr>
      <w:r w:rsidRPr="004D5B95">
        <w:rPr>
          <w:rFonts w:ascii="Times New Roman" w:eastAsia="Calibri" w:hAnsi="Times New Roman" w:cs="Times New Roman"/>
          <w:kern w:val="0"/>
          <w:sz w:val="28"/>
          <w:szCs w:val="20"/>
          <w:lang w:eastAsia="ru-RU"/>
        </w:rPr>
        <w:t xml:space="preserve">Структурные элементы историографической характеристики конкретного исследования: </w:t>
      </w:r>
    </w:p>
    <w:p w:rsidR="004D5B95" w:rsidRPr="004D5B95" w:rsidRDefault="004D5B95" w:rsidP="004D5B95">
      <w:pPr>
        <w:tabs>
          <w:tab w:val="left" w:pos="1590"/>
          <w:tab w:val="left" w:pos="1635"/>
        </w:tabs>
        <w:spacing w:after="0" w:line="276" w:lineRule="auto"/>
        <w:ind w:firstLine="567"/>
        <w:jc w:val="both"/>
        <w:rPr>
          <w:rFonts w:ascii="Times New Roman" w:eastAsia="Calibri" w:hAnsi="Times New Roman" w:cs="Times New Roman"/>
          <w:kern w:val="0"/>
          <w:sz w:val="28"/>
          <w:szCs w:val="20"/>
          <w:lang w:eastAsia="ru-RU"/>
        </w:rPr>
      </w:pPr>
      <w:r w:rsidRPr="004D5B95">
        <w:rPr>
          <w:rFonts w:ascii="Times New Roman" w:eastAsia="Calibri" w:hAnsi="Times New Roman" w:cs="Times New Roman"/>
          <w:kern w:val="0"/>
          <w:sz w:val="28"/>
          <w:szCs w:val="20"/>
          <w:lang w:eastAsia="ru-RU"/>
        </w:rPr>
        <w:t>1. Сведения об авторе – фамилия, имя, отчество; – годы жизни, научная степень и звание, место работы и должность;</w:t>
      </w:r>
    </w:p>
    <w:p w:rsidR="004D5B95" w:rsidRPr="004D5B95" w:rsidRDefault="004D5B95" w:rsidP="004D5B95">
      <w:pPr>
        <w:tabs>
          <w:tab w:val="left" w:pos="1590"/>
          <w:tab w:val="left" w:pos="1635"/>
        </w:tabs>
        <w:spacing w:after="0" w:line="276" w:lineRule="auto"/>
        <w:ind w:firstLine="567"/>
        <w:jc w:val="both"/>
        <w:rPr>
          <w:rFonts w:ascii="Times New Roman" w:eastAsia="Calibri" w:hAnsi="Times New Roman" w:cs="Times New Roman"/>
          <w:kern w:val="0"/>
          <w:sz w:val="28"/>
          <w:szCs w:val="20"/>
          <w:lang w:eastAsia="ru-RU"/>
        </w:rPr>
      </w:pPr>
      <w:r w:rsidRPr="004D5B95">
        <w:rPr>
          <w:rFonts w:ascii="Times New Roman" w:eastAsia="Calibri" w:hAnsi="Times New Roman" w:cs="Times New Roman"/>
          <w:kern w:val="0"/>
          <w:sz w:val="28"/>
          <w:szCs w:val="20"/>
          <w:lang w:eastAsia="ru-RU"/>
        </w:rPr>
        <w:t xml:space="preserve">2. Жанр литературы – беллетристика, научно-популярное издание, публицистика, научно-публицистическая работа, научно-исследовательская работа, учебная литература, справочно-энциклопедическое издание. </w:t>
      </w:r>
    </w:p>
    <w:p w:rsidR="004D5B95" w:rsidRPr="004D5B95" w:rsidRDefault="004D5B95" w:rsidP="004D5B95">
      <w:pPr>
        <w:tabs>
          <w:tab w:val="left" w:pos="1590"/>
          <w:tab w:val="left" w:pos="1635"/>
        </w:tabs>
        <w:spacing w:after="0" w:line="276" w:lineRule="auto"/>
        <w:ind w:firstLine="567"/>
        <w:jc w:val="both"/>
        <w:rPr>
          <w:rFonts w:ascii="Times New Roman" w:eastAsia="Calibri" w:hAnsi="Times New Roman" w:cs="Times New Roman"/>
          <w:kern w:val="0"/>
          <w:sz w:val="28"/>
          <w:szCs w:val="20"/>
          <w:lang w:eastAsia="ru-RU"/>
        </w:rPr>
      </w:pPr>
      <w:r w:rsidRPr="004D5B95">
        <w:rPr>
          <w:rFonts w:ascii="Times New Roman" w:eastAsia="Calibri" w:hAnsi="Times New Roman" w:cs="Times New Roman"/>
          <w:kern w:val="0"/>
          <w:sz w:val="28"/>
          <w:szCs w:val="20"/>
          <w:lang w:eastAsia="ru-RU"/>
        </w:rPr>
        <w:t>3. Вид исследования – монография, статья, тезисы.</w:t>
      </w:r>
    </w:p>
    <w:p w:rsidR="004D5B95" w:rsidRPr="004D5B95" w:rsidRDefault="004D5B95" w:rsidP="004D5B95">
      <w:pPr>
        <w:tabs>
          <w:tab w:val="left" w:pos="1590"/>
          <w:tab w:val="left" w:pos="1635"/>
        </w:tabs>
        <w:spacing w:after="0" w:line="276" w:lineRule="auto"/>
        <w:ind w:firstLine="567"/>
        <w:jc w:val="both"/>
        <w:rPr>
          <w:rFonts w:ascii="Times New Roman" w:eastAsia="Calibri" w:hAnsi="Times New Roman" w:cs="Times New Roman"/>
          <w:kern w:val="0"/>
          <w:sz w:val="28"/>
          <w:szCs w:val="20"/>
          <w:lang w:eastAsia="ru-RU"/>
        </w:rPr>
      </w:pPr>
      <w:r w:rsidRPr="004D5B95">
        <w:rPr>
          <w:rFonts w:ascii="Times New Roman" w:eastAsia="Calibri" w:hAnsi="Times New Roman" w:cs="Times New Roman"/>
          <w:kern w:val="0"/>
          <w:sz w:val="28"/>
          <w:szCs w:val="20"/>
          <w:lang w:eastAsia="ru-RU"/>
        </w:rPr>
        <w:t xml:space="preserve"> 4. Предмет исследования. </w:t>
      </w:r>
    </w:p>
    <w:p w:rsidR="004D5B95" w:rsidRPr="004D5B95" w:rsidRDefault="004D5B95" w:rsidP="004D5B95">
      <w:pPr>
        <w:tabs>
          <w:tab w:val="left" w:pos="1590"/>
          <w:tab w:val="left" w:pos="1635"/>
        </w:tabs>
        <w:spacing w:after="0" w:line="276" w:lineRule="auto"/>
        <w:ind w:firstLine="567"/>
        <w:jc w:val="both"/>
        <w:rPr>
          <w:rFonts w:ascii="Times New Roman" w:eastAsia="Calibri" w:hAnsi="Times New Roman" w:cs="Times New Roman"/>
          <w:kern w:val="0"/>
          <w:sz w:val="28"/>
          <w:szCs w:val="20"/>
          <w:lang w:eastAsia="ru-RU"/>
        </w:rPr>
      </w:pPr>
      <w:r w:rsidRPr="004D5B95">
        <w:rPr>
          <w:rFonts w:ascii="Times New Roman" w:eastAsia="Calibri" w:hAnsi="Times New Roman" w:cs="Times New Roman"/>
          <w:kern w:val="0"/>
          <w:sz w:val="28"/>
          <w:szCs w:val="20"/>
          <w:lang w:eastAsia="ru-RU"/>
        </w:rPr>
        <w:t xml:space="preserve">5. Хронологические рамки исследования. </w:t>
      </w:r>
    </w:p>
    <w:p w:rsidR="004D5B95" w:rsidRPr="004D5B95" w:rsidRDefault="004D5B95" w:rsidP="004D5B95">
      <w:pPr>
        <w:tabs>
          <w:tab w:val="left" w:pos="1590"/>
          <w:tab w:val="left" w:pos="1635"/>
        </w:tabs>
        <w:spacing w:after="0" w:line="276" w:lineRule="auto"/>
        <w:ind w:firstLine="567"/>
        <w:jc w:val="both"/>
        <w:rPr>
          <w:rFonts w:ascii="Times New Roman" w:eastAsia="Calibri" w:hAnsi="Times New Roman" w:cs="Times New Roman"/>
          <w:kern w:val="0"/>
          <w:sz w:val="28"/>
          <w:szCs w:val="20"/>
          <w:lang w:eastAsia="ru-RU"/>
        </w:rPr>
      </w:pPr>
      <w:r w:rsidRPr="004D5B95">
        <w:rPr>
          <w:rFonts w:ascii="Times New Roman" w:eastAsia="Calibri" w:hAnsi="Times New Roman" w:cs="Times New Roman"/>
          <w:kern w:val="0"/>
          <w:sz w:val="28"/>
          <w:szCs w:val="20"/>
          <w:lang w:eastAsia="ru-RU"/>
        </w:rPr>
        <w:t xml:space="preserve">6. Территориальные рамки исследования. </w:t>
      </w:r>
    </w:p>
    <w:p w:rsidR="004D5B95" w:rsidRPr="004D5B95" w:rsidRDefault="004D5B95" w:rsidP="004D5B95">
      <w:pPr>
        <w:tabs>
          <w:tab w:val="left" w:pos="1590"/>
          <w:tab w:val="left" w:pos="1635"/>
        </w:tabs>
        <w:spacing w:after="0" w:line="276" w:lineRule="auto"/>
        <w:ind w:firstLine="567"/>
        <w:jc w:val="both"/>
        <w:rPr>
          <w:rFonts w:ascii="Times New Roman" w:eastAsia="Calibri" w:hAnsi="Times New Roman" w:cs="Times New Roman"/>
          <w:kern w:val="0"/>
          <w:sz w:val="28"/>
          <w:szCs w:val="20"/>
          <w:lang w:eastAsia="ru-RU"/>
        </w:rPr>
      </w:pPr>
      <w:r w:rsidRPr="004D5B95">
        <w:rPr>
          <w:rFonts w:ascii="Times New Roman" w:eastAsia="Calibri" w:hAnsi="Times New Roman" w:cs="Times New Roman"/>
          <w:kern w:val="0"/>
          <w:sz w:val="28"/>
          <w:szCs w:val="20"/>
          <w:lang w:eastAsia="ru-RU"/>
        </w:rPr>
        <w:t xml:space="preserve">7. Определение источниковой базы исследования: выявление основных групп источников, использованных автором, а также определение их соотношения.  </w:t>
      </w:r>
    </w:p>
    <w:p w:rsidR="004D5B95" w:rsidRPr="004D5B95" w:rsidRDefault="004D5B95" w:rsidP="004D5B95">
      <w:pPr>
        <w:tabs>
          <w:tab w:val="left" w:pos="1590"/>
          <w:tab w:val="left" w:pos="1635"/>
        </w:tabs>
        <w:spacing w:after="0" w:line="276" w:lineRule="auto"/>
        <w:ind w:firstLine="567"/>
        <w:jc w:val="both"/>
        <w:rPr>
          <w:rFonts w:ascii="Times New Roman" w:eastAsia="Calibri" w:hAnsi="Times New Roman" w:cs="Times New Roman"/>
          <w:kern w:val="0"/>
          <w:sz w:val="28"/>
          <w:szCs w:val="20"/>
          <w:lang w:eastAsia="ru-RU"/>
        </w:rPr>
      </w:pPr>
      <w:r w:rsidRPr="004D5B95">
        <w:rPr>
          <w:rFonts w:ascii="Times New Roman" w:eastAsia="Calibri" w:hAnsi="Times New Roman" w:cs="Times New Roman"/>
          <w:kern w:val="0"/>
          <w:sz w:val="28"/>
          <w:szCs w:val="20"/>
          <w:lang w:eastAsia="ru-RU"/>
        </w:rPr>
        <w:t>8. Определение историографической базы исследования: выявление круга литературы (научной, публицистической и т.д.), на которой построено исследование (библиография в конце работы, ссылки, обращение к литературе непосредственно в тексте исследования).</w:t>
      </w:r>
    </w:p>
    <w:p w:rsidR="004D5B95" w:rsidRPr="004D5B95" w:rsidRDefault="004D5B95" w:rsidP="004D5B95">
      <w:pPr>
        <w:tabs>
          <w:tab w:val="left" w:pos="1590"/>
          <w:tab w:val="left" w:pos="1635"/>
        </w:tabs>
        <w:spacing w:after="0" w:line="276" w:lineRule="auto"/>
        <w:ind w:firstLine="567"/>
        <w:jc w:val="both"/>
        <w:rPr>
          <w:rFonts w:ascii="Times New Roman" w:eastAsia="Calibri" w:hAnsi="Times New Roman" w:cs="Times New Roman"/>
          <w:kern w:val="0"/>
          <w:sz w:val="28"/>
          <w:szCs w:val="20"/>
          <w:lang w:eastAsia="ru-RU"/>
        </w:rPr>
      </w:pPr>
      <w:r w:rsidRPr="004D5B95">
        <w:rPr>
          <w:rFonts w:ascii="Times New Roman" w:eastAsia="Calibri" w:hAnsi="Times New Roman" w:cs="Times New Roman"/>
          <w:kern w:val="0"/>
          <w:sz w:val="28"/>
          <w:szCs w:val="20"/>
          <w:lang w:eastAsia="ru-RU"/>
        </w:rPr>
        <w:lastRenderedPageBreak/>
        <w:t xml:space="preserve">  9. Определение теоретико-концептуальной основы исследования: традиционное историческое сознание, формационная, цивилизационная, или модернизационная концепции, системный подход. </w:t>
      </w:r>
    </w:p>
    <w:p w:rsidR="004D5B95" w:rsidRPr="004D5B95" w:rsidRDefault="004D5B95" w:rsidP="004D5B95">
      <w:pPr>
        <w:tabs>
          <w:tab w:val="left" w:pos="1590"/>
          <w:tab w:val="left" w:pos="1635"/>
        </w:tabs>
        <w:spacing w:after="0" w:line="276" w:lineRule="auto"/>
        <w:ind w:firstLine="567"/>
        <w:jc w:val="both"/>
        <w:rPr>
          <w:rFonts w:ascii="Times New Roman" w:eastAsia="Calibri" w:hAnsi="Times New Roman" w:cs="Times New Roman"/>
          <w:kern w:val="0"/>
          <w:sz w:val="28"/>
          <w:szCs w:val="20"/>
          <w:lang w:eastAsia="ru-RU"/>
        </w:rPr>
      </w:pPr>
      <w:r w:rsidRPr="004D5B95">
        <w:rPr>
          <w:rFonts w:ascii="Times New Roman" w:eastAsia="Calibri" w:hAnsi="Times New Roman" w:cs="Times New Roman"/>
          <w:kern w:val="0"/>
          <w:sz w:val="28"/>
          <w:szCs w:val="20"/>
          <w:lang w:eastAsia="ru-RU"/>
        </w:rPr>
        <w:t xml:space="preserve">10. Определение главной проблемы, которую ставит (или не ставит, но подразумевает) автор. </w:t>
      </w:r>
    </w:p>
    <w:p w:rsidR="004D5B95" w:rsidRPr="004D5B95" w:rsidRDefault="004D5B95" w:rsidP="004D5B95">
      <w:pPr>
        <w:tabs>
          <w:tab w:val="left" w:pos="1590"/>
          <w:tab w:val="left" w:pos="1635"/>
        </w:tabs>
        <w:spacing w:after="0" w:line="276" w:lineRule="auto"/>
        <w:ind w:firstLine="567"/>
        <w:jc w:val="both"/>
        <w:rPr>
          <w:rFonts w:ascii="Times New Roman" w:eastAsia="Calibri" w:hAnsi="Times New Roman" w:cs="Times New Roman"/>
          <w:kern w:val="0"/>
          <w:sz w:val="28"/>
          <w:szCs w:val="20"/>
          <w:lang w:eastAsia="ru-RU"/>
        </w:rPr>
      </w:pPr>
      <w:r w:rsidRPr="004D5B95">
        <w:rPr>
          <w:rFonts w:ascii="Times New Roman" w:eastAsia="Calibri" w:hAnsi="Times New Roman" w:cs="Times New Roman"/>
          <w:kern w:val="0"/>
          <w:sz w:val="28"/>
          <w:szCs w:val="20"/>
          <w:lang w:eastAsia="ru-RU"/>
        </w:rPr>
        <w:t xml:space="preserve">11.  Определение главных аспектов проблемы, выделенных автором. </w:t>
      </w:r>
    </w:p>
    <w:p w:rsidR="004D5B95" w:rsidRPr="004D5B95" w:rsidRDefault="004D5B95" w:rsidP="004D5B95">
      <w:pPr>
        <w:spacing w:after="0" w:line="276" w:lineRule="auto"/>
        <w:ind w:firstLine="567"/>
        <w:jc w:val="both"/>
        <w:rPr>
          <w:rFonts w:ascii="Times New Roman" w:eastAsia="Calibri" w:hAnsi="Times New Roman" w:cs="Times New Roman"/>
          <w:kern w:val="0"/>
          <w:sz w:val="28"/>
          <w:szCs w:val="20"/>
          <w:lang w:eastAsia="ru-RU"/>
        </w:rPr>
      </w:pPr>
      <w:r w:rsidRPr="004D5B95">
        <w:rPr>
          <w:rFonts w:ascii="Times New Roman" w:eastAsia="Calibri" w:hAnsi="Times New Roman" w:cs="Times New Roman"/>
          <w:kern w:val="0"/>
          <w:sz w:val="28"/>
          <w:szCs w:val="20"/>
          <w:lang w:eastAsia="ru-RU"/>
        </w:rPr>
        <w:t>12.  Изложение выводов автора по главным аспектам и проблеме в целом, выявление нового, привнесенного данным автором в решение проблемы.</w:t>
      </w:r>
    </w:p>
    <w:p w:rsidR="004D5B95" w:rsidRPr="004D5B95" w:rsidRDefault="004D5B95" w:rsidP="004D5B95">
      <w:pPr>
        <w:spacing w:after="0" w:line="276" w:lineRule="auto"/>
        <w:ind w:firstLine="567"/>
        <w:jc w:val="both"/>
        <w:rPr>
          <w:rFonts w:ascii="Times New Roman" w:eastAsia="Calibri" w:hAnsi="Times New Roman" w:cs="Times New Roman"/>
          <w:kern w:val="0"/>
          <w:sz w:val="28"/>
          <w:szCs w:val="20"/>
          <w:lang w:eastAsia="ru-RU"/>
        </w:rPr>
      </w:pPr>
      <w:r w:rsidRPr="004D5B95">
        <w:rPr>
          <w:rFonts w:ascii="Times New Roman" w:eastAsia="Calibri" w:hAnsi="Times New Roman" w:cs="Times New Roman"/>
          <w:kern w:val="0"/>
          <w:sz w:val="28"/>
          <w:szCs w:val="20"/>
          <w:lang w:eastAsia="ru-RU"/>
        </w:rPr>
        <w:t xml:space="preserve">Научная новизна исследования раскрывает отличие нового знания, полученного магистром, от имевшегося ранее, и показывает, в чем полезность предлагаемой научной новизны. Для </w:t>
      </w:r>
      <w:r w:rsidR="004F0097">
        <w:rPr>
          <w:rFonts w:ascii="Times New Roman" w:eastAsia="Calibri" w:hAnsi="Times New Roman" w:cs="Times New Roman"/>
          <w:kern w:val="0"/>
          <w:sz w:val="28"/>
          <w:szCs w:val="20"/>
          <w:lang w:eastAsia="ru-RU"/>
        </w:rPr>
        <w:t>ВКР магистра</w:t>
      </w:r>
      <w:r w:rsidRPr="004D5B95">
        <w:rPr>
          <w:rFonts w:ascii="Times New Roman" w:eastAsia="Calibri" w:hAnsi="Times New Roman" w:cs="Times New Roman"/>
          <w:kern w:val="0"/>
          <w:sz w:val="28"/>
          <w:szCs w:val="20"/>
          <w:lang w:eastAsia="ru-RU"/>
        </w:rPr>
        <w:t xml:space="preserve"> рекомендуется объем текста о научной новизне – 2- 3 пункта объемом по 4-6 строк. Практическая значимость исследования раскрывает, в каких областях прикладной деятельности, какими органами и организациями, в какой форме используются или могут быть использованы результаты выполненного исследования. Апробация результатов исследования содержит сведения о практической проверке основных положений и результатов ВКР, а также областях научной, прикладной, учебной деятельности, в которых результаты исследования нашли применение.</w:t>
      </w:r>
    </w:p>
    <w:p w:rsidR="004D5B95" w:rsidRPr="004D5B95" w:rsidRDefault="004D5B95" w:rsidP="004D5B95">
      <w:pPr>
        <w:spacing w:after="0" w:line="276" w:lineRule="auto"/>
        <w:ind w:firstLine="567"/>
        <w:jc w:val="both"/>
        <w:rPr>
          <w:rFonts w:ascii="Times New Roman" w:eastAsia="Calibri" w:hAnsi="Times New Roman" w:cs="Times New Roman"/>
          <w:kern w:val="0"/>
          <w:sz w:val="28"/>
          <w:szCs w:val="20"/>
          <w:lang w:eastAsia="ru-RU"/>
        </w:rPr>
      </w:pPr>
      <w:r w:rsidRPr="004D5B95">
        <w:rPr>
          <w:rFonts w:ascii="Times New Roman" w:eastAsia="Calibri" w:hAnsi="Times New Roman" w:cs="Times New Roman"/>
          <w:kern w:val="0"/>
          <w:sz w:val="28"/>
          <w:szCs w:val="20"/>
          <w:lang w:eastAsia="ru-RU"/>
        </w:rPr>
        <w:t>Основная часть работ может состоять из двух – четырех глав. Целесообразно разбить каждую главу на разделы (параграфы), соответствующие этапам, опорным точкам или аспектам диссертационного исследования. Рекомендуемое число параграфов в главе от 2-х до 4-х.</w:t>
      </w:r>
    </w:p>
    <w:p w:rsidR="004D5B95" w:rsidRPr="004D5B95" w:rsidRDefault="004D5B95" w:rsidP="004D5B95">
      <w:pPr>
        <w:spacing w:after="0" w:line="276" w:lineRule="auto"/>
        <w:ind w:firstLine="567"/>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xml:space="preserve">Заключение </w:t>
      </w:r>
      <w:r w:rsidRPr="004D5B95">
        <w:rPr>
          <w:rFonts w:ascii="Times New Roman" w:eastAsia="Calibri" w:hAnsi="Times New Roman" w:cs="Times New Roman"/>
          <w:kern w:val="0"/>
          <w:sz w:val="28"/>
          <w:szCs w:val="20"/>
          <w:lang w:eastAsia="ru-RU"/>
        </w:rPr>
        <w:t>–</w:t>
      </w:r>
      <w:r w:rsidRPr="004D5B95">
        <w:rPr>
          <w:rFonts w:ascii="Times New Roman" w:eastAsia="Calibri" w:hAnsi="Times New Roman" w:cs="Times New Roman"/>
          <w:kern w:val="0"/>
          <w:sz w:val="28"/>
          <w:szCs w:val="28"/>
          <w:lang w:eastAsia="ru-RU"/>
        </w:rPr>
        <w:t xml:space="preserve"> последовательное логически стройное изложение итогов диссертационного исследования и их соотношение с общей целью и конкретными задачами, поставленными и сформулированными во введении. Заключение может включать в себя и практические предложения, что повышает ценность теоретического материала, но не должно повторять введение. Объем заключения 1-2 страницы.</w:t>
      </w:r>
    </w:p>
    <w:p w:rsidR="004D5B95" w:rsidRPr="004D5B95" w:rsidRDefault="004D5B95" w:rsidP="004D5B95">
      <w:pPr>
        <w:spacing w:after="0" w:line="276" w:lineRule="auto"/>
        <w:ind w:firstLine="567"/>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В целом магистерская работа должна иметь высокий научно-практический уровень, содержать глубокий и полный анализ исследуемых проблем, основанный на логической аргументации, быть грамотно оформленной. В работе должны быть использованы разнообразные методы научного исследования, изученные в ходе теоретического обучения.</w:t>
      </w:r>
    </w:p>
    <w:p w:rsidR="004D5B95" w:rsidRPr="004D5B95" w:rsidRDefault="004D5B95" w:rsidP="004D5B95">
      <w:pPr>
        <w:spacing w:after="0" w:line="276" w:lineRule="auto"/>
        <w:ind w:firstLine="567"/>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xml:space="preserve">Оформление магистерской ВКР должно соответствовать следующим требованиям: </w:t>
      </w:r>
    </w:p>
    <w:p w:rsidR="004D5B95" w:rsidRPr="004D5B95" w:rsidRDefault="004D5B95" w:rsidP="004D5B95">
      <w:pPr>
        <w:spacing w:after="0" w:line="276" w:lineRule="auto"/>
        <w:ind w:firstLine="567"/>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0"/>
          <w:lang w:eastAsia="ru-RU"/>
        </w:rPr>
        <w:lastRenderedPageBreak/>
        <w:t>–</w:t>
      </w:r>
      <w:r w:rsidRPr="004D5B95">
        <w:rPr>
          <w:rFonts w:ascii="Times New Roman" w:eastAsia="Calibri" w:hAnsi="Times New Roman" w:cs="Times New Roman"/>
          <w:kern w:val="0"/>
          <w:sz w:val="28"/>
          <w:szCs w:val="28"/>
          <w:lang w:eastAsia="ru-RU"/>
        </w:rPr>
        <w:t xml:space="preserve"> текст диссертации выполняется с использованием компьютера в соответствии с ГОСТ 7.32-2001 «Отчет о научно-исследовательской работе. Структура и правила оформления»; </w:t>
      </w:r>
    </w:p>
    <w:p w:rsidR="004D5B95" w:rsidRPr="004D5B95" w:rsidRDefault="004D5B95" w:rsidP="004D5B95">
      <w:pPr>
        <w:spacing w:after="0" w:line="276" w:lineRule="auto"/>
        <w:ind w:firstLine="567"/>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0"/>
          <w:lang w:eastAsia="ru-RU"/>
        </w:rPr>
        <w:t>–</w:t>
      </w:r>
      <w:r w:rsidRPr="004D5B95">
        <w:rPr>
          <w:rFonts w:ascii="Times New Roman" w:eastAsia="Calibri" w:hAnsi="Times New Roman" w:cs="Times New Roman"/>
          <w:kern w:val="0"/>
          <w:sz w:val="28"/>
          <w:szCs w:val="28"/>
          <w:lang w:eastAsia="ru-RU"/>
        </w:rPr>
        <w:t xml:space="preserve"> библиографические ссылки по тексту диссертации выполняются в соответствии с ГОСТ Р 7.05-2008 «Библиографическая ссылка. Общие требования». </w:t>
      </w:r>
    </w:p>
    <w:p w:rsidR="004D5B95" w:rsidRPr="004D5B95" w:rsidRDefault="004D5B95" w:rsidP="004D5B95">
      <w:pPr>
        <w:spacing w:after="0" w:line="276" w:lineRule="auto"/>
        <w:ind w:firstLine="567"/>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0"/>
          <w:lang w:eastAsia="ru-RU"/>
        </w:rPr>
        <w:t>–</w:t>
      </w:r>
      <w:r w:rsidRPr="004D5B95">
        <w:rPr>
          <w:rFonts w:ascii="Times New Roman" w:eastAsia="Calibri" w:hAnsi="Times New Roman" w:cs="Times New Roman"/>
          <w:kern w:val="0"/>
          <w:sz w:val="28"/>
          <w:szCs w:val="28"/>
          <w:lang w:eastAsia="ru-RU"/>
        </w:rPr>
        <w:t xml:space="preserve"> список использованной литературы должен быть оформлен в соответствии с ГОСТ 7.1-2003 «Библиографическая запись. Библиографическое описание»; </w:t>
      </w:r>
    </w:p>
    <w:p w:rsidR="004D5B95" w:rsidRPr="004D5B95" w:rsidRDefault="004D5B95" w:rsidP="004D5B95">
      <w:pPr>
        <w:spacing w:after="0" w:line="276" w:lineRule="auto"/>
        <w:ind w:firstLine="567"/>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0"/>
          <w:lang w:eastAsia="ru-RU"/>
        </w:rPr>
        <w:t>–</w:t>
      </w:r>
      <w:r w:rsidRPr="004D5B95">
        <w:rPr>
          <w:rFonts w:ascii="Times New Roman" w:eastAsia="Calibri" w:hAnsi="Times New Roman" w:cs="Times New Roman"/>
          <w:kern w:val="0"/>
          <w:sz w:val="28"/>
          <w:szCs w:val="28"/>
          <w:lang w:eastAsia="ru-RU"/>
        </w:rPr>
        <w:t xml:space="preserve"> графическая часть (иллюстрационный материал, презентация) диссертации выполняется с использованием необходимого программного обеспечения. </w:t>
      </w:r>
    </w:p>
    <w:p w:rsidR="004D5B95" w:rsidRPr="004D5B95" w:rsidRDefault="004D5B95" w:rsidP="004D5B95">
      <w:pPr>
        <w:spacing w:after="0" w:line="276" w:lineRule="auto"/>
        <w:ind w:firstLine="567"/>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xml:space="preserve">Параметры страниц текста: </w:t>
      </w:r>
    </w:p>
    <w:p w:rsidR="004D5B95" w:rsidRPr="004D5B95" w:rsidRDefault="004D5B95" w:rsidP="004D5B95">
      <w:pPr>
        <w:spacing w:after="0" w:line="276" w:lineRule="auto"/>
        <w:ind w:firstLine="567"/>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0"/>
          <w:lang w:eastAsia="ru-RU"/>
        </w:rPr>
        <w:t>–</w:t>
      </w:r>
      <w:r w:rsidRPr="004D5B95">
        <w:rPr>
          <w:rFonts w:ascii="Times New Roman" w:eastAsia="Calibri" w:hAnsi="Times New Roman" w:cs="Times New Roman"/>
          <w:kern w:val="0"/>
          <w:sz w:val="28"/>
          <w:szCs w:val="28"/>
          <w:lang w:eastAsia="ru-RU"/>
        </w:rPr>
        <w:t xml:space="preserve"> формат А4 (210x297); </w:t>
      </w:r>
    </w:p>
    <w:p w:rsidR="004D5B95" w:rsidRPr="004D5B95" w:rsidRDefault="004D5B95" w:rsidP="004D5B95">
      <w:pPr>
        <w:spacing w:after="0" w:line="276" w:lineRule="auto"/>
        <w:ind w:firstLine="567"/>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0"/>
          <w:lang w:eastAsia="ru-RU"/>
        </w:rPr>
        <w:t>–</w:t>
      </w:r>
      <w:r w:rsidRPr="004D5B95">
        <w:rPr>
          <w:rFonts w:ascii="Times New Roman" w:eastAsia="Calibri" w:hAnsi="Times New Roman" w:cs="Times New Roman"/>
          <w:kern w:val="0"/>
          <w:sz w:val="28"/>
          <w:szCs w:val="28"/>
          <w:lang w:eastAsia="ru-RU"/>
        </w:rPr>
        <w:t xml:space="preserve"> ориентация книжная (для объемных таблиц и рисунков допускает альбомная ориентация страниц); </w:t>
      </w:r>
    </w:p>
    <w:p w:rsidR="004D5B95" w:rsidRPr="004D5B95" w:rsidRDefault="004D5B95" w:rsidP="004D5B95">
      <w:pPr>
        <w:spacing w:after="0" w:line="276" w:lineRule="auto"/>
        <w:ind w:firstLine="567"/>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0"/>
          <w:lang w:eastAsia="ru-RU"/>
        </w:rPr>
        <w:t>–</w:t>
      </w:r>
      <w:r w:rsidRPr="004D5B95">
        <w:rPr>
          <w:rFonts w:ascii="Times New Roman" w:eastAsia="Calibri" w:hAnsi="Times New Roman" w:cs="Times New Roman"/>
          <w:kern w:val="0"/>
          <w:sz w:val="28"/>
          <w:szCs w:val="28"/>
          <w:lang w:eastAsia="ru-RU"/>
        </w:rPr>
        <w:t xml:space="preserve"> поля страницы: верхнее - 20 мм; нижнее - 20 мм; левое - 30 мм; правое - 10 мм; </w:t>
      </w:r>
    </w:p>
    <w:p w:rsidR="004D5B95" w:rsidRPr="004D5B95" w:rsidRDefault="004D5B95" w:rsidP="004D5B95">
      <w:pPr>
        <w:spacing w:after="0" w:line="276" w:lineRule="auto"/>
        <w:ind w:firstLine="567"/>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0"/>
          <w:lang w:eastAsia="ru-RU"/>
        </w:rPr>
        <w:t>–</w:t>
      </w:r>
      <w:r w:rsidRPr="004D5B95">
        <w:rPr>
          <w:rFonts w:ascii="Times New Roman" w:eastAsia="Calibri" w:hAnsi="Times New Roman" w:cs="Times New Roman"/>
          <w:kern w:val="0"/>
          <w:sz w:val="28"/>
          <w:szCs w:val="28"/>
          <w:lang w:eastAsia="ru-RU"/>
        </w:rPr>
        <w:t xml:space="preserve"> колонтитул верхний - 1,5 см; - нумерация страниц - сквозная, по центру страницы внизу арабскими цифрами. Шрифт - основной текст </w:t>
      </w:r>
      <w:r w:rsidRPr="004D5B95">
        <w:rPr>
          <w:rFonts w:ascii="Times New Roman" w:eastAsia="Calibri" w:hAnsi="Times New Roman" w:cs="Times New Roman"/>
          <w:kern w:val="0"/>
          <w:sz w:val="28"/>
          <w:szCs w:val="20"/>
          <w:lang w:eastAsia="ru-RU"/>
        </w:rPr>
        <w:t>–</w:t>
      </w:r>
      <w:r w:rsidRPr="004D5B95">
        <w:rPr>
          <w:rFonts w:ascii="Times New Roman" w:eastAsia="Calibri" w:hAnsi="Times New Roman" w:cs="Times New Roman"/>
          <w:kern w:val="0"/>
          <w:sz w:val="28"/>
          <w:szCs w:val="28"/>
          <w:lang w:eastAsia="ru-RU"/>
        </w:rPr>
        <w:t xml:space="preserve"> Times New Roman, 14 пт, обычный; - размер шрифта сносок - 10 пт, таблиц - 10-12 пт. </w:t>
      </w:r>
    </w:p>
    <w:p w:rsidR="004D5B95" w:rsidRPr="004D5B95" w:rsidRDefault="004D5B95" w:rsidP="004D5B95">
      <w:pPr>
        <w:spacing w:after="0" w:line="276" w:lineRule="auto"/>
        <w:ind w:firstLine="567"/>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Абзацы и отступы - выравнивание текста по ширине страницы; - межстрочный интервал - полуторный; - размер отступа с начала абзаца - 1,27 см (5 знаков); - текст размещается на одной стороне листа.</w:t>
      </w:r>
    </w:p>
    <w:p w:rsidR="004D5B95" w:rsidRPr="004D5B95" w:rsidRDefault="004D5B95" w:rsidP="004D5B95">
      <w:pPr>
        <w:spacing w:after="0" w:line="276" w:lineRule="auto"/>
        <w:ind w:firstLine="709"/>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Тексты выпускных квалификационных работ магистров размещаются в электронно-библиотечной системе РГГУ.</w:t>
      </w:r>
    </w:p>
    <w:p w:rsidR="004D5B95" w:rsidRPr="004D5B95" w:rsidRDefault="004D5B95" w:rsidP="004D5B95">
      <w:pPr>
        <w:spacing w:after="0" w:line="276" w:lineRule="auto"/>
        <w:ind w:firstLine="567"/>
        <w:jc w:val="both"/>
        <w:rPr>
          <w:rFonts w:ascii="Times New Roman" w:eastAsia="Calibri" w:hAnsi="Times New Roman" w:cs="Times New Roman"/>
          <w:b/>
          <w:kern w:val="0"/>
          <w:sz w:val="28"/>
          <w:szCs w:val="20"/>
          <w:lang w:eastAsia="ru-RU"/>
        </w:rPr>
      </w:pPr>
    </w:p>
    <w:p w:rsidR="004D5B95" w:rsidRPr="004D5B95" w:rsidRDefault="004D5B95" w:rsidP="004D5B95">
      <w:pPr>
        <w:spacing w:after="0" w:line="360" w:lineRule="auto"/>
        <w:ind w:firstLine="567"/>
        <w:jc w:val="both"/>
        <w:rPr>
          <w:rFonts w:ascii="Times New Roman" w:eastAsia="Calibri" w:hAnsi="Times New Roman" w:cs="Times New Roman"/>
          <w:b/>
          <w:kern w:val="0"/>
          <w:sz w:val="28"/>
          <w:szCs w:val="20"/>
          <w:lang w:eastAsia="ru-RU"/>
        </w:rPr>
      </w:pPr>
      <w:r w:rsidRPr="004D5B95">
        <w:rPr>
          <w:rFonts w:ascii="Times New Roman" w:eastAsia="Calibri" w:hAnsi="Times New Roman" w:cs="Times New Roman"/>
          <w:b/>
          <w:kern w:val="0"/>
          <w:sz w:val="28"/>
          <w:szCs w:val="20"/>
          <w:lang w:eastAsia="ru-RU"/>
        </w:rPr>
        <w:t>3.2. Оценочные материалы для ВКР</w:t>
      </w:r>
    </w:p>
    <w:p w:rsidR="004D5B95" w:rsidRPr="004D5B95" w:rsidRDefault="004D5B95" w:rsidP="004D5B95">
      <w:pPr>
        <w:spacing w:after="0" w:line="360" w:lineRule="auto"/>
        <w:ind w:firstLine="567"/>
        <w:jc w:val="both"/>
        <w:rPr>
          <w:rFonts w:ascii="Times New Roman" w:eastAsia="Calibri" w:hAnsi="Times New Roman" w:cs="Times New Roman"/>
          <w:b/>
          <w:kern w:val="0"/>
          <w:sz w:val="28"/>
          <w:szCs w:val="20"/>
          <w:lang w:eastAsia="ru-RU"/>
        </w:rPr>
      </w:pPr>
      <w:r w:rsidRPr="004D5B95">
        <w:rPr>
          <w:rFonts w:ascii="Times New Roman" w:eastAsia="Calibri" w:hAnsi="Times New Roman" w:cs="Times New Roman"/>
          <w:b/>
          <w:kern w:val="0"/>
          <w:sz w:val="28"/>
          <w:szCs w:val="20"/>
          <w:lang w:eastAsia="ru-RU"/>
        </w:rPr>
        <w:t xml:space="preserve">3.2.1. Описание показателей, критериев и шкалы оценивания </w:t>
      </w:r>
    </w:p>
    <w:tbl>
      <w:tblPr>
        <w:tblW w:w="4888"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977"/>
        <w:gridCol w:w="6380"/>
      </w:tblGrid>
      <w:tr w:rsidR="004D5B95" w:rsidRPr="004D5B95" w:rsidTr="001B4E91">
        <w:trPr>
          <w:trHeight w:val="660"/>
        </w:trPr>
        <w:tc>
          <w:tcPr>
            <w:tcW w:w="1591" w:type="pct"/>
            <w:shd w:val="clear" w:color="auto" w:fill="auto"/>
            <w:vAlign w:val="center"/>
          </w:tcPr>
          <w:p w:rsidR="004D5B95" w:rsidRPr="004D5B95" w:rsidRDefault="004D5B95" w:rsidP="004D5B95">
            <w:pPr>
              <w:spacing w:after="0" w:line="360" w:lineRule="auto"/>
              <w:ind w:firstLine="567"/>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Оценка</w:t>
            </w:r>
          </w:p>
        </w:tc>
        <w:tc>
          <w:tcPr>
            <w:tcW w:w="3409" w:type="pct"/>
            <w:shd w:val="clear" w:color="auto" w:fill="auto"/>
            <w:vAlign w:val="center"/>
          </w:tcPr>
          <w:p w:rsidR="004D5B95" w:rsidRPr="004D5B95" w:rsidRDefault="004D5B95" w:rsidP="004D5B95">
            <w:pPr>
              <w:spacing w:after="0" w:line="360" w:lineRule="auto"/>
              <w:ind w:firstLine="567"/>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Критерии</w:t>
            </w:r>
          </w:p>
        </w:tc>
      </w:tr>
      <w:tr w:rsidR="004D5B95" w:rsidRPr="004D5B95" w:rsidTr="001B4E91">
        <w:tc>
          <w:tcPr>
            <w:tcW w:w="1591" w:type="pct"/>
            <w:shd w:val="clear" w:color="auto" w:fill="auto"/>
          </w:tcPr>
          <w:p w:rsidR="004D5B95" w:rsidRPr="004D5B95" w:rsidRDefault="004D5B95" w:rsidP="004D5B95">
            <w:pPr>
              <w:spacing w:after="0" w:line="360" w:lineRule="auto"/>
              <w:rPr>
                <w:rFonts w:ascii="Times New Roman" w:eastAsia="Calibri" w:hAnsi="Times New Roman" w:cs="Times New Roman"/>
                <w:b/>
                <w:kern w:val="0"/>
                <w:sz w:val="28"/>
                <w:szCs w:val="28"/>
                <w:lang w:eastAsia="ru-RU"/>
              </w:rPr>
            </w:pPr>
            <w:r w:rsidRPr="004D5B95">
              <w:rPr>
                <w:rFonts w:ascii="Times New Roman" w:eastAsia="Calibri" w:hAnsi="Times New Roman" w:cs="Times New Roman"/>
                <w:b/>
                <w:kern w:val="0"/>
                <w:sz w:val="28"/>
                <w:szCs w:val="28"/>
                <w:lang w:eastAsia="ru-RU"/>
              </w:rPr>
              <w:t>«Отлично»</w:t>
            </w:r>
          </w:p>
          <w:p w:rsidR="004D5B95" w:rsidRPr="004D5B95" w:rsidRDefault="004D5B95" w:rsidP="004D5B95">
            <w:pPr>
              <w:spacing w:after="0" w:line="360" w:lineRule="auto"/>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(выполнены все пункты)</w:t>
            </w:r>
          </w:p>
        </w:tc>
        <w:tc>
          <w:tcPr>
            <w:tcW w:w="3409" w:type="pct"/>
            <w:shd w:val="clear" w:color="auto" w:fill="auto"/>
          </w:tcPr>
          <w:p w:rsidR="004D5B95" w:rsidRPr="004D5B95" w:rsidRDefault="004D5B95" w:rsidP="004D5B95">
            <w:pPr>
              <w:numPr>
                <w:ilvl w:val="0"/>
                <w:numId w:val="11"/>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Работа оформлена в полном соответствии с требованиями ФГОС ВО.</w:t>
            </w:r>
          </w:p>
          <w:p w:rsidR="004D5B95" w:rsidRPr="004D5B95" w:rsidRDefault="004D5B95" w:rsidP="004D5B95">
            <w:pPr>
              <w:numPr>
                <w:ilvl w:val="0"/>
                <w:numId w:val="11"/>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В работе раскрывается заявленная тема, решены поставленные задачи.</w:t>
            </w:r>
          </w:p>
          <w:p w:rsidR="004D5B95" w:rsidRPr="004D5B95" w:rsidRDefault="004D5B95" w:rsidP="004D5B95">
            <w:pPr>
              <w:numPr>
                <w:ilvl w:val="0"/>
                <w:numId w:val="11"/>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Теоретическая и практическая часть работы органически взаимосвязаны.</w:t>
            </w:r>
          </w:p>
          <w:p w:rsidR="004D5B95" w:rsidRPr="004D5B95" w:rsidRDefault="004D5B95" w:rsidP="004D5B95">
            <w:pPr>
              <w:numPr>
                <w:ilvl w:val="0"/>
                <w:numId w:val="11"/>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xml:space="preserve">В работе на основе изучения источников </w:t>
            </w:r>
            <w:r w:rsidRPr="004D5B95">
              <w:rPr>
                <w:rFonts w:ascii="Times New Roman" w:eastAsia="Calibri" w:hAnsi="Times New Roman" w:cs="Times New Roman"/>
                <w:kern w:val="0"/>
                <w:sz w:val="28"/>
                <w:szCs w:val="28"/>
                <w:lang w:eastAsia="ru-RU"/>
              </w:rPr>
              <w:lastRenderedPageBreak/>
              <w:t>дается самостоятельный анализ фактического материала.</w:t>
            </w:r>
          </w:p>
          <w:p w:rsidR="004D5B95" w:rsidRPr="004D5B95" w:rsidRDefault="004D5B95" w:rsidP="004D5B95">
            <w:pPr>
              <w:numPr>
                <w:ilvl w:val="0"/>
                <w:numId w:val="11"/>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В работе делаются самостоятельные выводы, выпускник демонстрирует свободное владение материалом, уверенно отвечает на основную часть вопросов.</w:t>
            </w:r>
          </w:p>
          <w:p w:rsidR="004D5B95" w:rsidRPr="004D5B95" w:rsidRDefault="004D5B95" w:rsidP="004D5B95">
            <w:pPr>
              <w:numPr>
                <w:ilvl w:val="0"/>
                <w:numId w:val="11"/>
              </w:numPr>
              <w:spacing w:after="0" w:line="24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Работа представлена своевременно, с развернутыми отзывами и сопроводительными документами.</w:t>
            </w:r>
          </w:p>
        </w:tc>
      </w:tr>
      <w:tr w:rsidR="004D5B95" w:rsidRPr="004D5B95" w:rsidTr="001B4E91">
        <w:tc>
          <w:tcPr>
            <w:tcW w:w="1591" w:type="pct"/>
            <w:shd w:val="clear" w:color="auto" w:fill="auto"/>
          </w:tcPr>
          <w:p w:rsidR="004D5B95" w:rsidRPr="004D5B95" w:rsidRDefault="004D5B95" w:rsidP="004D5B95">
            <w:pPr>
              <w:spacing w:after="0" w:line="360" w:lineRule="auto"/>
              <w:rPr>
                <w:rFonts w:ascii="Times New Roman" w:eastAsia="Calibri" w:hAnsi="Times New Roman" w:cs="Times New Roman"/>
                <w:b/>
                <w:kern w:val="0"/>
                <w:sz w:val="28"/>
                <w:szCs w:val="28"/>
                <w:lang w:eastAsia="ru-RU"/>
              </w:rPr>
            </w:pPr>
            <w:r w:rsidRPr="004D5B95">
              <w:rPr>
                <w:rFonts w:ascii="Times New Roman" w:eastAsia="Calibri" w:hAnsi="Times New Roman" w:cs="Times New Roman"/>
                <w:b/>
                <w:kern w:val="0"/>
                <w:sz w:val="28"/>
                <w:szCs w:val="28"/>
                <w:lang w:eastAsia="ru-RU"/>
              </w:rPr>
              <w:lastRenderedPageBreak/>
              <w:t>«Хорошо»</w:t>
            </w:r>
          </w:p>
          <w:p w:rsidR="004D5B95" w:rsidRPr="004D5B95" w:rsidRDefault="004D5B95" w:rsidP="004D5B95">
            <w:pPr>
              <w:spacing w:after="0" w:line="360" w:lineRule="auto"/>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(выполнены все пункты)</w:t>
            </w:r>
          </w:p>
        </w:tc>
        <w:tc>
          <w:tcPr>
            <w:tcW w:w="3409" w:type="pct"/>
            <w:shd w:val="clear" w:color="auto" w:fill="auto"/>
          </w:tcPr>
          <w:p w:rsidR="004D5B95" w:rsidRPr="004D5B95" w:rsidRDefault="004D5B95" w:rsidP="004D5B95">
            <w:pPr>
              <w:numPr>
                <w:ilvl w:val="0"/>
                <w:numId w:val="12"/>
              </w:numPr>
              <w:spacing w:after="0" w:line="240" w:lineRule="auto"/>
              <w:jc w:val="both"/>
              <w:rPr>
                <w:rFonts w:ascii="Times New Roman" w:eastAsia="SymbolOOEnc" w:hAnsi="Times New Roman" w:cs="Times New Roman"/>
                <w:kern w:val="0"/>
                <w:sz w:val="28"/>
                <w:szCs w:val="28"/>
                <w:lang w:eastAsia="ru-RU"/>
              </w:rPr>
            </w:pPr>
            <w:r w:rsidRPr="004D5B95">
              <w:rPr>
                <w:rFonts w:ascii="Times New Roman" w:eastAsia="SymbolOOEnc" w:hAnsi="Times New Roman" w:cs="Times New Roman"/>
                <w:kern w:val="0"/>
                <w:sz w:val="28"/>
                <w:szCs w:val="28"/>
                <w:lang w:eastAsia="ru-RU"/>
              </w:rPr>
              <w:t>Работа оформлена с непринципиальными отступлениями от требований ФГОС ВО.</w:t>
            </w:r>
          </w:p>
          <w:p w:rsidR="004D5B95" w:rsidRPr="004D5B95" w:rsidRDefault="004D5B95" w:rsidP="004D5B95">
            <w:pPr>
              <w:numPr>
                <w:ilvl w:val="0"/>
                <w:numId w:val="12"/>
              </w:numPr>
              <w:spacing w:after="0" w:line="240" w:lineRule="auto"/>
              <w:jc w:val="both"/>
              <w:rPr>
                <w:rFonts w:ascii="Times New Roman" w:eastAsia="SymbolOOEnc" w:hAnsi="Times New Roman" w:cs="Times New Roman"/>
                <w:kern w:val="0"/>
                <w:sz w:val="28"/>
                <w:szCs w:val="28"/>
                <w:lang w:eastAsia="ru-RU"/>
              </w:rPr>
            </w:pPr>
            <w:r w:rsidRPr="004D5B95">
              <w:rPr>
                <w:rFonts w:ascii="Times New Roman" w:eastAsia="SymbolOOEnc" w:hAnsi="Times New Roman" w:cs="Times New Roman"/>
                <w:kern w:val="0"/>
                <w:sz w:val="28"/>
                <w:szCs w:val="28"/>
                <w:lang w:eastAsia="ru-RU"/>
              </w:rPr>
              <w:t>Содержание работы недостаточно раскрывает заявленную тему, не все поставленные задачи решены.</w:t>
            </w:r>
          </w:p>
          <w:p w:rsidR="004D5B95" w:rsidRPr="004D5B95" w:rsidRDefault="004D5B95" w:rsidP="004D5B95">
            <w:pPr>
              <w:numPr>
                <w:ilvl w:val="0"/>
                <w:numId w:val="12"/>
              </w:numPr>
              <w:spacing w:after="0" w:line="240" w:lineRule="auto"/>
              <w:jc w:val="both"/>
              <w:rPr>
                <w:rFonts w:ascii="Times New Roman" w:eastAsia="SymbolOOEnc" w:hAnsi="Times New Roman" w:cs="Times New Roman"/>
                <w:kern w:val="0"/>
                <w:sz w:val="28"/>
                <w:szCs w:val="28"/>
                <w:lang w:eastAsia="ru-RU"/>
              </w:rPr>
            </w:pPr>
            <w:r w:rsidRPr="004D5B95">
              <w:rPr>
                <w:rFonts w:ascii="Times New Roman" w:eastAsia="SymbolOOEnc" w:hAnsi="Times New Roman" w:cs="Times New Roman"/>
                <w:kern w:val="0"/>
                <w:sz w:val="28"/>
                <w:szCs w:val="28"/>
                <w:lang w:eastAsia="ru-RU"/>
              </w:rPr>
              <w:t>Теоретическая и практическая часть работы недостаточно связаны между собой.</w:t>
            </w:r>
          </w:p>
          <w:p w:rsidR="004D5B95" w:rsidRPr="004D5B95" w:rsidRDefault="004D5B95" w:rsidP="004D5B95">
            <w:pPr>
              <w:numPr>
                <w:ilvl w:val="0"/>
                <w:numId w:val="13"/>
              </w:numPr>
              <w:spacing w:after="0" w:line="240" w:lineRule="auto"/>
              <w:jc w:val="both"/>
              <w:rPr>
                <w:rFonts w:ascii="Times New Roman" w:eastAsia="SymbolOOEnc" w:hAnsi="Times New Roman" w:cs="Times New Roman"/>
                <w:kern w:val="0"/>
                <w:sz w:val="28"/>
                <w:szCs w:val="28"/>
                <w:lang w:eastAsia="ru-RU"/>
              </w:rPr>
            </w:pPr>
            <w:r w:rsidRPr="004D5B95">
              <w:rPr>
                <w:rFonts w:ascii="Times New Roman" w:eastAsia="SymbolOOEnc" w:hAnsi="Times New Roman" w:cs="Times New Roman"/>
                <w:kern w:val="0"/>
                <w:sz w:val="28"/>
                <w:szCs w:val="28"/>
                <w:lang w:eastAsia="ru-RU"/>
              </w:rPr>
              <w:t>Выпускник владеет материалом, но не на все вопросы дает удовлетворительные ответы.</w:t>
            </w:r>
          </w:p>
          <w:p w:rsidR="004D5B95" w:rsidRPr="004D5B95" w:rsidRDefault="004D5B95" w:rsidP="004D5B95">
            <w:pPr>
              <w:numPr>
                <w:ilvl w:val="0"/>
                <w:numId w:val="13"/>
              </w:numPr>
              <w:spacing w:after="0" w:line="240" w:lineRule="auto"/>
              <w:jc w:val="both"/>
              <w:rPr>
                <w:rFonts w:ascii="Times New Roman" w:eastAsia="SymbolOOEnc" w:hAnsi="Times New Roman" w:cs="Times New Roman"/>
                <w:kern w:val="0"/>
                <w:sz w:val="28"/>
                <w:szCs w:val="28"/>
                <w:lang w:eastAsia="ru-RU"/>
              </w:rPr>
            </w:pPr>
            <w:r w:rsidRPr="004D5B95">
              <w:rPr>
                <w:rFonts w:ascii="Times New Roman" w:eastAsia="SymbolOOEnc" w:hAnsi="Times New Roman" w:cs="Times New Roman"/>
                <w:kern w:val="0"/>
                <w:sz w:val="28"/>
                <w:szCs w:val="28"/>
                <w:lang w:eastAsia="ru-RU"/>
              </w:rPr>
              <w:t>Недостаточная самостоятельность при анализе фактического материала и источников.</w:t>
            </w:r>
          </w:p>
          <w:p w:rsidR="004D5B95" w:rsidRPr="004D5B95" w:rsidRDefault="004D5B95" w:rsidP="004D5B95">
            <w:pPr>
              <w:numPr>
                <w:ilvl w:val="0"/>
                <w:numId w:val="13"/>
              </w:numPr>
              <w:spacing w:after="0" w:line="240" w:lineRule="auto"/>
              <w:jc w:val="both"/>
              <w:rPr>
                <w:rFonts w:ascii="Times New Roman" w:eastAsia="SymbolOOEnc" w:hAnsi="Times New Roman" w:cs="Times New Roman"/>
                <w:kern w:val="0"/>
                <w:sz w:val="28"/>
                <w:szCs w:val="28"/>
                <w:lang w:eastAsia="ru-RU"/>
              </w:rPr>
            </w:pPr>
            <w:r w:rsidRPr="004D5B95">
              <w:rPr>
                <w:rFonts w:ascii="Times New Roman" w:eastAsia="SymbolOOEnc" w:hAnsi="Times New Roman" w:cs="Times New Roman"/>
                <w:kern w:val="0"/>
                <w:sz w:val="28"/>
                <w:szCs w:val="28"/>
                <w:lang w:eastAsia="ru-RU"/>
              </w:rPr>
              <w:t>Работа представлена своевременно, с развернутыми отзывами и сопроводительными документами.</w:t>
            </w:r>
          </w:p>
        </w:tc>
      </w:tr>
      <w:tr w:rsidR="004D5B95" w:rsidRPr="004D5B95" w:rsidTr="001B4E91">
        <w:tc>
          <w:tcPr>
            <w:tcW w:w="1591" w:type="pct"/>
            <w:shd w:val="clear" w:color="auto" w:fill="auto"/>
          </w:tcPr>
          <w:p w:rsidR="004D5B95" w:rsidRPr="004D5B95" w:rsidRDefault="004D5B95" w:rsidP="004D5B95">
            <w:pPr>
              <w:spacing w:after="0" w:line="360" w:lineRule="auto"/>
              <w:rPr>
                <w:rFonts w:ascii="Times New Roman" w:eastAsia="Calibri" w:hAnsi="Times New Roman" w:cs="Times New Roman"/>
                <w:b/>
                <w:kern w:val="0"/>
                <w:sz w:val="28"/>
                <w:szCs w:val="28"/>
                <w:lang w:eastAsia="ru-RU"/>
              </w:rPr>
            </w:pPr>
            <w:r w:rsidRPr="004D5B95">
              <w:rPr>
                <w:rFonts w:ascii="Times New Roman" w:eastAsia="Calibri" w:hAnsi="Times New Roman" w:cs="Times New Roman"/>
                <w:b/>
                <w:kern w:val="0"/>
                <w:sz w:val="28"/>
                <w:szCs w:val="28"/>
                <w:lang w:eastAsia="ru-RU"/>
              </w:rPr>
              <w:t>«Удовлетворительно»</w:t>
            </w:r>
          </w:p>
          <w:p w:rsidR="004D5B95" w:rsidRPr="004D5B95" w:rsidRDefault="004D5B95" w:rsidP="004D5B95">
            <w:pPr>
              <w:spacing w:after="0" w:line="360" w:lineRule="auto"/>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(выполнены 3 и более пунктов)</w:t>
            </w:r>
          </w:p>
        </w:tc>
        <w:tc>
          <w:tcPr>
            <w:tcW w:w="3409" w:type="pct"/>
            <w:shd w:val="clear" w:color="auto" w:fill="auto"/>
          </w:tcPr>
          <w:p w:rsidR="004D5B95" w:rsidRPr="004D5B95" w:rsidRDefault="004D5B95" w:rsidP="004D5B95">
            <w:pPr>
              <w:numPr>
                <w:ilvl w:val="0"/>
                <w:numId w:val="14"/>
              </w:numPr>
              <w:spacing w:after="0" w:line="240" w:lineRule="auto"/>
              <w:jc w:val="both"/>
              <w:rPr>
                <w:rFonts w:ascii="Times New Roman" w:eastAsia="SymbolOOEnc" w:hAnsi="Times New Roman" w:cs="Times New Roman"/>
                <w:kern w:val="0"/>
                <w:sz w:val="28"/>
                <w:szCs w:val="28"/>
                <w:lang w:eastAsia="ru-RU"/>
              </w:rPr>
            </w:pPr>
            <w:r w:rsidRPr="004D5B95">
              <w:rPr>
                <w:rFonts w:ascii="Times New Roman" w:eastAsia="SymbolOOEnc" w:hAnsi="Times New Roman" w:cs="Times New Roman"/>
                <w:kern w:val="0"/>
                <w:sz w:val="28"/>
                <w:szCs w:val="28"/>
                <w:lang w:eastAsia="ru-RU"/>
              </w:rPr>
              <w:t>Работа выполнена с незначительными отступлениями от требований ФГОС ВО.</w:t>
            </w:r>
          </w:p>
          <w:p w:rsidR="004D5B95" w:rsidRPr="004D5B95" w:rsidRDefault="004D5B95" w:rsidP="004D5B95">
            <w:pPr>
              <w:numPr>
                <w:ilvl w:val="0"/>
                <w:numId w:val="14"/>
              </w:numPr>
              <w:spacing w:after="0" w:line="240" w:lineRule="auto"/>
              <w:jc w:val="both"/>
              <w:rPr>
                <w:rFonts w:ascii="Times New Roman" w:eastAsia="SymbolOOEnc" w:hAnsi="Times New Roman" w:cs="Times New Roman"/>
                <w:kern w:val="0"/>
                <w:sz w:val="28"/>
                <w:szCs w:val="28"/>
                <w:lang w:eastAsia="ru-RU"/>
              </w:rPr>
            </w:pPr>
            <w:r w:rsidRPr="004D5B95">
              <w:rPr>
                <w:rFonts w:ascii="Times New Roman" w:eastAsia="SymbolOOEnc" w:hAnsi="Times New Roman" w:cs="Times New Roman"/>
                <w:kern w:val="0"/>
                <w:sz w:val="28"/>
                <w:szCs w:val="28"/>
                <w:lang w:eastAsia="ru-RU"/>
              </w:rPr>
              <w:t>Содержание работы плохо раскрывает заявленную тему, предъявленное решение поставленных задач не является удовлетворительным (вызывает массу возражений и вопросов без ответов).</w:t>
            </w:r>
          </w:p>
          <w:p w:rsidR="004D5B95" w:rsidRPr="004D5B95" w:rsidRDefault="004D5B95" w:rsidP="004D5B95">
            <w:pPr>
              <w:numPr>
                <w:ilvl w:val="0"/>
                <w:numId w:val="14"/>
              </w:numPr>
              <w:spacing w:after="0" w:line="240" w:lineRule="auto"/>
              <w:jc w:val="both"/>
              <w:rPr>
                <w:rFonts w:ascii="Times New Roman" w:eastAsia="SymbolOOEnc" w:hAnsi="Times New Roman" w:cs="Times New Roman"/>
                <w:kern w:val="0"/>
                <w:sz w:val="28"/>
                <w:szCs w:val="28"/>
                <w:lang w:eastAsia="ru-RU"/>
              </w:rPr>
            </w:pPr>
            <w:r w:rsidRPr="004D5B95">
              <w:rPr>
                <w:rFonts w:ascii="Times New Roman" w:eastAsia="SymbolOOEnc" w:hAnsi="Times New Roman" w:cs="Times New Roman"/>
                <w:kern w:val="0"/>
                <w:sz w:val="28"/>
                <w:szCs w:val="28"/>
                <w:lang w:eastAsia="ru-RU"/>
              </w:rPr>
              <w:t>Слабая база источников.</w:t>
            </w:r>
          </w:p>
          <w:p w:rsidR="004D5B95" w:rsidRPr="004D5B95" w:rsidRDefault="004D5B95" w:rsidP="004D5B95">
            <w:pPr>
              <w:numPr>
                <w:ilvl w:val="0"/>
                <w:numId w:val="14"/>
              </w:numPr>
              <w:spacing w:after="0" w:line="240" w:lineRule="auto"/>
              <w:jc w:val="both"/>
              <w:rPr>
                <w:rFonts w:ascii="Times New Roman" w:eastAsia="SymbolOOEnc" w:hAnsi="Times New Roman" w:cs="Times New Roman"/>
                <w:kern w:val="0"/>
                <w:sz w:val="28"/>
                <w:szCs w:val="28"/>
                <w:lang w:eastAsia="ru-RU"/>
              </w:rPr>
            </w:pPr>
            <w:r w:rsidRPr="004D5B95">
              <w:rPr>
                <w:rFonts w:ascii="Times New Roman" w:eastAsia="SymbolOOEnc" w:hAnsi="Times New Roman" w:cs="Times New Roman"/>
                <w:kern w:val="0"/>
                <w:sz w:val="28"/>
                <w:szCs w:val="28"/>
                <w:lang w:eastAsia="ru-RU"/>
              </w:rPr>
              <w:t>Отсутствует самостоятельный анализ литературы и фактического материала.</w:t>
            </w:r>
          </w:p>
          <w:p w:rsidR="004D5B95" w:rsidRPr="004D5B95" w:rsidRDefault="004D5B95" w:rsidP="004D5B95">
            <w:pPr>
              <w:numPr>
                <w:ilvl w:val="0"/>
                <w:numId w:val="14"/>
              </w:numPr>
              <w:spacing w:after="0" w:line="240" w:lineRule="auto"/>
              <w:jc w:val="both"/>
              <w:rPr>
                <w:rFonts w:ascii="Times New Roman" w:eastAsia="SymbolOOEnc" w:hAnsi="Times New Roman" w:cs="Times New Roman"/>
                <w:kern w:val="0"/>
                <w:sz w:val="28"/>
                <w:szCs w:val="28"/>
                <w:lang w:eastAsia="ru-RU"/>
              </w:rPr>
            </w:pPr>
            <w:r w:rsidRPr="004D5B95">
              <w:rPr>
                <w:rFonts w:ascii="Times New Roman" w:eastAsia="SymbolOOEnc" w:hAnsi="Times New Roman" w:cs="Times New Roman"/>
                <w:kern w:val="0"/>
                <w:sz w:val="28"/>
                <w:szCs w:val="28"/>
                <w:lang w:eastAsia="ru-RU"/>
              </w:rPr>
              <w:t>Слабое знание теоретических подходов к решению проблемы и работ ведущих ученых в данной области.</w:t>
            </w:r>
          </w:p>
          <w:p w:rsidR="004D5B95" w:rsidRPr="004D5B95" w:rsidRDefault="004D5B95" w:rsidP="004D5B95">
            <w:pPr>
              <w:numPr>
                <w:ilvl w:val="0"/>
                <w:numId w:val="14"/>
              </w:numPr>
              <w:spacing w:after="0" w:line="240" w:lineRule="auto"/>
              <w:jc w:val="both"/>
              <w:rPr>
                <w:rFonts w:ascii="Times New Roman" w:eastAsia="SymbolOOEnc" w:hAnsi="Times New Roman" w:cs="Times New Roman"/>
                <w:kern w:val="0"/>
                <w:sz w:val="28"/>
                <w:szCs w:val="28"/>
                <w:lang w:eastAsia="ru-RU"/>
              </w:rPr>
            </w:pPr>
            <w:r w:rsidRPr="004D5B95">
              <w:rPr>
                <w:rFonts w:ascii="Times New Roman" w:eastAsia="SymbolOOEnc" w:hAnsi="Times New Roman" w:cs="Times New Roman"/>
                <w:kern w:val="0"/>
                <w:sz w:val="28"/>
                <w:szCs w:val="28"/>
                <w:lang w:eastAsia="ru-RU"/>
              </w:rPr>
              <w:t>Неуверенная защита работы, ответы на вопросы не воспринимаются членами ГЭК как удовлетворительные.</w:t>
            </w:r>
          </w:p>
          <w:p w:rsidR="004D5B95" w:rsidRPr="004D5B95" w:rsidRDefault="004D5B95" w:rsidP="004D5B95">
            <w:pPr>
              <w:numPr>
                <w:ilvl w:val="0"/>
                <w:numId w:val="14"/>
              </w:numPr>
              <w:spacing w:after="0" w:line="240" w:lineRule="auto"/>
              <w:jc w:val="both"/>
              <w:rPr>
                <w:rFonts w:ascii="Times New Roman" w:eastAsia="SymbolOOEnc" w:hAnsi="Times New Roman" w:cs="Times New Roman"/>
                <w:kern w:val="0"/>
                <w:sz w:val="28"/>
                <w:szCs w:val="28"/>
                <w:lang w:eastAsia="ru-RU"/>
              </w:rPr>
            </w:pPr>
            <w:r w:rsidRPr="004D5B95">
              <w:rPr>
                <w:rFonts w:ascii="Times New Roman" w:eastAsia="SymbolOOEnc" w:hAnsi="Times New Roman" w:cs="Times New Roman"/>
                <w:kern w:val="0"/>
                <w:sz w:val="28"/>
                <w:szCs w:val="28"/>
                <w:lang w:eastAsia="ru-RU"/>
              </w:rPr>
              <w:t>Работа представлена с нарушением срока предоставления выпускных квалификационных работ, имеются существенные замечания к содержанию.</w:t>
            </w:r>
          </w:p>
        </w:tc>
      </w:tr>
      <w:tr w:rsidR="004D5B95" w:rsidRPr="004D5B95" w:rsidTr="001B4E91">
        <w:tc>
          <w:tcPr>
            <w:tcW w:w="1591" w:type="pct"/>
            <w:shd w:val="clear" w:color="auto" w:fill="auto"/>
          </w:tcPr>
          <w:p w:rsidR="004D5B95" w:rsidRPr="004D5B95" w:rsidRDefault="004D5B95" w:rsidP="004D5B95">
            <w:pPr>
              <w:spacing w:after="0" w:line="360" w:lineRule="auto"/>
              <w:rPr>
                <w:rFonts w:ascii="Times New Roman" w:eastAsia="Calibri" w:hAnsi="Times New Roman" w:cs="Times New Roman"/>
                <w:b/>
                <w:kern w:val="0"/>
                <w:sz w:val="28"/>
                <w:szCs w:val="28"/>
                <w:lang w:eastAsia="ru-RU"/>
              </w:rPr>
            </w:pPr>
            <w:r w:rsidRPr="004D5B95">
              <w:rPr>
                <w:rFonts w:ascii="Times New Roman" w:eastAsia="Calibri" w:hAnsi="Times New Roman" w:cs="Times New Roman"/>
                <w:b/>
                <w:kern w:val="0"/>
                <w:sz w:val="28"/>
                <w:szCs w:val="28"/>
                <w:lang w:eastAsia="ru-RU"/>
              </w:rPr>
              <w:lastRenderedPageBreak/>
              <w:t>«Неудовлетворительно»</w:t>
            </w:r>
          </w:p>
          <w:p w:rsidR="004D5B95" w:rsidRPr="004D5B95" w:rsidRDefault="004D5B95" w:rsidP="004D5B95">
            <w:pPr>
              <w:spacing w:after="0" w:line="360" w:lineRule="auto"/>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(выполнен хотя бы один из пунктов)</w:t>
            </w:r>
          </w:p>
        </w:tc>
        <w:tc>
          <w:tcPr>
            <w:tcW w:w="3409" w:type="pct"/>
            <w:shd w:val="clear" w:color="auto" w:fill="auto"/>
          </w:tcPr>
          <w:p w:rsidR="004D5B95" w:rsidRPr="004D5B95" w:rsidRDefault="004D5B95" w:rsidP="004D5B95">
            <w:pPr>
              <w:numPr>
                <w:ilvl w:val="0"/>
                <w:numId w:val="15"/>
              </w:numPr>
              <w:spacing w:after="0" w:line="240" w:lineRule="auto"/>
              <w:jc w:val="both"/>
              <w:rPr>
                <w:rFonts w:ascii="Times New Roman" w:eastAsia="SymbolOOEnc" w:hAnsi="Times New Roman" w:cs="Times New Roman"/>
                <w:kern w:val="0"/>
                <w:sz w:val="28"/>
                <w:szCs w:val="28"/>
                <w:lang w:eastAsia="ru-RU"/>
              </w:rPr>
            </w:pPr>
            <w:r w:rsidRPr="004D5B95">
              <w:rPr>
                <w:rFonts w:ascii="Times New Roman" w:eastAsia="SymbolOOEnc" w:hAnsi="Times New Roman" w:cs="Times New Roman"/>
                <w:kern w:val="0"/>
                <w:sz w:val="28"/>
                <w:szCs w:val="28"/>
                <w:lang w:eastAsia="ru-RU"/>
              </w:rPr>
              <w:t>Работа представлена с нарушением срока предоставления выпускных квалификационных работ, имеются существенные замечания к содержанию.</w:t>
            </w:r>
          </w:p>
          <w:p w:rsidR="004D5B95" w:rsidRPr="004D5B95" w:rsidRDefault="004D5B95" w:rsidP="004D5B95">
            <w:pPr>
              <w:numPr>
                <w:ilvl w:val="0"/>
                <w:numId w:val="15"/>
              </w:numPr>
              <w:spacing w:after="0" w:line="240" w:lineRule="auto"/>
              <w:jc w:val="both"/>
              <w:rPr>
                <w:rFonts w:ascii="Times New Roman" w:eastAsia="SymbolOOEnc" w:hAnsi="Times New Roman" w:cs="Times New Roman"/>
                <w:kern w:val="0"/>
                <w:sz w:val="28"/>
                <w:szCs w:val="28"/>
                <w:lang w:eastAsia="ru-RU"/>
              </w:rPr>
            </w:pPr>
            <w:r w:rsidRPr="004D5B95">
              <w:rPr>
                <w:rFonts w:ascii="Times New Roman" w:eastAsia="SymbolOOEnc" w:hAnsi="Times New Roman" w:cs="Times New Roman"/>
                <w:kern w:val="0"/>
                <w:sz w:val="28"/>
                <w:szCs w:val="28"/>
                <w:lang w:eastAsia="ru-RU"/>
              </w:rPr>
              <w:t>Отсутствует рецензия, утвержденного деканом рецензента.</w:t>
            </w:r>
          </w:p>
          <w:p w:rsidR="004D5B95" w:rsidRPr="004D5B95" w:rsidRDefault="004D5B95" w:rsidP="004D5B95">
            <w:pPr>
              <w:numPr>
                <w:ilvl w:val="0"/>
                <w:numId w:val="15"/>
              </w:numPr>
              <w:spacing w:after="0" w:line="240" w:lineRule="auto"/>
              <w:jc w:val="both"/>
              <w:rPr>
                <w:rFonts w:ascii="Times New Roman" w:eastAsia="SymbolOOEnc" w:hAnsi="Times New Roman" w:cs="Times New Roman"/>
                <w:kern w:val="0"/>
                <w:sz w:val="28"/>
                <w:szCs w:val="28"/>
                <w:lang w:eastAsia="ru-RU"/>
              </w:rPr>
            </w:pPr>
            <w:r w:rsidRPr="004D5B95">
              <w:rPr>
                <w:rFonts w:ascii="Times New Roman" w:eastAsia="SymbolOOEnc" w:hAnsi="Times New Roman" w:cs="Times New Roman"/>
                <w:kern w:val="0"/>
                <w:sz w:val="28"/>
                <w:szCs w:val="28"/>
                <w:lang w:eastAsia="ru-RU"/>
              </w:rPr>
              <w:t>Работа не соответствует требованиями ФГОС ВО.</w:t>
            </w:r>
          </w:p>
          <w:p w:rsidR="004D5B95" w:rsidRPr="004D5B95" w:rsidRDefault="004D5B95" w:rsidP="004D5B95">
            <w:pPr>
              <w:numPr>
                <w:ilvl w:val="0"/>
                <w:numId w:val="15"/>
              </w:numPr>
              <w:spacing w:after="0" w:line="240" w:lineRule="auto"/>
              <w:jc w:val="both"/>
              <w:rPr>
                <w:rFonts w:ascii="Times New Roman" w:eastAsia="SymbolOOEnc" w:hAnsi="Times New Roman" w:cs="Times New Roman"/>
                <w:kern w:val="0"/>
                <w:sz w:val="28"/>
                <w:szCs w:val="28"/>
                <w:lang w:eastAsia="ru-RU"/>
              </w:rPr>
            </w:pPr>
            <w:r w:rsidRPr="004D5B95">
              <w:rPr>
                <w:rFonts w:ascii="Times New Roman" w:eastAsia="SymbolOOEnc" w:hAnsi="Times New Roman" w:cs="Times New Roman"/>
                <w:kern w:val="0"/>
                <w:sz w:val="28"/>
                <w:szCs w:val="28"/>
                <w:lang w:eastAsia="ru-RU"/>
              </w:rPr>
              <w:t>Выпускник не может привести подтверждение теоретическим положениям.</w:t>
            </w:r>
          </w:p>
          <w:p w:rsidR="004D5B95" w:rsidRPr="004D5B95" w:rsidRDefault="004D5B95" w:rsidP="004D5B95">
            <w:pPr>
              <w:numPr>
                <w:ilvl w:val="0"/>
                <w:numId w:val="15"/>
              </w:numPr>
              <w:spacing w:after="0" w:line="240" w:lineRule="auto"/>
              <w:jc w:val="both"/>
              <w:rPr>
                <w:rFonts w:ascii="Times New Roman" w:eastAsia="SymbolOOEnc" w:hAnsi="Times New Roman" w:cs="Times New Roman"/>
                <w:kern w:val="0"/>
                <w:sz w:val="28"/>
                <w:szCs w:val="28"/>
                <w:lang w:eastAsia="ru-RU"/>
              </w:rPr>
            </w:pPr>
            <w:r w:rsidRPr="004D5B95">
              <w:rPr>
                <w:rFonts w:ascii="Times New Roman" w:eastAsia="SymbolOOEnc" w:hAnsi="Times New Roman" w:cs="Times New Roman"/>
                <w:kern w:val="0"/>
                <w:sz w:val="28"/>
                <w:szCs w:val="28"/>
                <w:lang w:eastAsia="ru-RU"/>
              </w:rPr>
              <w:t>Выпускник не знает источников по теме работы или не может их охарактеризовать.</w:t>
            </w:r>
          </w:p>
          <w:p w:rsidR="004D5B95" w:rsidRPr="004D5B95" w:rsidRDefault="004D5B95" w:rsidP="004D5B95">
            <w:pPr>
              <w:numPr>
                <w:ilvl w:val="0"/>
                <w:numId w:val="15"/>
              </w:numPr>
              <w:spacing w:after="0" w:line="240" w:lineRule="auto"/>
              <w:jc w:val="both"/>
              <w:rPr>
                <w:rFonts w:ascii="Times New Roman" w:eastAsia="SymbolOOEnc" w:hAnsi="Times New Roman" w:cs="Times New Roman"/>
                <w:kern w:val="0"/>
                <w:sz w:val="28"/>
                <w:szCs w:val="28"/>
                <w:lang w:eastAsia="ru-RU"/>
              </w:rPr>
            </w:pPr>
            <w:r w:rsidRPr="004D5B95">
              <w:rPr>
                <w:rFonts w:ascii="Times New Roman" w:eastAsia="SymbolOOEnc" w:hAnsi="Times New Roman" w:cs="Times New Roman"/>
                <w:kern w:val="0"/>
                <w:sz w:val="28"/>
                <w:szCs w:val="28"/>
                <w:lang w:eastAsia="ru-RU"/>
              </w:rPr>
              <w:t>Студент на защите не может аргументировать выводы, не отвечает на вопросы.</w:t>
            </w:r>
          </w:p>
          <w:p w:rsidR="004D5B95" w:rsidRPr="004D5B95" w:rsidRDefault="004D5B95" w:rsidP="004D5B95">
            <w:pPr>
              <w:numPr>
                <w:ilvl w:val="0"/>
                <w:numId w:val="15"/>
              </w:numPr>
              <w:spacing w:after="0" w:line="240" w:lineRule="auto"/>
              <w:jc w:val="both"/>
              <w:rPr>
                <w:rFonts w:ascii="Times New Roman" w:eastAsia="SymbolOOEnc" w:hAnsi="Times New Roman" w:cs="Times New Roman"/>
                <w:kern w:val="0"/>
                <w:sz w:val="28"/>
                <w:szCs w:val="28"/>
                <w:lang w:eastAsia="ru-RU"/>
              </w:rPr>
            </w:pPr>
            <w:r w:rsidRPr="004D5B95">
              <w:rPr>
                <w:rFonts w:ascii="Times New Roman" w:eastAsia="SymbolOOEnc" w:hAnsi="Times New Roman" w:cs="Times New Roman"/>
                <w:kern w:val="0"/>
                <w:sz w:val="28"/>
                <w:szCs w:val="28"/>
                <w:lang w:eastAsia="ru-RU"/>
              </w:rPr>
              <w:t>В работе отсутствуют самостоятельные разработки, решения или выводы.</w:t>
            </w:r>
          </w:p>
          <w:p w:rsidR="004D5B95" w:rsidRPr="004D5B95" w:rsidRDefault="004D5B95" w:rsidP="004D5B95">
            <w:pPr>
              <w:numPr>
                <w:ilvl w:val="0"/>
                <w:numId w:val="15"/>
              </w:numPr>
              <w:spacing w:after="0" w:line="240" w:lineRule="auto"/>
              <w:jc w:val="both"/>
              <w:rPr>
                <w:rFonts w:ascii="Times New Roman" w:eastAsia="SymbolOOEnc" w:hAnsi="Times New Roman" w:cs="Times New Roman"/>
                <w:kern w:val="0"/>
                <w:sz w:val="28"/>
                <w:szCs w:val="28"/>
                <w:lang w:eastAsia="ru-RU"/>
              </w:rPr>
            </w:pPr>
            <w:r w:rsidRPr="004D5B95">
              <w:rPr>
                <w:rFonts w:ascii="Times New Roman" w:eastAsia="SymbolOOEnc" w:hAnsi="Times New Roman" w:cs="Times New Roman"/>
                <w:kern w:val="0"/>
                <w:sz w:val="28"/>
                <w:szCs w:val="28"/>
                <w:lang w:eastAsia="ru-RU"/>
              </w:rPr>
              <w:t>В работе обнаружены большие куски заимствованного текста без указания его авторов.</w:t>
            </w:r>
          </w:p>
        </w:tc>
      </w:tr>
    </w:tbl>
    <w:p w:rsidR="004D5B95" w:rsidRPr="004D5B95" w:rsidRDefault="004D5B95" w:rsidP="004D5B95">
      <w:pPr>
        <w:spacing w:after="0" w:line="276" w:lineRule="auto"/>
        <w:ind w:firstLine="567"/>
        <w:jc w:val="both"/>
        <w:rPr>
          <w:rFonts w:ascii="Times New Roman" w:eastAsia="Calibri" w:hAnsi="Times New Roman" w:cs="Times New Roman"/>
          <w:b/>
          <w:kern w:val="0"/>
          <w:sz w:val="28"/>
          <w:szCs w:val="28"/>
          <w:lang w:eastAsia="ru-RU"/>
        </w:rPr>
      </w:pPr>
    </w:p>
    <w:tbl>
      <w:tblPr>
        <w:tblW w:w="5000" w:type="pct"/>
        <w:tblBorders>
          <w:top w:val="double" w:sz="4" w:space="0" w:color="auto"/>
          <w:left w:val="double" w:sz="4" w:space="0" w:color="auto"/>
          <w:bottom w:val="double" w:sz="4" w:space="0" w:color="auto"/>
          <w:right w:val="double" w:sz="4" w:space="0" w:color="auto"/>
        </w:tblBorders>
        <w:tblLook w:val="01E0"/>
      </w:tblPr>
      <w:tblGrid>
        <w:gridCol w:w="2061"/>
        <w:gridCol w:w="3513"/>
        <w:gridCol w:w="2349"/>
        <w:gridCol w:w="1648"/>
      </w:tblGrid>
      <w:tr w:rsidR="004D5B95" w:rsidRPr="004D5B95" w:rsidTr="004F0097">
        <w:trPr>
          <w:trHeight w:val="171"/>
        </w:trPr>
        <w:tc>
          <w:tcPr>
            <w:tcW w:w="1077" w:type="pct"/>
            <w:tcBorders>
              <w:top w:val="single" w:sz="4" w:space="0" w:color="auto"/>
              <w:left w:val="single" w:sz="4" w:space="0" w:color="auto"/>
              <w:bottom w:val="single" w:sz="4" w:space="0" w:color="auto"/>
              <w:right w:val="single" w:sz="4" w:space="0" w:color="auto"/>
            </w:tcBorders>
            <w:vAlign w:val="center"/>
          </w:tcPr>
          <w:p w:rsidR="004D5B95" w:rsidRPr="004D5B95" w:rsidRDefault="004D5B95" w:rsidP="004D5B95">
            <w:pPr>
              <w:spacing w:after="0" w:line="276" w:lineRule="auto"/>
              <w:ind w:firstLine="567"/>
              <w:jc w:val="center"/>
              <w:rPr>
                <w:rFonts w:ascii="Times New Roman" w:eastAsia="Arial Unicode MS" w:hAnsi="Times New Roman" w:cs="Times New Roman"/>
                <w:i/>
                <w:iCs/>
                <w:kern w:val="0"/>
                <w:sz w:val="28"/>
                <w:szCs w:val="28"/>
                <w:lang w:eastAsia="ru-RU"/>
              </w:rPr>
            </w:pPr>
            <w:r w:rsidRPr="004D5B95">
              <w:rPr>
                <w:rFonts w:ascii="Times New Roman" w:eastAsia="Arial Unicode MS" w:hAnsi="Times New Roman" w:cs="Times New Roman"/>
                <w:i/>
                <w:iCs/>
                <w:kern w:val="0"/>
                <w:sz w:val="28"/>
                <w:szCs w:val="28"/>
                <w:lang w:eastAsia="ru-RU"/>
              </w:rPr>
              <w:t>0 – 19</w:t>
            </w:r>
          </w:p>
        </w:tc>
        <w:tc>
          <w:tcPr>
            <w:tcW w:w="1835" w:type="pct"/>
            <w:tcBorders>
              <w:top w:val="single" w:sz="4" w:space="0" w:color="auto"/>
              <w:left w:val="single" w:sz="4" w:space="0" w:color="auto"/>
              <w:bottom w:val="single" w:sz="4" w:space="0" w:color="auto"/>
              <w:right w:val="single" w:sz="4" w:space="0" w:color="auto"/>
            </w:tcBorders>
            <w:vAlign w:val="center"/>
          </w:tcPr>
          <w:p w:rsidR="004D5B95" w:rsidRPr="004D5B95" w:rsidRDefault="004D5B95" w:rsidP="004D5B95">
            <w:pPr>
              <w:spacing w:after="0" w:line="276" w:lineRule="auto"/>
              <w:ind w:firstLine="567"/>
              <w:jc w:val="center"/>
              <w:rPr>
                <w:rFonts w:ascii="Times New Roman" w:eastAsia="Arial Unicode MS" w:hAnsi="Times New Roman" w:cs="Times New Roman"/>
                <w:i/>
                <w:iCs/>
                <w:kern w:val="0"/>
                <w:sz w:val="28"/>
                <w:szCs w:val="28"/>
                <w:lang w:eastAsia="ru-RU"/>
              </w:rPr>
            </w:pPr>
          </w:p>
        </w:tc>
        <w:tc>
          <w:tcPr>
            <w:tcW w:w="1227" w:type="pct"/>
            <w:tcBorders>
              <w:top w:val="single" w:sz="4" w:space="0" w:color="auto"/>
              <w:left w:val="single" w:sz="4" w:space="0" w:color="auto"/>
              <w:bottom w:val="single" w:sz="4" w:space="0" w:color="auto"/>
              <w:right w:val="single" w:sz="4" w:space="0" w:color="auto"/>
            </w:tcBorders>
            <w:vAlign w:val="center"/>
          </w:tcPr>
          <w:p w:rsidR="004D5B95" w:rsidRPr="004D5B95" w:rsidRDefault="004D5B95" w:rsidP="004D5B95">
            <w:pPr>
              <w:spacing w:after="0" w:line="276" w:lineRule="auto"/>
              <w:ind w:firstLine="567"/>
              <w:jc w:val="center"/>
              <w:rPr>
                <w:rFonts w:ascii="Times New Roman" w:eastAsia="Arial Unicode MS" w:hAnsi="Times New Roman" w:cs="Times New Roman"/>
                <w:i/>
                <w:iCs/>
                <w:kern w:val="0"/>
                <w:sz w:val="28"/>
                <w:szCs w:val="28"/>
                <w:lang w:eastAsia="ru-RU"/>
              </w:rPr>
            </w:pPr>
          </w:p>
        </w:tc>
        <w:tc>
          <w:tcPr>
            <w:tcW w:w="861" w:type="pct"/>
            <w:tcBorders>
              <w:top w:val="single" w:sz="4" w:space="0" w:color="auto"/>
              <w:left w:val="single" w:sz="4" w:space="0" w:color="auto"/>
              <w:bottom w:val="single" w:sz="4" w:space="0" w:color="auto"/>
              <w:right w:val="single" w:sz="4" w:space="0" w:color="auto"/>
            </w:tcBorders>
            <w:vAlign w:val="center"/>
          </w:tcPr>
          <w:p w:rsidR="004D5B95" w:rsidRPr="004D5B95" w:rsidRDefault="004D5B95" w:rsidP="004D5B95">
            <w:pPr>
              <w:spacing w:after="0" w:line="276" w:lineRule="auto"/>
              <w:ind w:firstLine="567"/>
              <w:jc w:val="center"/>
              <w:rPr>
                <w:rFonts w:ascii="Times New Roman" w:eastAsia="Arial Unicode MS" w:hAnsi="Times New Roman" w:cs="Times New Roman"/>
                <w:i/>
                <w:iCs/>
                <w:kern w:val="0"/>
                <w:sz w:val="28"/>
                <w:szCs w:val="28"/>
                <w:lang w:val="en-US" w:eastAsia="ru-RU"/>
              </w:rPr>
            </w:pPr>
            <w:r w:rsidRPr="004D5B95">
              <w:rPr>
                <w:rFonts w:ascii="Times New Roman" w:eastAsia="Arial Unicode MS" w:hAnsi="Times New Roman" w:cs="Times New Roman"/>
                <w:i/>
                <w:iCs/>
                <w:kern w:val="0"/>
                <w:sz w:val="28"/>
                <w:szCs w:val="28"/>
                <w:lang w:val="en-US" w:eastAsia="ru-RU"/>
              </w:rPr>
              <w:t>F</w:t>
            </w:r>
          </w:p>
        </w:tc>
      </w:tr>
    </w:tbl>
    <w:p w:rsidR="004D5B95" w:rsidRPr="004D5B95" w:rsidRDefault="004D5B95" w:rsidP="004D5B95">
      <w:pPr>
        <w:spacing w:after="0" w:line="360" w:lineRule="auto"/>
        <w:jc w:val="both"/>
        <w:rPr>
          <w:rFonts w:ascii="Times New Roman" w:eastAsia="Calibri" w:hAnsi="Times New Roman" w:cs="Times New Roman"/>
          <w:b/>
          <w:kern w:val="0"/>
          <w:sz w:val="28"/>
          <w:szCs w:val="20"/>
          <w:lang w:eastAsia="ru-RU"/>
        </w:rPr>
      </w:pPr>
    </w:p>
    <w:p w:rsidR="004D5B95" w:rsidRPr="004D5B95" w:rsidRDefault="004D5B95" w:rsidP="004D5B95">
      <w:pPr>
        <w:spacing w:after="0" w:line="276" w:lineRule="auto"/>
        <w:ind w:firstLine="567"/>
        <w:jc w:val="both"/>
        <w:rPr>
          <w:rFonts w:ascii="Times New Roman" w:eastAsia="Calibri" w:hAnsi="Times New Roman" w:cs="Times New Roman"/>
          <w:b/>
          <w:kern w:val="0"/>
          <w:sz w:val="28"/>
          <w:szCs w:val="28"/>
          <w:lang w:eastAsia="ru-RU"/>
        </w:rPr>
      </w:pPr>
      <w:r w:rsidRPr="004D5B95">
        <w:rPr>
          <w:rFonts w:ascii="Times New Roman" w:eastAsia="Calibri" w:hAnsi="Times New Roman" w:cs="Times New Roman"/>
          <w:b/>
          <w:kern w:val="0"/>
          <w:sz w:val="28"/>
          <w:szCs w:val="20"/>
          <w:lang w:eastAsia="ru-RU"/>
        </w:rPr>
        <w:t xml:space="preserve">3.2.2. </w:t>
      </w:r>
      <w:r w:rsidRPr="004D5B95">
        <w:rPr>
          <w:rFonts w:ascii="Times New Roman" w:eastAsia="Calibri" w:hAnsi="Times New Roman" w:cs="Times New Roman"/>
          <w:b/>
          <w:kern w:val="0"/>
          <w:sz w:val="28"/>
          <w:szCs w:val="28"/>
          <w:lang w:eastAsia="ru-RU"/>
        </w:rPr>
        <w:t>Примерные темы выпускных квалификационных работ</w:t>
      </w:r>
    </w:p>
    <w:p w:rsidR="004D5B95" w:rsidRPr="004D5B95" w:rsidRDefault="004D5B95" w:rsidP="004D5B95">
      <w:pPr>
        <w:spacing w:after="0" w:line="276" w:lineRule="auto"/>
        <w:ind w:firstLine="567"/>
        <w:jc w:val="both"/>
        <w:rPr>
          <w:rFonts w:ascii="Times New Roman" w:eastAsia="Calibri" w:hAnsi="Times New Roman" w:cs="Times New Roman"/>
          <w:kern w:val="0"/>
          <w:sz w:val="28"/>
          <w:szCs w:val="28"/>
          <w:lang w:eastAsia="ru-RU"/>
        </w:rPr>
      </w:pPr>
    </w:p>
    <w:p w:rsidR="004D5B95" w:rsidRPr="004D5B95" w:rsidRDefault="004D5B95" w:rsidP="004D5B95">
      <w:pPr>
        <w:numPr>
          <w:ilvl w:val="0"/>
          <w:numId w:val="3"/>
        </w:numPr>
        <w:spacing w:after="0" w:line="36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Архитектура владимиро-суздальских храмов</w:t>
      </w:r>
    </w:p>
    <w:p w:rsidR="004D5B95" w:rsidRPr="004D5B95" w:rsidRDefault="004D5B95" w:rsidP="004D5B95">
      <w:pPr>
        <w:numPr>
          <w:ilvl w:val="0"/>
          <w:numId w:val="3"/>
        </w:numPr>
        <w:spacing w:after="0" w:line="36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Архитектура и символика православного храма.</w:t>
      </w:r>
    </w:p>
    <w:p w:rsidR="004D5B95" w:rsidRPr="004D5B95" w:rsidRDefault="006F66EE" w:rsidP="004D5B95">
      <w:pPr>
        <w:numPr>
          <w:ilvl w:val="0"/>
          <w:numId w:val="3"/>
        </w:numPr>
        <w:spacing w:after="0" w:line="360" w:lineRule="auto"/>
        <w:jc w:val="both"/>
        <w:rPr>
          <w:rFonts w:ascii="Times New Roman" w:eastAsia="Calibri" w:hAnsi="Times New Roman" w:cs="Times New Roman"/>
          <w:kern w:val="0"/>
          <w:sz w:val="28"/>
          <w:szCs w:val="28"/>
          <w:lang w:eastAsia="ru-RU"/>
        </w:rPr>
      </w:pPr>
      <w:hyperlink r:id="rId26" w:tooltip="Реферат на тему Архитектура Руси X-XIII вв." w:history="1">
        <w:r w:rsidR="004D5B95" w:rsidRPr="004D5B95">
          <w:rPr>
            <w:rFonts w:ascii="Times New Roman" w:eastAsia="Calibri" w:hAnsi="Times New Roman" w:cs="Times New Roman"/>
            <w:kern w:val="0"/>
            <w:sz w:val="28"/>
            <w:szCs w:val="28"/>
            <w:lang w:eastAsia="ru-RU"/>
          </w:rPr>
          <w:t>Архитектура Руси X-XIII вв.</w:t>
        </w:r>
      </w:hyperlink>
    </w:p>
    <w:p w:rsidR="004D5B95" w:rsidRPr="004D5B95" w:rsidRDefault="006F66EE" w:rsidP="004D5B95">
      <w:pPr>
        <w:numPr>
          <w:ilvl w:val="0"/>
          <w:numId w:val="3"/>
        </w:numPr>
        <w:spacing w:after="0" w:line="360" w:lineRule="auto"/>
        <w:jc w:val="both"/>
        <w:rPr>
          <w:rFonts w:ascii="Times New Roman" w:eastAsia="Calibri" w:hAnsi="Times New Roman" w:cs="Times New Roman"/>
          <w:kern w:val="0"/>
          <w:sz w:val="28"/>
          <w:szCs w:val="28"/>
          <w:lang w:eastAsia="ru-RU"/>
        </w:rPr>
      </w:pPr>
      <w:hyperlink r:id="rId27" w:tooltip="Реферат на тему Византийский стиль в архитектуре Москвы последней четверти XIX - начала ХХ века" w:history="1">
        <w:r w:rsidR="004D5B95" w:rsidRPr="004D5B95">
          <w:rPr>
            <w:rFonts w:ascii="Times New Roman" w:eastAsia="Calibri" w:hAnsi="Times New Roman" w:cs="Times New Roman"/>
            <w:kern w:val="0"/>
            <w:sz w:val="28"/>
            <w:szCs w:val="28"/>
            <w:lang w:eastAsia="ru-RU"/>
          </w:rPr>
          <w:t>Византийский стиль в архитектуре Москвы последней четверти XIX - начала ХХ века</w:t>
        </w:r>
      </w:hyperlink>
      <w:r w:rsidR="004D5B95" w:rsidRPr="004D5B95">
        <w:rPr>
          <w:rFonts w:ascii="Times New Roman" w:eastAsia="Calibri" w:hAnsi="Times New Roman" w:cs="Times New Roman"/>
          <w:kern w:val="0"/>
          <w:sz w:val="28"/>
          <w:szCs w:val="28"/>
          <w:lang w:eastAsia="ru-RU"/>
        </w:rPr>
        <w:t>.</w:t>
      </w:r>
    </w:p>
    <w:p w:rsidR="004D5B95" w:rsidRPr="004D5B95" w:rsidRDefault="004D5B95" w:rsidP="004D5B95">
      <w:pPr>
        <w:numPr>
          <w:ilvl w:val="0"/>
          <w:numId w:val="3"/>
        </w:numPr>
        <w:spacing w:after="0" w:line="36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Византийское влияние на русское православное зодчество</w:t>
      </w:r>
    </w:p>
    <w:p w:rsidR="004D5B95" w:rsidRPr="004D5B95" w:rsidRDefault="004D5B95" w:rsidP="004D5B95">
      <w:pPr>
        <w:numPr>
          <w:ilvl w:val="0"/>
          <w:numId w:val="3"/>
        </w:numPr>
        <w:spacing w:after="0" w:line="36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Внутреннее устройство православного храма</w:t>
      </w:r>
    </w:p>
    <w:p w:rsidR="004D5B95" w:rsidRPr="004D5B95" w:rsidRDefault="004D5B95" w:rsidP="004D5B95">
      <w:pPr>
        <w:numPr>
          <w:ilvl w:val="0"/>
          <w:numId w:val="3"/>
        </w:numPr>
        <w:spacing w:after="0" w:line="36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Деревянное храмовое зодчество Руси.</w:t>
      </w:r>
    </w:p>
    <w:p w:rsidR="004D5B95" w:rsidRPr="004D5B95" w:rsidRDefault="004D5B95" w:rsidP="004D5B95">
      <w:pPr>
        <w:numPr>
          <w:ilvl w:val="0"/>
          <w:numId w:val="3"/>
        </w:numPr>
        <w:spacing w:after="0" w:line="36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Древнерусский крестово-купольный храм</w:t>
      </w:r>
    </w:p>
    <w:p w:rsidR="004D5B95" w:rsidRPr="004D5B95" w:rsidRDefault="004D5B95" w:rsidP="004D5B95">
      <w:pPr>
        <w:numPr>
          <w:ilvl w:val="0"/>
          <w:numId w:val="3"/>
        </w:numPr>
        <w:spacing w:after="0" w:line="36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xml:space="preserve">Епископат и «ученое монашество» в конце XIX – начале XX в. </w:t>
      </w:r>
    </w:p>
    <w:p w:rsidR="004D5B95" w:rsidRPr="004D5B95" w:rsidRDefault="004D5B95" w:rsidP="004D5B95">
      <w:pPr>
        <w:numPr>
          <w:ilvl w:val="0"/>
          <w:numId w:val="3"/>
        </w:numPr>
        <w:spacing w:after="0" w:line="36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Изменения в монастырской жизни при Петре I. Монастырский приказ.</w:t>
      </w:r>
    </w:p>
    <w:p w:rsidR="004D5B95" w:rsidRPr="004D5B95" w:rsidRDefault="004D5B95" w:rsidP="004D5B95">
      <w:pPr>
        <w:numPr>
          <w:ilvl w:val="0"/>
          <w:numId w:val="3"/>
        </w:numPr>
        <w:spacing w:after="0" w:line="36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lastRenderedPageBreak/>
        <w:t>Иконостас, его устройство и символическое значение</w:t>
      </w:r>
    </w:p>
    <w:p w:rsidR="004D5B95" w:rsidRPr="004D5B95" w:rsidRDefault="004D5B95" w:rsidP="004D5B95">
      <w:pPr>
        <w:numPr>
          <w:ilvl w:val="0"/>
          <w:numId w:val="3"/>
        </w:numPr>
        <w:spacing w:after="0" w:line="36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Император Петр I и Русская Православная Церковь. Предпосылки и начало синодального периода.</w:t>
      </w:r>
    </w:p>
    <w:p w:rsidR="004D5B95" w:rsidRPr="004D5B95" w:rsidRDefault="004D5B95" w:rsidP="004D5B95">
      <w:pPr>
        <w:numPr>
          <w:ilvl w:val="0"/>
          <w:numId w:val="3"/>
        </w:numPr>
        <w:spacing w:after="0" w:line="36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Иосифо-Волоцкий монастырь XV – XVII вв. и его архив.</w:t>
      </w:r>
    </w:p>
    <w:p w:rsidR="004D5B95" w:rsidRPr="004D5B95" w:rsidRDefault="004D5B95" w:rsidP="004D5B95">
      <w:pPr>
        <w:numPr>
          <w:ilvl w:val="0"/>
          <w:numId w:val="3"/>
        </w:numPr>
        <w:spacing w:after="0" w:line="36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Истоки и самобытность русского храмового зодчества и библейский символизм форм православных храмов</w:t>
      </w:r>
    </w:p>
    <w:p w:rsidR="004D5B95" w:rsidRPr="004D5B95" w:rsidRDefault="004D5B95" w:rsidP="004D5B95">
      <w:pPr>
        <w:numPr>
          <w:ilvl w:val="0"/>
          <w:numId w:val="3"/>
        </w:numPr>
        <w:spacing w:after="0" w:line="36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История православного зодчества в России</w:t>
      </w:r>
    </w:p>
    <w:p w:rsidR="004D5B95" w:rsidRPr="004D5B95" w:rsidRDefault="004D5B95" w:rsidP="004D5B95">
      <w:pPr>
        <w:numPr>
          <w:ilvl w:val="0"/>
          <w:numId w:val="3"/>
        </w:numPr>
        <w:spacing w:after="0" w:line="36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История шатрового зодчества Руси и основные памятники шатровой храмовой архитектуры.</w:t>
      </w:r>
    </w:p>
    <w:p w:rsidR="004D5B95" w:rsidRPr="004D5B95" w:rsidRDefault="004D5B95" w:rsidP="004D5B95">
      <w:pPr>
        <w:numPr>
          <w:ilvl w:val="0"/>
          <w:numId w:val="3"/>
        </w:numPr>
        <w:spacing w:after="0" w:line="36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Кирилло-Белозерский монастырь в XV – XVII вв. и его архив.</w:t>
      </w:r>
    </w:p>
    <w:p w:rsidR="004D5B95" w:rsidRPr="004D5B95" w:rsidRDefault="004D5B95" w:rsidP="004D5B95">
      <w:pPr>
        <w:numPr>
          <w:ilvl w:val="0"/>
          <w:numId w:val="3"/>
        </w:numPr>
        <w:spacing w:after="0" w:line="36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Корабль и его символическое значение</w:t>
      </w:r>
    </w:p>
    <w:p w:rsidR="004D5B95" w:rsidRPr="004D5B95" w:rsidRDefault="004D5B95" w:rsidP="004D5B95">
      <w:pPr>
        <w:numPr>
          <w:ilvl w:val="0"/>
          <w:numId w:val="3"/>
        </w:numPr>
        <w:spacing w:after="0" w:line="36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Красный террор и репрессии в отношении духовенства 1918 — 1930-е гг.</w:t>
      </w:r>
    </w:p>
    <w:p w:rsidR="004D5B95" w:rsidRPr="004D5B95" w:rsidRDefault="004D5B95" w:rsidP="004D5B95">
      <w:pPr>
        <w:numPr>
          <w:ilvl w:val="0"/>
          <w:numId w:val="3"/>
        </w:numPr>
        <w:spacing w:after="0" w:line="36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Митрополит Евгений (Болховитинов). Его научная и собирательская деятельность.</w:t>
      </w:r>
    </w:p>
    <w:p w:rsidR="004D5B95" w:rsidRPr="004D5B95" w:rsidRDefault="004D5B95" w:rsidP="004D5B95">
      <w:pPr>
        <w:numPr>
          <w:ilvl w:val="0"/>
          <w:numId w:val="3"/>
        </w:numPr>
        <w:spacing w:after="0" w:line="36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Монастыри в Смутное время.</w:t>
      </w:r>
    </w:p>
    <w:p w:rsidR="004D5B95" w:rsidRPr="004D5B95" w:rsidRDefault="004D5B95" w:rsidP="004D5B95">
      <w:pPr>
        <w:numPr>
          <w:ilvl w:val="0"/>
          <w:numId w:val="3"/>
        </w:numPr>
        <w:spacing w:after="0" w:line="36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Монастыри и Советская власть в 1917 – 1929 гг.</w:t>
      </w:r>
    </w:p>
    <w:p w:rsidR="004D5B95" w:rsidRPr="004D5B95" w:rsidRDefault="004D5B95" w:rsidP="004D5B95">
      <w:pPr>
        <w:numPr>
          <w:ilvl w:val="0"/>
          <w:numId w:val="3"/>
        </w:numPr>
        <w:spacing w:after="0" w:line="36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Монастыри и Советская власть в 1930-е гг.</w:t>
      </w:r>
    </w:p>
    <w:p w:rsidR="004D5B95" w:rsidRPr="004D5B95" w:rsidRDefault="004D5B95" w:rsidP="004D5B95">
      <w:pPr>
        <w:numPr>
          <w:ilvl w:val="0"/>
          <w:numId w:val="3"/>
        </w:numPr>
        <w:spacing w:after="0" w:line="36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Монастыри и Советская власть в первые послевоенные годы.</w:t>
      </w:r>
    </w:p>
    <w:p w:rsidR="004D5B95" w:rsidRPr="004D5B95" w:rsidRDefault="004D5B95" w:rsidP="004D5B95">
      <w:pPr>
        <w:numPr>
          <w:ilvl w:val="0"/>
          <w:numId w:val="3"/>
        </w:numPr>
        <w:spacing w:after="0" w:line="36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Монастыри как центры развития культуры, книжности и образования в XVI – XVII вв.</w:t>
      </w:r>
    </w:p>
    <w:p w:rsidR="004D5B95" w:rsidRPr="004D5B95" w:rsidRDefault="004D5B95" w:rsidP="004D5B95">
      <w:pPr>
        <w:numPr>
          <w:ilvl w:val="0"/>
          <w:numId w:val="3"/>
        </w:numPr>
        <w:spacing w:after="0" w:line="36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Московские Соборы: от Стоглавого к Великому Московскому 1666-1667 гг.</w:t>
      </w:r>
    </w:p>
    <w:p w:rsidR="004D5B95" w:rsidRPr="004D5B95" w:rsidRDefault="004D5B95" w:rsidP="004D5B95">
      <w:pPr>
        <w:numPr>
          <w:ilvl w:val="0"/>
          <w:numId w:val="3"/>
        </w:numPr>
        <w:spacing w:after="0" w:line="36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Обер-прокурор Победоносцев и значение его деятельности для Российской Православной Церкви.</w:t>
      </w:r>
    </w:p>
    <w:p w:rsidR="004D5B95" w:rsidRPr="004D5B95" w:rsidRDefault="004D5B95" w:rsidP="004D5B95">
      <w:pPr>
        <w:numPr>
          <w:ilvl w:val="0"/>
          <w:numId w:val="3"/>
        </w:numPr>
        <w:spacing w:after="0" w:line="36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Обер-прокуроры Св. Синода в конце XVIII – первой половине XIX века. Личности митрополита Платона (Левшина), архимандрита Фотия (Спасского) и митрополита Филарета (Дроздова).</w:t>
      </w:r>
    </w:p>
    <w:p w:rsidR="004D5B95" w:rsidRPr="004D5B95" w:rsidRDefault="004D5B95" w:rsidP="004D5B95">
      <w:pPr>
        <w:numPr>
          <w:ilvl w:val="0"/>
          <w:numId w:val="3"/>
        </w:numPr>
        <w:spacing w:after="0" w:line="36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xml:space="preserve">Образование и деятельность местных Церковно-археографических комиссий в конце XIX – начале XX вв. </w:t>
      </w:r>
    </w:p>
    <w:p w:rsidR="004D5B95" w:rsidRPr="004D5B95" w:rsidRDefault="004D5B95" w:rsidP="004D5B95">
      <w:pPr>
        <w:numPr>
          <w:ilvl w:val="0"/>
          <w:numId w:val="3"/>
        </w:numPr>
        <w:spacing w:after="0" w:line="36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lastRenderedPageBreak/>
        <w:t>Оптина пустынь в XIX – начале XX вв.</w:t>
      </w:r>
    </w:p>
    <w:p w:rsidR="004D5B95" w:rsidRPr="004D5B95" w:rsidRDefault="004D5B95" w:rsidP="004D5B95">
      <w:pPr>
        <w:numPr>
          <w:ilvl w:val="0"/>
          <w:numId w:val="3"/>
        </w:numPr>
        <w:spacing w:after="0" w:line="36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Организация делопроизводства и хранения документов в монастырских архивах XVIII – XIX вв. (возможно на примере отдельных монастырей).</w:t>
      </w:r>
    </w:p>
    <w:p w:rsidR="004D5B95" w:rsidRPr="004D5B95" w:rsidRDefault="004D5B95" w:rsidP="004D5B95">
      <w:pPr>
        <w:numPr>
          <w:ilvl w:val="0"/>
          <w:numId w:val="3"/>
        </w:numPr>
        <w:spacing w:after="0" w:line="36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Основная тема, определяющая символику храма</w:t>
      </w:r>
    </w:p>
    <w:p w:rsidR="004D5B95" w:rsidRPr="004D5B95" w:rsidRDefault="004D5B95" w:rsidP="004D5B95">
      <w:pPr>
        <w:numPr>
          <w:ilvl w:val="0"/>
          <w:numId w:val="3"/>
        </w:numPr>
        <w:spacing w:after="0" w:line="36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Основные принципы архитектуры православного храма</w:t>
      </w:r>
    </w:p>
    <w:p w:rsidR="004D5B95" w:rsidRPr="004D5B95" w:rsidRDefault="004D5B95" w:rsidP="004D5B95">
      <w:pPr>
        <w:numPr>
          <w:ilvl w:val="0"/>
          <w:numId w:val="3"/>
        </w:numPr>
        <w:spacing w:after="0" w:line="36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Особенности Владимиро-Суздальского зодчества и его главные памятники.</w:t>
      </w:r>
    </w:p>
    <w:p w:rsidR="004D5B95" w:rsidRPr="004D5B95" w:rsidRDefault="004D5B95" w:rsidP="004D5B95">
      <w:pPr>
        <w:numPr>
          <w:ilvl w:val="0"/>
          <w:numId w:val="3"/>
        </w:numPr>
        <w:spacing w:after="0" w:line="36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Патриарх Никон и возникновение церковного раскола.</w:t>
      </w:r>
    </w:p>
    <w:p w:rsidR="004D5B95" w:rsidRPr="004D5B95" w:rsidRDefault="004D5B95" w:rsidP="004D5B95">
      <w:pPr>
        <w:numPr>
          <w:ilvl w:val="0"/>
          <w:numId w:val="3"/>
        </w:numPr>
        <w:spacing w:after="0" w:line="36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Первые каменные храмы на Руси</w:t>
      </w:r>
    </w:p>
    <w:p w:rsidR="004D5B95" w:rsidRPr="004D5B95" w:rsidRDefault="004D5B95" w:rsidP="004D5B95">
      <w:pPr>
        <w:numPr>
          <w:ilvl w:val="0"/>
          <w:numId w:val="3"/>
        </w:numPr>
        <w:spacing w:after="0" w:line="36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Подготовка и проведение Всероссийского Поместного Собора 1917-1918 гг.: цели и результаты.</w:t>
      </w:r>
    </w:p>
    <w:p w:rsidR="004D5B95" w:rsidRPr="004D5B95" w:rsidRDefault="004D5B95" w:rsidP="004D5B95">
      <w:pPr>
        <w:numPr>
          <w:ilvl w:val="0"/>
          <w:numId w:val="3"/>
        </w:numPr>
        <w:spacing w:after="0" w:line="36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Поместный Собор Русской Православной Церкви 1971 г. Церковь при Патриархе Пимене. Религиозные диссиденты в СССР.</w:t>
      </w:r>
    </w:p>
    <w:p w:rsidR="004D5B95" w:rsidRPr="004D5B95" w:rsidRDefault="004D5B95" w:rsidP="004D5B95">
      <w:pPr>
        <w:numPr>
          <w:ilvl w:val="0"/>
          <w:numId w:val="3"/>
        </w:numPr>
        <w:spacing w:after="0" w:line="36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Правительственные попытки собирания древних рукописей из монастырских архивов в XVIII – XIX вв.</w:t>
      </w:r>
    </w:p>
    <w:p w:rsidR="004D5B95" w:rsidRPr="004D5B95" w:rsidRDefault="004D5B95" w:rsidP="004D5B95">
      <w:pPr>
        <w:numPr>
          <w:ilvl w:val="0"/>
          <w:numId w:val="3"/>
        </w:numPr>
        <w:spacing w:after="0" w:line="36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Православный храм как носитель искусства.</w:t>
      </w:r>
    </w:p>
    <w:p w:rsidR="004D5B95" w:rsidRPr="004D5B95" w:rsidRDefault="004D5B95" w:rsidP="004D5B95">
      <w:pPr>
        <w:numPr>
          <w:ilvl w:val="0"/>
          <w:numId w:val="3"/>
        </w:numPr>
        <w:spacing w:after="0" w:line="36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Православный храм как памятник и хранитель русского искусства.</w:t>
      </w:r>
    </w:p>
    <w:p w:rsidR="004D5B95" w:rsidRPr="004D5B95" w:rsidRDefault="004D5B95" w:rsidP="004D5B95">
      <w:pPr>
        <w:numPr>
          <w:ilvl w:val="0"/>
          <w:numId w:val="3"/>
        </w:numPr>
        <w:spacing w:after="0" w:line="36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Празднование 1000-летия Крещения Руси и его значение. Трансформация церковно-государственных отношений на рубеже 1980-х и 1990-х гг.</w:t>
      </w:r>
    </w:p>
    <w:p w:rsidR="004D5B95" w:rsidRPr="004D5B95" w:rsidRDefault="004D5B95" w:rsidP="004D5B95">
      <w:pPr>
        <w:numPr>
          <w:ilvl w:val="0"/>
          <w:numId w:val="3"/>
        </w:numPr>
        <w:spacing w:after="0" w:line="36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xml:space="preserve">Распространение христианства среди славян и крещение Руси. </w:t>
      </w:r>
    </w:p>
    <w:p w:rsidR="004D5B95" w:rsidRPr="004D5B95" w:rsidRDefault="004D5B95" w:rsidP="004D5B95">
      <w:pPr>
        <w:numPr>
          <w:ilvl w:val="0"/>
          <w:numId w:val="3"/>
        </w:numPr>
        <w:spacing w:after="0" w:line="36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Роль монастырей в развитии образования на Руси и в Русском Централизованном государстве.</w:t>
      </w:r>
    </w:p>
    <w:p w:rsidR="004D5B95" w:rsidRPr="004D5B95" w:rsidRDefault="004D5B95" w:rsidP="004D5B95">
      <w:pPr>
        <w:numPr>
          <w:ilvl w:val="0"/>
          <w:numId w:val="3"/>
        </w:numPr>
        <w:spacing w:after="0" w:line="36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Российская Церковь в XVIII в.: особенности управления, миссии и положения в государстве.</w:t>
      </w:r>
    </w:p>
    <w:p w:rsidR="004D5B95" w:rsidRPr="004D5B95" w:rsidRDefault="004D5B95" w:rsidP="004D5B95">
      <w:pPr>
        <w:numPr>
          <w:ilvl w:val="0"/>
          <w:numId w:val="3"/>
        </w:numPr>
        <w:spacing w:after="0" w:line="36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Русская Православная Церковь в годы Великой Отечественной войны. Поместные Соборы в 1943 и 1945 гг. Изменения в церковно-государственных отношениях в 1945-1953 гг.</w:t>
      </w:r>
    </w:p>
    <w:p w:rsidR="004D5B95" w:rsidRPr="004D5B95" w:rsidRDefault="004D5B95" w:rsidP="004D5B95">
      <w:pPr>
        <w:numPr>
          <w:ilvl w:val="0"/>
          <w:numId w:val="3"/>
        </w:numPr>
        <w:spacing w:after="0" w:line="36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lastRenderedPageBreak/>
        <w:t>Русская Православная Церковь в домонгольский период: особенности становления церковной иерархии, распространение христианской веры, монастыри и храмы.</w:t>
      </w:r>
    </w:p>
    <w:p w:rsidR="004D5B95" w:rsidRPr="004D5B95" w:rsidRDefault="004D5B95" w:rsidP="004D5B95">
      <w:pPr>
        <w:numPr>
          <w:ilvl w:val="0"/>
          <w:numId w:val="3"/>
        </w:numPr>
        <w:spacing w:after="0" w:line="36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Русская Православная Церковь в конце 1950-х – 1960-е гг.</w:t>
      </w:r>
    </w:p>
    <w:p w:rsidR="004D5B95" w:rsidRPr="004D5B95" w:rsidRDefault="004D5B95" w:rsidP="004D5B95">
      <w:pPr>
        <w:numPr>
          <w:ilvl w:val="0"/>
          <w:numId w:val="3"/>
        </w:numPr>
        <w:spacing w:after="0" w:line="36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Русская Православная Церковь в период татаро-монгольского нашествия.</w:t>
      </w:r>
    </w:p>
    <w:p w:rsidR="004D5B95" w:rsidRPr="004D5B95" w:rsidRDefault="004D5B95" w:rsidP="004D5B95">
      <w:pPr>
        <w:numPr>
          <w:ilvl w:val="0"/>
          <w:numId w:val="3"/>
        </w:numPr>
        <w:spacing w:after="0" w:line="36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Русская Православная Церковь в период татаро-монгольского нашествия.</w:t>
      </w:r>
    </w:p>
    <w:p w:rsidR="004D5B95" w:rsidRPr="004D5B95" w:rsidRDefault="004D5B95" w:rsidP="004D5B95">
      <w:pPr>
        <w:numPr>
          <w:ilvl w:val="0"/>
          <w:numId w:val="3"/>
        </w:numPr>
        <w:spacing w:after="0" w:line="36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xml:space="preserve">Русская Православная Церковь при Патриархе Алексии II и в первые пять лет управления Патриархом Кириллом. </w:t>
      </w:r>
    </w:p>
    <w:p w:rsidR="004D5B95" w:rsidRPr="004D5B95" w:rsidRDefault="004D5B95" w:rsidP="004D5B95">
      <w:pPr>
        <w:numPr>
          <w:ilvl w:val="0"/>
          <w:numId w:val="3"/>
        </w:numPr>
        <w:spacing w:after="0" w:line="36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Русская Церковь в XV — начале XVI вв. Формирование новой системы церковно-государственных отношений.</w:t>
      </w:r>
    </w:p>
    <w:p w:rsidR="004D5B95" w:rsidRPr="004D5B95" w:rsidRDefault="004D5B95" w:rsidP="004D5B95">
      <w:pPr>
        <w:numPr>
          <w:ilvl w:val="0"/>
          <w:numId w:val="3"/>
        </w:numPr>
        <w:spacing w:after="0" w:line="36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Саровская пустынь и деятельность отца Серафима.</w:t>
      </w:r>
    </w:p>
    <w:p w:rsidR="004D5B95" w:rsidRPr="004D5B95" w:rsidRDefault="004D5B95" w:rsidP="004D5B95">
      <w:pPr>
        <w:numPr>
          <w:ilvl w:val="0"/>
          <w:numId w:val="3"/>
        </w:numPr>
        <w:spacing w:after="0" w:line="36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Секуляризация церковно-монастырских земель в 1762 – 1764 гг. и её влияние на монастыри и монашество.</w:t>
      </w:r>
    </w:p>
    <w:p w:rsidR="004D5B95" w:rsidRPr="004D5B95" w:rsidRDefault="004D5B95" w:rsidP="004D5B95">
      <w:pPr>
        <w:numPr>
          <w:ilvl w:val="0"/>
          <w:numId w:val="3"/>
        </w:numPr>
        <w:spacing w:after="0" w:line="36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Символика и каноны православного храма</w:t>
      </w:r>
    </w:p>
    <w:p w:rsidR="004D5B95" w:rsidRPr="004D5B95" w:rsidRDefault="004D5B95" w:rsidP="004D5B95">
      <w:pPr>
        <w:numPr>
          <w:ilvl w:val="0"/>
          <w:numId w:val="3"/>
        </w:numPr>
        <w:spacing w:after="0" w:line="36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Символика отдельных частей храма</w:t>
      </w:r>
    </w:p>
    <w:p w:rsidR="004D5B95" w:rsidRPr="004D5B95" w:rsidRDefault="004D5B95" w:rsidP="004D5B95">
      <w:pPr>
        <w:numPr>
          <w:ilvl w:val="0"/>
          <w:numId w:val="3"/>
        </w:numPr>
        <w:spacing w:after="0" w:line="36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Собор Святой Софии в Киеве: история, эпоха возведения и архитектурный облик.</w:t>
      </w:r>
    </w:p>
    <w:p w:rsidR="004D5B95" w:rsidRPr="004D5B95" w:rsidRDefault="004D5B95" w:rsidP="004D5B95">
      <w:pPr>
        <w:numPr>
          <w:ilvl w:val="0"/>
          <w:numId w:val="3"/>
        </w:numPr>
        <w:spacing w:after="0" w:line="36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Современное православное зодчество</w:t>
      </w:r>
    </w:p>
    <w:p w:rsidR="004D5B95" w:rsidRPr="004D5B95" w:rsidRDefault="004D5B95" w:rsidP="004D5B95">
      <w:pPr>
        <w:numPr>
          <w:ilvl w:val="0"/>
          <w:numId w:val="3"/>
        </w:numPr>
        <w:spacing w:after="0" w:line="36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Соловецкий монастырь в XV – XVII вв. и его архив.</w:t>
      </w:r>
    </w:p>
    <w:p w:rsidR="004D5B95" w:rsidRPr="004D5B95" w:rsidRDefault="004D5B95" w:rsidP="004D5B95">
      <w:pPr>
        <w:numPr>
          <w:ilvl w:val="0"/>
          <w:numId w:val="3"/>
        </w:numPr>
        <w:spacing w:after="0" w:line="36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Состояние монастырских архивов в начале XX в.</w:t>
      </w:r>
    </w:p>
    <w:p w:rsidR="004D5B95" w:rsidRPr="004D5B95" w:rsidRDefault="004D5B95" w:rsidP="004D5B95">
      <w:pPr>
        <w:numPr>
          <w:ilvl w:val="0"/>
          <w:numId w:val="3"/>
        </w:numPr>
        <w:spacing w:after="0" w:line="36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Споры о монастырском землевладении XV – XVI вв. в исторической науке.</w:t>
      </w:r>
    </w:p>
    <w:p w:rsidR="004D5B95" w:rsidRPr="004D5B95" w:rsidRDefault="004D5B95" w:rsidP="004D5B95">
      <w:pPr>
        <w:numPr>
          <w:ilvl w:val="0"/>
          <w:numId w:val="3"/>
        </w:numPr>
        <w:spacing w:after="0" w:line="36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Стоглавый собор 1551 г. и его значение для монастырской жизни в России.</w:t>
      </w:r>
    </w:p>
    <w:p w:rsidR="004D5B95" w:rsidRPr="004D5B95" w:rsidRDefault="004D5B95" w:rsidP="004D5B95">
      <w:pPr>
        <w:numPr>
          <w:ilvl w:val="0"/>
          <w:numId w:val="3"/>
        </w:numPr>
        <w:spacing w:after="0" w:line="36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Судьба монастырских архивов в 1918 – 1929 гг..</w:t>
      </w:r>
    </w:p>
    <w:p w:rsidR="004D5B95" w:rsidRPr="004D5B95" w:rsidRDefault="004D5B95" w:rsidP="004D5B95">
      <w:pPr>
        <w:numPr>
          <w:ilvl w:val="0"/>
          <w:numId w:val="3"/>
        </w:numPr>
        <w:spacing w:after="0" w:line="36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Традиции делопроизводства в монастырях XIV – XV вв. Монастырские архивы.</w:t>
      </w:r>
    </w:p>
    <w:p w:rsidR="004D5B95" w:rsidRPr="004D5B95" w:rsidRDefault="004D5B95" w:rsidP="004D5B95">
      <w:pPr>
        <w:numPr>
          <w:ilvl w:val="0"/>
          <w:numId w:val="3"/>
        </w:numPr>
        <w:spacing w:after="0" w:line="36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Троице –Сергиев монастырь в XV – XVII вв. и его архив.</w:t>
      </w:r>
    </w:p>
    <w:p w:rsidR="004D5B95" w:rsidRPr="004D5B95" w:rsidRDefault="004D5B95" w:rsidP="004D5B95">
      <w:pPr>
        <w:numPr>
          <w:ilvl w:val="0"/>
          <w:numId w:val="3"/>
        </w:numPr>
        <w:spacing w:after="0" w:line="36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lastRenderedPageBreak/>
        <w:t>Устройство и символика основных частей храма</w:t>
      </w:r>
    </w:p>
    <w:p w:rsidR="004D5B95" w:rsidRPr="004D5B95" w:rsidRDefault="004D5B95" w:rsidP="004D5B95">
      <w:pPr>
        <w:numPr>
          <w:ilvl w:val="0"/>
          <w:numId w:val="3"/>
        </w:numPr>
        <w:spacing w:after="0" w:line="36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Характеристика источников по истории российского православного зодчества</w:t>
      </w:r>
    </w:p>
    <w:p w:rsidR="004D5B95" w:rsidRPr="004D5B95" w:rsidRDefault="004D5B95" w:rsidP="004D5B95">
      <w:pPr>
        <w:numPr>
          <w:ilvl w:val="0"/>
          <w:numId w:val="3"/>
        </w:numPr>
        <w:spacing w:after="0" w:line="360" w:lineRule="auto"/>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Храмы раннего периода московского княжества</w:t>
      </w:r>
    </w:p>
    <w:p w:rsidR="004D5B95" w:rsidRPr="004D5B95" w:rsidRDefault="004D5B95" w:rsidP="004D5B95">
      <w:pPr>
        <w:spacing w:after="0" w:line="276" w:lineRule="auto"/>
        <w:ind w:left="1287"/>
        <w:jc w:val="both"/>
        <w:rPr>
          <w:rFonts w:ascii="Times New Roman" w:eastAsia="Calibri" w:hAnsi="Times New Roman" w:cs="Times New Roman"/>
          <w:kern w:val="0"/>
          <w:sz w:val="28"/>
          <w:szCs w:val="28"/>
          <w:lang w:eastAsia="ru-RU"/>
        </w:rPr>
      </w:pPr>
    </w:p>
    <w:p w:rsidR="004D5B95" w:rsidRPr="004D5B95" w:rsidRDefault="004D5B95" w:rsidP="004D5B95">
      <w:pPr>
        <w:widowControl w:val="0"/>
        <w:autoSpaceDE w:val="0"/>
        <w:autoSpaceDN w:val="0"/>
        <w:adjustRightInd w:val="0"/>
        <w:spacing w:after="0" w:line="360" w:lineRule="auto"/>
        <w:ind w:left="927" w:hanging="927"/>
        <w:jc w:val="both"/>
        <w:rPr>
          <w:rFonts w:ascii="Times New Roman" w:eastAsia="Calibri" w:hAnsi="Times New Roman" w:cs="Times New Roman"/>
          <w:b/>
          <w:kern w:val="0"/>
          <w:sz w:val="28"/>
          <w:szCs w:val="20"/>
          <w:lang w:eastAsia="ru-RU"/>
        </w:rPr>
      </w:pPr>
      <w:r w:rsidRPr="004D5B95">
        <w:rPr>
          <w:rFonts w:ascii="Times New Roman" w:eastAsia="Calibri" w:hAnsi="Times New Roman" w:cs="Times New Roman"/>
          <w:b/>
          <w:kern w:val="0"/>
          <w:sz w:val="28"/>
          <w:szCs w:val="20"/>
          <w:lang w:eastAsia="ru-RU"/>
        </w:rPr>
        <w:t>3.2.3. Методические материалы, определяющие процедуры оценивания</w:t>
      </w:r>
    </w:p>
    <w:p w:rsidR="004D5B95" w:rsidRPr="004D5B95" w:rsidRDefault="004D5B95" w:rsidP="004D5B95">
      <w:pPr>
        <w:spacing w:after="120" w:line="276" w:lineRule="auto"/>
        <w:ind w:firstLine="709"/>
        <w:jc w:val="both"/>
        <w:rPr>
          <w:rFonts w:ascii="Times New Roman" w:eastAsia="Times New Roman" w:hAnsi="Times New Roman" w:cs="Times New Roman"/>
          <w:kern w:val="0"/>
          <w:sz w:val="28"/>
          <w:szCs w:val="28"/>
          <w:lang w:eastAsia="ru-RU"/>
        </w:rPr>
      </w:pPr>
      <w:r w:rsidRPr="004D5B95">
        <w:rPr>
          <w:rFonts w:ascii="Times New Roman" w:eastAsia="Times New Roman" w:hAnsi="Times New Roman" w:cs="Times New Roman"/>
          <w:kern w:val="0"/>
          <w:sz w:val="28"/>
          <w:szCs w:val="28"/>
          <w:lang w:eastAsia="ru-RU"/>
        </w:rPr>
        <w:t>Выпускные квалификационные работы, выполненные по завершении образовательных программ подготовки магистров всех форм обучения подлежат проверке. Они проверяются  выпускающими кафедрами на оригинальность и самостоятельность авторского текста. Во-вторых,  научный руководитель представляет письменный отзыв (Приложение 4) о работе магистранта в период подготовки ВКР, в котором дается общая оценка работы и допуск ее на защиту.</w:t>
      </w:r>
    </w:p>
    <w:p w:rsidR="004D5B95" w:rsidRPr="004D5B95" w:rsidRDefault="004D5B95" w:rsidP="004D5B95">
      <w:pPr>
        <w:widowControl w:val="0"/>
        <w:autoSpaceDE w:val="0"/>
        <w:autoSpaceDN w:val="0"/>
        <w:adjustRightInd w:val="0"/>
        <w:spacing w:after="0" w:line="276" w:lineRule="auto"/>
        <w:ind w:firstLine="709"/>
        <w:jc w:val="both"/>
        <w:rPr>
          <w:rFonts w:ascii="Times New Roman" w:eastAsia="Times New Roman" w:hAnsi="Times New Roman" w:cs="Times New Roman"/>
          <w:kern w:val="0"/>
          <w:sz w:val="28"/>
          <w:szCs w:val="28"/>
          <w:lang w:eastAsia="ru-RU"/>
        </w:rPr>
      </w:pPr>
      <w:r w:rsidRPr="004D5B95">
        <w:rPr>
          <w:rFonts w:ascii="Times New Roman" w:eastAsia="Times New Roman" w:hAnsi="Times New Roman" w:cs="Times New Roman"/>
          <w:kern w:val="0"/>
          <w:sz w:val="28"/>
          <w:szCs w:val="28"/>
          <w:lang w:eastAsia="ru-RU"/>
        </w:rPr>
        <w:t>Кроме этого на выпускную квалификационную работу магистрант получает рецензию (Приложение 5).</w:t>
      </w:r>
    </w:p>
    <w:p w:rsidR="004D5B95" w:rsidRPr="004D5B95" w:rsidRDefault="004D5B95" w:rsidP="004D5B95">
      <w:pPr>
        <w:widowControl w:val="0"/>
        <w:autoSpaceDE w:val="0"/>
        <w:autoSpaceDN w:val="0"/>
        <w:adjustRightInd w:val="0"/>
        <w:spacing w:after="0" w:line="276" w:lineRule="auto"/>
        <w:ind w:firstLine="709"/>
        <w:jc w:val="both"/>
        <w:rPr>
          <w:rFonts w:ascii="Times New Roman" w:eastAsia="Times New Roman" w:hAnsi="Times New Roman" w:cs="Times New Roman"/>
          <w:kern w:val="0"/>
          <w:sz w:val="28"/>
          <w:szCs w:val="28"/>
          <w:lang w:eastAsia="ru-RU"/>
        </w:rPr>
      </w:pPr>
      <w:r w:rsidRPr="004D5B95">
        <w:rPr>
          <w:rFonts w:ascii="Times New Roman" w:eastAsia="Times New Roman" w:hAnsi="Times New Roman" w:cs="Times New Roman"/>
          <w:kern w:val="0"/>
          <w:sz w:val="28"/>
          <w:szCs w:val="28"/>
          <w:lang w:eastAsia="ru-RU"/>
        </w:rPr>
        <w:t>Выпускные квалификационные работы по программам магистратуры подлежат внешнему рецензированию.</w:t>
      </w:r>
    </w:p>
    <w:p w:rsidR="004D5B95" w:rsidRPr="004D5B95" w:rsidRDefault="004D5B95" w:rsidP="004D5B95">
      <w:pPr>
        <w:widowControl w:val="0"/>
        <w:autoSpaceDE w:val="0"/>
        <w:autoSpaceDN w:val="0"/>
        <w:adjustRightInd w:val="0"/>
        <w:spacing w:after="0" w:line="276" w:lineRule="auto"/>
        <w:ind w:firstLine="709"/>
        <w:jc w:val="both"/>
        <w:rPr>
          <w:rFonts w:ascii="Times New Roman" w:eastAsia="Times New Roman" w:hAnsi="Times New Roman" w:cs="Times New Roman"/>
          <w:kern w:val="0"/>
          <w:sz w:val="28"/>
          <w:szCs w:val="28"/>
          <w:lang w:eastAsia="ru-RU"/>
        </w:rPr>
      </w:pPr>
      <w:r w:rsidRPr="004D5B95">
        <w:rPr>
          <w:rFonts w:ascii="Times New Roman" w:eastAsia="Times New Roman" w:hAnsi="Times New Roman" w:cs="Times New Roman"/>
          <w:kern w:val="0"/>
          <w:sz w:val="28"/>
          <w:szCs w:val="28"/>
          <w:lang w:eastAsia="ru-RU"/>
        </w:rPr>
        <w:t>Для проведения внешнего рецензирования выпускная квалификационная работа направляется одному или нескольким рецензентам из числа лиц, не являющихся работниками выпускающей кафедры, факультета (института), РГГУ. Если выпускная квалификационная работа имеет междисциплинарный характер, она может быть направлена нескольким рецензентам.</w:t>
      </w:r>
    </w:p>
    <w:p w:rsidR="004D5B95" w:rsidRPr="004D5B95" w:rsidRDefault="004D5B95" w:rsidP="004D5B95">
      <w:pPr>
        <w:widowControl w:val="0"/>
        <w:autoSpaceDE w:val="0"/>
        <w:autoSpaceDN w:val="0"/>
        <w:adjustRightInd w:val="0"/>
        <w:spacing w:after="0" w:line="276" w:lineRule="auto"/>
        <w:ind w:firstLine="709"/>
        <w:jc w:val="both"/>
        <w:rPr>
          <w:rFonts w:ascii="Times New Roman" w:eastAsia="Times New Roman" w:hAnsi="Times New Roman" w:cs="Times New Roman"/>
          <w:kern w:val="0"/>
          <w:sz w:val="28"/>
          <w:szCs w:val="28"/>
          <w:lang w:eastAsia="ru-RU"/>
        </w:rPr>
      </w:pPr>
      <w:r w:rsidRPr="004D5B95">
        <w:rPr>
          <w:rFonts w:ascii="Times New Roman" w:eastAsia="Times New Roman" w:hAnsi="Times New Roman" w:cs="Times New Roman"/>
          <w:kern w:val="0"/>
          <w:sz w:val="28"/>
          <w:szCs w:val="28"/>
          <w:lang w:eastAsia="ru-RU"/>
        </w:rPr>
        <w:t>Рецензент проводит анализ выпускной квалификационной работы и представляет письменную рецензию на указанную работу.</w:t>
      </w:r>
    </w:p>
    <w:p w:rsidR="004D5B95" w:rsidRPr="004D5B95" w:rsidRDefault="004D5B95" w:rsidP="004D5B95">
      <w:pPr>
        <w:spacing w:after="0" w:line="276" w:lineRule="auto"/>
        <w:ind w:firstLine="709"/>
        <w:jc w:val="both"/>
        <w:rPr>
          <w:rFonts w:ascii="Times New Roman" w:eastAsia="Times New Roman" w:hAnsi="Times New Roman" w:cs="Times New Roman"/>
          <w:kern w:val="0"/>
          <w:sz w:val="28"/>
          <w:szCs w:val="28"/>
          <w:lang w:eastAsia="ru-RU"/>
        </w:rPr>
      </w:pPr>
      <w:r w:rsidRPr="004D5B95">
        <w:rPr>
          <w:rFonts w:ascii="Times New Roman" w:eastAsia="Times New Roman" w:hAnsi="Times New Roman" w:cs="Times New Roman"/>
          <w:kern w:val="0"/>
          <w:sz w:val="28"/>
          <w:szCs w:val="28"/>
          <w:lang w:eastAsia="ru-RU"/>
        </w:rPr>
        <w:t>В рецензии (рецензиях) на  ВКРМ должна  содержаться предварительная оценка в форме вывода: «Работа допускается к защите с оценкой …» или «Работа не допускается к защите». Окончательная оценка дается после защиты. Если работа не допущена к защите, то она должна быть магистрантом переработана в соответствии с рецензией и вновь представлена на кафедру.</w:t>
      </w:r>
    </w:p>
    <w:p w:rsidR="004D5B95" w:rsidRPr="004D5B95" w:rsidRDefault="004D5B95" w:rsidP="004D5B95">
      <w:pPr>
        <w:widowControl w:val="0"/>
        <w:autoSpaceDE w:val="0"/>
        <w:autoSpaceDN w:val="0"/>
        <w:adjustRightInd w:val="0"/>
        <w:spacing w:after="0" w:line="276" w:lineRule="auto"/>
        <w:ind w:firstLine="709"/>
        <w:jc w:val="both"/>
        <w:rPr>
          <w:rFonts w:ascii="Times New Roman" w:eastAsia="Times New Roman" w:hAnsi="Times New Roman" w:cs="Times New Roman"/>
          <w:kern w:val="0"/>
          <w:sz w:val="28"/>
          <w:szCs w:val="28"/>
          <w:lang w:eastAsia="ru-RU"/>
        </w:rPr>
      </w:pPr>
      <w:r w:rsidRPr="004D5B95">
        <w:rPr>
          <w:rFonts w:ascii="Times New Roman" w:eastAsia="Times New Roman" w:hAnsi="Times New Roman" w:cs="Times New Roman"/>
          <w:kern w:val="0"/>
          <w:sz w:val="28"/>
          <w:szCs w:val="28"/>
          <w:lang w:eastAsia="ru-RU"/>
        </w:rPr>
        <w:t>Обучающийся должен быть ознакомлен с отзывом научного руководителя и рецензией (рецензиями) не позднее чем за 5 календарных дней до дня защиты выпускной квалификационной работы.</w:t>
      </w:r>
    </w:p>
    <w:p w:rsidR="004D5B95" w:rsidRPr="004D5B95" w:rsidRDefault="004D5B95" w:rsidP="004D5B95">
      <w:pPr>
        <w:spacing w:after="0" w:line="276" w:lineRule="auto"/>
        <w:ind w:firstLine="709"/>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На защиту ВКРМ студент представляет:</w:t>
      </w:r>
    </w:p>
    <w:p w:rsidR="004D5B95" w:rsidRPr="004D5B95" w:rsidRDefault="004D5B95" w:rsidP="004D5B95">
      <w:pPr>
        <w:spacing w:after="0" w:line="276" w:lineRule="auto"/>
        <w:ind w:firstLine="709"/>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ВКРМ  на бумажном и электронном носителях;</w:t>
      </w:r>
    </w:p>
    <w:p w:rsidR="004D5B95" w:rsidRPr="004D5B95" w:rsidRDefault="004D5B95" w:rsidP="004D5B95">
      <w:pPr>
        <w:spacing w:after="0" w:line="276" w:lineRule="auto"/>
        <w:ind w:firstLine="709"/>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lastRenderedPageBreak/>
        <w:t>- отзыв научного руководителя с рекомендацией о допуске к защите, рецензию;</w:t>
      </w:r>
    </w:p>
    <w:p w:rsidR="004D5B95" w:rsidRPr="004D5B95" w:rsidRDefault="004D5B95" w:rsidP="004D5B95">
      <w:pPr>
        <w:spacing w:after="0" w:line="276" w:lineRule="auto"/>
        <w:ind w:firstLine="709"/>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xml:space="preserve"> - зачетную книжку.</w:t>
      </w:r>
    </w:p>
    <w:p w:rsidR="004D5B95" w:rsidRPr="004D5B95" w:rsidRDefault="004D5B95" w:rsidP="004D5B95">
      <w:pPr>
        <w:spacing w:after="0" w:line="276" w:lineRule="auto"/>
        <w:ind w:firstLine="709"/>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Защита ВКРМ носит публичный характер в присутствии комиссии - ГЭК, сформированной по распоряжению декана факультета и в соответствии с приказом ректора.</w:t>
      </w:r>
    </w:p>
    <w:p w:rsidR="004D5B95" w:rsidRPr="004D5B95" w:rsidRDefault="004D5B95" w:rsidP="004D5B95">
      <w:pPr>
        <w:spacing w:after="0" w:line="276" w:lineRule="auto"/>
        <w:ind w:firstLine="709"/>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Процедура защиты включает следующие этапы:</w:t>
      </w:r>
    </w:p>
    <w:p w:rsidR="004D5B95" w:rsidRPr="004D5B95" w:rsidRDefault="004D5B95" w:rsidP="004D5B95">
      <w:pPr>
        <w:numPr>
          <w:ilvl w:val="0"/>
          <w:numId w:val="16"/>
        </w:numPr>
        <w:spacing w:after="0" w:line="360" w:lineRule="auto"/>
        <w:ind w:firstLine="709"/>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xml:space="preserve">сообщение магистранта об основном содержании работы; </w:t>
      </w:r>
    </w:p>
    <w:p w:rsidR="004D5B95" w:rsidRPr="004D5B95" w:rsidRDefault="004D5B95" w:rsidP="004D5B95">
      <w:pPr>
        <w:numPr>
          <w:ilvl w:val="0"/>
          <w:numId w:val="16"/>
        </w:numPr>
        <w:spacing w:after="0" w:line="360" w:lineRule="auto"/>
        <w:ind w:firstLine="709"/>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ответы магистранта на вопросы членов ГЭК.</w:t>
      </w:r>
    </w:p>
    <w:p w:rsidR="004D5B95" w:rsidRPr="004D5B95" w:rsidRDefault="004D5B95" w:rsidP="004D5B95">
      <w:pPr>
        <w:spacing w:after="0" w:line="276" w:lineRule="auto"/>
        <w:ind w:firstLine="709"/>
        <w:jc w:val="both"/>
        <w:rPr>
          <w:rFonts w:ascii="Times New Roman" w:eastAsia="Times New Roman" w:hAnsi="Times New Roman" w:cs="Times New Roman"/>
          <w:kern w:val="0"/>
          <w:sz w:val="28"/>
          <w:szCs w:val="28"/>
          <w:lang w:eastAsia="ru-RU"/>
        </w:rPr>
      </w:pPr>
      <w:r w:rsidRPr="004D5B95">
        <w:rPr>
          <w:rFonts w:ascii="Times New Roman" w:eastAsia="Times New Roman" w:hAnsi="Times New Roman" w:cs="Times New Roman"/>
          <w:kern w:val="0"/>
          <w:sz w:val="28"/>
          <w:szCs w:val="28"/>
          <w:lang w:eastAsia="ru-RU"/>
        </w:rPr>
        <w:t>Магистрант должен тщательно подготовиться к защите ВКР. Общая продолжительность доклада не более 7-10  минут. Общая схема защиты:</w:t>
      </w:r>
    </w:p>
    <w:p w:rsidR="004D5B95" w:rsidRPr="004D5B95" w:rsidRDefault="004D5B95" w:rsidP="004D5B95">
      <w:pPr>
        <w:numPr>
          <w:ilvl w:val="0"/>
          <w:numId w:val="17"/>
        </w:numPr>
        <w:spacing w:after="0" w:line="360" w:lineRule="auto"/>
        <w:ind w:firstLine="709"/>
        <w:jc w:val="both"/>
        <w:rPr>
          <w:rFonts w:ascii="Times New Roman" w:eastAsia="Times New Roman" w:hAnsi="Times New Roman" w:cs="Times New Roman"/>
          <w:kern w:val="0"/>
          <w:sz w:val="28"/>
          <w:szCs w:val="28"/>
          <w:lang w:eastAsia="ru-RU"/>
        </w:rPr>
      </w:pPr>
      <w:r w:rsidRPr="004D5B95">
        <w:rPr>
          <w:rFonts w:ascii="Times New Roman" w:eastAsia="Times New Roman" w:hAnsi="Times New Roman" w:cs="Times New Roman"/>
          <w:kern w:val="0"/>
          <w:sz w:val="28"/>
          <w:szCs w:val="28"/>
          <w:lang w:eastAsia="ru-RU"/>
        </w:rPr>
        <w:t xml:space="preserve">следует дать краткое обоснование темы, показать ее актуальность; </w:t>
      </w:r>
    </w:p>
    <w:p w:rsidR="004D5B95" w:rsidRPr="004D5B95" w:rsidRDefault="004D5B95" w:rsidP="004D5B95">
      <w:pPr>
        <w:numPr>
          <w:ilvl w:val="0"/>
          <w:numId w:val="17"/>
        </w:numPr>
        <w:spacing w:after="0" w:line="360" w:lineRule="auto"/>
        <w:ind w:firstLine="709"/>
        <w:jc w:val="both"/>
        <w:rPr>
          <w:rFonts w:ascii="Times New Roman" w:eastAsia="Times New Roman" w:hAnsi="Times New Roman" w:cs="Times New Roman"/>
          <w:kern w:val="0"/>
          <w:sz w:val="28"/>
          <w:szCs w:val="28"/>
          <w:lang w:eastAsia="ru-RU"/>
        </w:rPr>
      </w:pPr>
      <w:r w:rsidRPr="004D5B95">
        <w:rPr>
          <w:rFonts w:ascii="Times New Roman" w:eastAsia="Times New Roman" w:hAnsi="Times New Roman" w:cs="Times New Roman"/>
          <w:kern w:val="0"/>
          <w:sz w:val="28"/>
          <w:szCs w:val="28"/>
          <w:lang w:eastAsia="ru-RU"/>
        </w:rPr>
        <w:t xml:space="preserve">указать, какова цель работы и ее задачи; </w:t>
      </w:r>
    </w:p>
    <w:p w:rsidR="004D5B95" w:rsidRPr="004D5B95" w:rsidRDefault="004D5B95" w:rsidP="004D5B95">
      <w:pPr>
        <w:numPr>
          <w:ilvl w:val="0"/>
          <w:numId w:val="17"/>
        </w:numPr>
        <w:spacing w:after="0" w:line="360" w:lineRule="auto"/>
        <w:ind w:firstLine="709"/>
        <w:jc w:val="both"/>
        <w:rPr>
          <w:rFonts w:ascii="Times New Roman" w:eastAsia="Times New Roman" w:hAnsi="Times New Roman" w:cs="Times New Roman"/>
          <w:kern w:val="0"/>
          <w:sz w:val="28"/>
          <w:szCs w:val="28"/>
          <w:lang w:eastAsia="ru-RU"/>
        </w:rPr>
      </w:pPr>
      <w:r w:rsidRPr="004D5B95">
        <w:rPr>
          <w:rFonts w:ascii="Times New Roman" w:eastAsia="Times New Roman" w:hAnsi="Times New Roman" w:cs="Times New Roman"/>
          <w:kern w:val="0"/>
          <w:sz w:val="28"/>
          <w:szCs w:val="28"/>
          <w:lang w:eastAsia="ru-RU"/>
        </w:rPr>
        <w:t>раскрыть, какие результаты достигнуты в ходе исследования и что сделано лично студентом;</w:t>
      </w:r>
    </w:p>
    <w:p w:rsidR="004D5B95" w:rsidRPr="004D5B95" w:rsidRDefault="004D5B95" w:rsidP="004D5B95">
      <w:pPr>
        <w:numPr>
          <w:ilvl w:val="0"/>
          <w:numId w:val="17"/>
        </w:numPr>
        <w:spacing w:after="0" w:line="360" w:lineRule="auto"/>
        <w:ind w:firstLine="709"/>
        <w:jc w:val="both"/>
        <w:rPr>
          <w:rFonts w:ascii="Times New Roman" w:eastAsia="Times New Roman" w:hAnsi="Times New Roman" w:cs="Times New Roman"/>
          <w:kern w:val="0"/>
          <w:sz w:val="28"/>
          <w:szCs w:val="28"/>
          <w:lang w:eastAsia="ru-RU"/>
        </w:rPr>
      </w:pPr>
      <w:r w:rsidRPr="004D5B95">
        <w:rPr>
          <w:rFonts w:ascii="Times New Roman" w:eastAsia="Times New Roman" w:hAnsi="Times New Roman" w:cs="Times New Roman"/>
          <w:kern w:val="0"/>
          <w:sz w:val="28"/>
          <w:szCs w:val="28"/>
          <w:lang w:eastAsia="ru-RU"/>
        </w:rPr>
        <w:t xml:space="preserve">изложить вытекающие из проведенного исследования основные выводы и предложения. </w:t>
      </w:r>
    </w:p>
    <w:p w:rsidR="004D5B95" w:rsidRPr="004D5B95" w:rsidRDefault="004D5B95" w:rsidP="004D5B95">
      <w:pPr>
        <w:spacing w:after="0" w:line="276" w:lineRule="auto"/>
        <w:ind w:firstLine="709"/>
        <w:jc w:val="both"/>
        <w:rPr>
          <w:rFonts w:ascii="Times New Roman" w:eastAsia="Times New Roman" w:hAnsi="Times New Roman" w:cs="Times New Roman"/>
          <w:kern w:val="0"/>
          <w:sz w:val="28"/>
          <w:szCs w:val="28"/>
          <w:lang w:eastAsia="ru-RU"/>
        </w:rPr>
      </w:pPr>
      <w:r w:rsidRPr="004D5B95">
        <w:rPr>
          <w:rFonts w:ascii="Times New Roman" w:eastAsia="Times New Roman" w:hAnsi="Times New Roman" w:cs="Times New Roman"/>
          <w:kern w:val="0"/>
          <w:sz w:val="28"/>
          <w:szCs w:val="28"/>
          <w:lang w:eastAsia="ru-RU"/>
        </w:rPr>
        <w:t>Краткий доклад должен быть подготовлен в письменном виде, но выступать на защите перед ГЭК следует, не зачитывая текст.</w:t>
      </w:r>
    </w:p>
    <w:p w:rsidR="004D5B95" w:rsidRPr="004D5B95" w:rsidRDefault="004D5B95" w:rsidP="004D5B95">
      <w:pPr>
        <w:spacing w:after="0" w:line="276" w:lineRule="auto"/>
        <w:ind w:firstLine="709"/>
        <w:jc w:val="both"/>
        <w:rPr>
          <w:rFonts w:ascii="Times New Roman" w:eastAsia="Times New Roman" w:hAnsi="Times New Roman" w:cs="Times New Roman"/>
          <w:kern w:val="0"/>
          <w:sz w:val="28"/>
          <w:szCs w:val="28"/>
          <w:lang w:eastAsia="ru-RU"/>
        </w:rPr>
      </w:pPr>
      <w:r w:rsidRPr="004D5B95">
        <w:rPr>
          <w:rFonts w:ascii="Times New Roman" w:eastAsia="Times New Roman" w:hAnsi="Times New Roman" w:cs="Times New Roman"/>
          <w:kern w:val="0"/>
          <w:sz w:val="28"/>
          <w:szCs w:val="28"/>
          <w:lang w:eastAsia="ru-RU"/>
        </w:rPr>
        <w:t xml:space="preserve">Доклад необходимо иллюстрировать презентациями: графиками, таблицами, схемами, подготовленными заблаговременно. Презентации должны включать 8 - 10 слайдов. </w:t>
      </w:r>
    </w:p>
    <w:p w:rsidR="004D5B95" w:rsidRPr="004D5B95" w:rsidRDefault="004D5B95" w:rsidP="004D5B95">
      <w:pPr>
        <w:spacing w:after="0" w:line="276" w:lineRule="auto"/>
        <w:ind w:firstLine="709"/>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Оценка результатов защиты ВКРМ производится коллегиально членами ГЭК, присутствующими на защите работы.</w:t>
      </w:r>
    </w:p>
    <w:p w:rsidR="004D5B95" w:rsidRPr="004D5B95" w:rsidRDefault="004D5B95" w:rsidP="004D5B95">
      <w:pPr>
        <w:spacing w:after="0" w:line="276" w:lineRule="auto"/>
        <w:ind w:firstLine="709"/>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Оценка объявляется после окончания защиты всех ВКР на данном заседании ГЭК.</w:t>
      </w:r>
    </w:p>
    <w:p w:rsidR="004D5B95" w:rsidRPr="004D5B95" w:rsidRDefault="004D5B95" w:rsidP="004D5B95">
      <w:pPr>
        <w:spacing w:after="0" w:line="276" w:lineRule="auto"/>
        <w:ind w:firstLine="567"/>
        <w:jc w:val="both"/>
        <w:rPr>
          <w:rFonts w:ascii="Times New Roman" w:eastAsia="Calibri" w:hAnsi="Times New Roman" w:cs="Times New Roman"/>
          <w:b/>
          <w:i/>
          <w:kern w:val="0"/>
          <w:sz w:val="28"/>
          <w:szCs w:val="28"/>
          <w:lang w:eastAsia="ru-RU"/>
        </w:rPr>
      </w:pPr>
    </w:p>
    <w:p w:rsidR="004D5B95" w:rsidRPr="004D5B95" w:rsidRDefault="004D5B95" w:rsidP="004D5B95">
      <w:pPr>
        <w:spacing w:after="0" w:line="276" w:lineRule="auto"/>
        <w:ind w:firstLine="567"/>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b/>
          <w:i/>
          <w:kern w:val="0"/>
          <w:sz w:val="28"/>
          <w:szCs w:val="28"/>
          <w:lang w:eastAsia="ru-RU"/>
        </w:rPr>
        <w:t>Руководство выпускной квалификационной раб</w:t>
      </w:r>
      <w:r w:rsidRPr="004D5B95">
        <w:rPr>
          <w:rFonts w:ascii="Times New Roman" w:eastAsia="Calibri" w:hAnsi="Times New Roman" w:cs="Times New Roman"/>
          <w:kern w:val="0"/>
          <w:sz w:val="28"/>
          <w:szCs w:val="28"/>
          <w:lang w:eastAsia="ru-RU"/>
        </w:rPr>
        <w:t>о</w:t>
      </w:r>
      <w:r w:rsidRPr="004D5B95">
        <w:rPr>
          <w:rFonts w:ascii="Times New Roman" w:eastAsia="Calibri" w:hAnsi="Times New Roman" w:cs="Times New Roman"/>
          <w:b/>
          <w:i/>
          <w:kern w:val="0"/>
          <w:sz w:val="28"/>
          <w:szCs w:val="28"/>
          <w:lang w:eastAsia="ru-RU"/>
        </w:rPr>
        <w:t>той</w:t>
      </w:r>
      <w:r w:rsidRPr="004D5B95">
        <w:rPr>
          <w:rFonts w:ascii="Times New Roman" w:eastAsia="Calibri" w:hAnsi="Times New Roman" w:cs="Times New Roman"/>
          <w:kern w:val="0"/>
          <w:sz w:val="28"/>
          <w:szCs w:val="28"/>
          <w:lang w:eastAsia="ru-RU"/>
        </w:rPr>
        <w:t xml:space="preserve"> осуществляется научным руководителем. Заведующий кафедрой назначает руководителей из числа профессоров, доцентов. На первом этапе научный руководитель уточняет тему (до ее утверждения), корректирует план работы и дает рекомендации по списку литературы, оказывает студенту помощь в разработке графика выполнения работы. На последующих этапах научный руководитель дает рекомендации о привлечении необходимых нормативных, литературных и практических материалов, указания по внесению </w:t>
      </w:r>
      <w:r w:rsidRPr="004D5B95">
        <w:rPr>
          <w:rFonts w:ascii="Times New Roman" w:eastAsia="Calibri" w:hAnsi="Times New Roman" w:cs="Times New Roman"/>
          <w:kern w:val="0"/>
          <w:sz w:val="28"/>
          <w:szCs w:val="28"/>
          <w:lang w:eastAsia="ru-RU"/>
        </w:rPr>
        <w:lastRenderedPageBreak/>
        <w:t>исправлений и изменений в предварительный вариант работы (как по содержанию, так и по оформлению). Магистранту следует периодически (в сроки по обоюдной договоренности) информировать научного руководителя о ходе подготовки выпускной работы, консультироваться по вызывающим затруднения или сомнения теоретическим и практическим вопросам, обязательно ставить в известность о возможных отклонениях от графика выполнения работы и в ее содержании. Научный руководитель, наряду с автором, несет ответственность за теоретически и методически правильную разработку и освещение темы, а также за качество содержания и оформления выпускной работы. Если магистрант нуждается в дополнительных консультациях по специальным вопросам темы, кроме научного руководителя ему может быть назначен научный консультант.</w:t>
      </w:r>
    </w:p>
    <w:p w:rsidR="004D5B95" w:rsidRPr="004D5B95" w:rsidRDefault="004D5B95" w:rsidP="004D5B95">
      <w:pPr>
        <w:spacing w:after="0" w:line="276" w:lineRule="auto"/>
        <w:jc w:val="both"/>
        <w:rPr>
          <w:rFonts w:ascii="Times New Roman" w:eastAsia="Calibri" w:hAnsi="Times New Roman" w:cs="Times New Roman"/>
          <w:b/>
          <w:i/>
          <w:kern w:val="0"/>
          <w:sz w:val="28"/>
          <w:szCs w:val="20"/>
          <w:lang w:eastAsia="ru-RU"/>
        </w:rPr>
      </w:pPr>
    </w:p>
    <w:p w:rsidR="004D5B95" w:rsidRPr="004D5B95" w:rsidRDefault="004D5B95" w:rsidP="004D5B95">
      <w:pPr>
        <w:spacing w:after="0" w:line="276" w:lineRule="auto"/>
        <w:jc w:val="both"/>
        <w:rPr>
          <w:rFonts w:ascii="Times New Roman" w:eastAsia="Calibri" w:hAnsi="Times New Roman" w:cs="Times New Roman"/>
          <w:b/>
          <w:i/>
          <w:kern w:val="0"/>
          <w:sz w:val="28"/>
          <w:szCs w:val="20"/>
          <w:lang w:eastAsia="ru-RU"/>
        </w:rPr>
      </w:pPr>
      <w:r w:rsidRPr="004D5B95">
        <w:rPr>
          <w:rFonts w:ascii="Times New Roman" w:eastAsia="Calibri" w:hAnsi="Times New Roman" w:cs="Times New Roman"/>
          <w:b/>
          <w:i/>
          <w:kern w:val="0"/>
          <w:sz w:val="28"/>
          <w:szCs w:val="20"/>
          <w:lang w:eastAsia="ru-RU"/>
        </w:rPr>
        <w:t>Подготовка выпускной квалификационной работы магистра. Этапы и виды подготовки по семестрам.</w:t>
      </w:r>
    </w:p>
    <w:p w:rsidR="004D5B95" w:rsidRPr="004D5B95" w:rsidRDefault="004D5B95" w:rsidP="004D5B95">
      <w:pPr>
        <w:spacing w:after="0" w:line="276" w:lineRule="auto"/>
        <w:ind w:firstLine="540"/>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0"/>
          <w:lang w:val="en-US" w:eastAsia="ru-RU"/>
        </w:rPr>
        <w:t>I</w:t>
      </w:r>
      <w:r w:rsidRPr="004D5B95">
        <w:rPr>
          <w:rFonts w:ascii="Times New Roman" w:eastAsia="Calibri" w:hAnsi="Times New Roman" w:cs="Times New Roman"/>
          <w:kern w:val="0"/>
          <w:sz w:val="28"/>
          <w:szCs w:val="28"/>
          <w:lang w:eastAsia="ru-RU"/>
        </w:rPr>
        <w:t>СЕМЕСТР</w:t>
      </w:r>
    </w:p>
    <w:p w:rsidR="004D5B95" w:rsidRPr="004D5B95" w:rsidRDefault="004D5B95" w:rsidP="004D5B95">
      <w:pPr>
        <w:spacing w:after="0" w:line="276" w:lineRule="auto"/>
        <w:ind w:firstLine="540"/>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Этапы НИРМ:</w:t>
      </w:r>
    </w:p>
    <w:p w:rsidR="004D5B95" w:rsidRPr="004D5B95" w:rsidRDefault="004D5B95" w:rsidP="004D5B95">
      <w:pPr>
        <w:spacing w:after="0" w:line="276" w:lineRule="auto"/>
        <w:ind w:firstLine="540"/>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планирование научно-исследовательской работы магистра, включая определение темы магистерской диссертации (магистерского проекта)</w:t>
      </w:r>
    </w:p>
    <w:p w:rsidR="004D5B95" w:rsidRPr="004D5B95" w:rsidRDefault="004D5B95" w:rsidP="004D5B95">
      <w:pPr>
        <w:spacing w:after="0" w:line="276" w:lineRule="auto"/>
        <w:ind w:firstLine="540"/>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Виды НИРМ:</w:t>
      </w:r>
    </w:p>
    <w:p w:rsidR="004D5B95" w:rsidRPr="004D5B95" w:rsidRDefault="004D5B95" w:rsidP="004D5B95">
      <w:pPr>
        <w:spacing w:after="0" w:line="276" w:lineRule="auto"/>
        <w:ind w:firstLine="540"/>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ознакомление с тематикой научно-исследовательской работы в магистратуре, соответствующей основным направлениям НИР (плану НИР) кафедры ИОАД ИАИ РГГУ и учебно-научных центров, реализующих ООП магистратуры;</w:t>
      </w:r>
    </w:p>
    <w:p w:rsidR="004D5B95" w:rsidRPr="004D5B95" w:rsidRDefault="004D5B95" w:rsidP="004D5B95">
      <w:pPr>
        <w:spacing w:after="0" w:line="276" w:lineRule="auto"/>
        <w:ind w:firstLine="540"/>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ознакомление со справочными изданиями, научной литературой, базами данных и другими источниками информации по избранному направлению НИР;</w:t>
      </w:r>
    </w:p>
    <w:p w:rsidR="004D5B95" w:rsidRPr="004D5B95" w:rsidRDefault="004D5B95" w:rsidP="004D5B95">
      <w:pPr>
        <w:spacing w:after="0" w:line="276" w:lineRule="auto"/>
        <w:ind w:firstLine="540"/>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предварительная работа по определению научной проблемы или проектных ситуаций;</w:t>
      </w:r>
    </w:p>
    <w:p w:rsidR="004D5B95" w:rsidRPr="004D5B95" w:rsidRDefault="004D5B95" w:rsidP="004D5B95">
      <w:pPr>
        <w:spacing w:after="0" w:line="276" w:lineRule="auto"/>
        <w:ind w:firstLine="540"/>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постановка цели и задач, перспектив исследования (определение целей проекта, программы решения задач, критериев достижения цели проекта);</w:t>
      </w:r>
    </w:p>
    <w:p w:rsidR="004D5B95" w:rsidRPr="004D5B95" w:rsidRDefault="004D5B95" w:rsidP="004D5B95">
      <w:pPr>
        <w:spacing w:after="0" w:line="276" w:lineRule="auto"/>
        <w:ind w:firstLine="540"/>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предварительная работа по определению структуры и методологии исследования (выбор стратегий и методов исследования проектных ситуаций);</w:t>
      </w:r>
    </w:p>
    <w:p w:rsidR="004D5B95" w:rsidRPr="004D5B95" w:rsidRDefault="004D5B95" w:rsidP="004D5B95">
      <w:pPr>
        <w:spacing w:after="0" w:line="276" w:lineRule="auto"/>
        <w:ind w:firstLine="540"/>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формулирование темы ВКРМ;</w:t>
      </w:r>
    </w:p>
    <w:p w:rsidR="004D5B95" w:rsidRPr="004D5B95" w:rsidRDefault="004D5B95" w:rsidP="004D5B95">
      <w:pPr>
        <w:spacing w:after="0" w:line="276" w:lineRule="auto"/>
        <w:ind w:firstLine="540"/>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поиск, отбор и систематизация опубликованных и неопубликованных источников по теме ВКРМ, актуальной отечественной и зарубежной научной литературы;</w:t>
      </w:r>
    </w:p>
    <w:p w:rsidR="004D5B95" w:rsidRPr="004D5B95" w:rsidRDefault="004D5B95" w:rsidP="004D5B95">
      <w:pPr>
        <w:spacing w:after="0" w:line="276" w:lineRule="auto"/>
        <w:ind w:firstLine="540"/>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составление предварительного плана исследования (проекта);</w:t>
      </w:r>
    </w:p>
    <w:p w:rsidR="004D5B95" w:rsidRPr="004D5B95" w:rsidRDefault="004D5B95" w:rsidP="004D5B95">
      <w:pPr>
        <w:spacing w:after="0" w:line="276" w:lineRule="auto"/>
        <w:ind w:firstLine="540"/>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lastRenderedPageBreak/>
        <w:t>–  работа по составлению и ведению собственной электронной базы данных.</w:t>
      </w:r>
    </w:p>
    <w:p w:rsidR="004D5B95" w:rsidRPr="004D5B95" w:rsidRDefault="004D5B95" w:rsidP="004D5B95">
      <w:pPr>
        <w:spacing w:after="0" w:line="276" w:lineRule="auto"/>
        <w:ind w:firstLine="540"/>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Отчётные материалы:</w:t>
      </w:r>
    </w:p>
    <w:p w:rsidR="004D5B95" w:rsidRPr="004D5B95" w:rsidRDefault="004D5B95" w:rsidP="004D5B95">
      <w:pPr>
        <w:spacing w:after="0" w:line="276" w:lineRule="auto"/>
        <w:ind w:firstLine="540"/>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предварительный план исследования (программа проекта), включая целеполагающий блок (цели, задачи, объект, предмет, структура и т.п.);</w:t>
      </w:r>
    </w:p>
    <w:p w:rsidR="004D5B95" w:rsidRPr="004D5B95" w:rsidRDefault="004D5B95" w:rsidP="004D5B95">
      <w:pPr>
        <w:spacing w:after="0" w:line="276" w:lineRule="auto"/>
        <w:ind w:firstLine="540"/>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текущий библиографический перечень (источники и литература) и электронная база данных.</w:t>
      </w:r>
    </w:p>
    <w:p w:rsidR="004D5B95" w:rsidRPr="004D5B95" w:rsidRDefault="004D5B95" w:rsidP="004D5B95">
      <w:pPr>
        <w:spacing w:after="0" w:line="276" w:lineRule="auto"/>
        <w:ind w:firstLine="540"/>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II СЕМЕСТР</w:t>
      </w:r>
    </w:p>
    <w:p w:rsidR="004D5B95" w:rsidRPr="004D5B95" w:rsidRDefault="004D5B95" w:rsidP="004D5B95">
      <w:pPr>
        <w:spacing w:after="0" w:line="276" w:lineRule="auto"/>
        <w:ind w:firstLine="540"/>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Этапы НИРМ:</w:t>
      </w:r>
    </w:p>
    <w:p w:rsidR="004D5B95" w:rsidRPr="004D5B95" w:rsidRDefault="004D5B95" w:rsidP="004D5B95">
      <w:pPr>
        <w:spacing w:after="0" w:line="276" w:lineRule="auto"/>
        <w:ind w:firstLine="540"/>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проведение научно-исследовательской работы</w:t>
      </w:r>
    </w:p>
    <w:p w:rsidR="004D5B95" w:rsidRPr="004D5B95" w:rsidRDefault="004D5B95" w:rsidP="004D5B95">
      <w:pPr>
        <w:spacing w:after="0" w:line="276" w:lineRule="auto"/>
        <w:ind w:firstLine="540"/>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корректировка плана проведения научно-исследовательской работы</w:t>
      </w:r>
    </w:p>
    <w:p w:rsidR="004D5B95" w:rsidRPr="004D5B95" w:rsidRDefault="004D5B95" w:rsidP="004D5B95">
      <w:pPr>
        <w:spacing w:after="0" w:line="276" w:lineRule="auto"/>
        <w:ind w:firstLine="540"/>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Виды НИРМ:</w:t>
      </w:r>
    </w:p>
    <w:p w:rsidR="004D5B95" w:rsidRPr="004D5B95" w:rsidRDefault="004D5B95" w:rsidP="004D5B95">
      <w:pPr>
        <w:tabs>
          <w:tab w:val="num" w:pos="1440"/>
        </w:tabs>
        <w:spacing w:after="0" w:line="276" w:lineRule="auto"/>
        <w:ind w:left="540"/>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изучение, анализ и качественная оценка источников на основе определённой методологии, с использованием научных методов исследования, работа в архивах и библиотеках;</w:t>
      </w:r>
    </w:p>
    <w:p w:rsidR="004D5B95" w:rsidRPr="004D5B95" w:rsidRDefault="004D5B95" w:rsidP="004D5B95">
      <w:pPr>
        <w:tabs>
          <w:tab w:val="num" w:pos="1440"/>
        </w:tabs>
        <w:spacing w:after="0" w:line="276" w:lineRule="auto"/>
        <w:ind w:left="540"/>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обработка, анализ и систематизация и фиксация (авторский текст) отобранных материалов, в том числе оригинальных научных результатов;</w:t>
      </w:r>
    </w:p>
    <w:p w:rsidR="004D5B95" w:rsidRPr="004D5B95" w:rsidRDefault="004D5B95" w:rsidP="004D5B95">
      <w:pPr>
        <w:tabs>
          <w:tab w:val="num" w:pos="1440"/>
        </w:tabs>
        <w:spacing w:after="0" w:line="276" w:lineRule="auto"/>
        <w:ind w:left="540"/>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разработка обобщённых вариантов решения проблемы, поставленной в магистерском проекте, анализ этих вариантов и прогнозирование результатов использования каждого варианта в ходе решения проблемы;</w:t>
      </w:r>
    </w:p>
    <w:p w:rsidR="004D5B95" w:rsidRPr="004D5B95" w:rsidRDefault="004D5B95" w:rsidP="004D5B95">
      <w:pPr>
        <w:tabs>
          <w:tab w:val="num" w:pos="1440"/>
        </w:tabs>
        <w:spacing w:after="0" w:line="276" w:lineRule="auto"/>
        <w:ind w:left="540"/>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планирование реализации проекта, в том числе подготовки его теоретической части;</w:t>
      </w:r>
    </w:p>
    <w:p w:rsidR="004D5B95" w:rsidRPr="004D5B95" w:rsidRDefault="004D5B95" w:rsidP="004D5B95">
      <w:pPr>
        <w:tabs>
          <w:tab w:val="num" w:pos="1440"/>
        </w:tabs>
        <w:spacing w:after="0" w:line="276" w:lineRule="auto"/>
        <w:ind w:left="540"/>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отбор материалов проекта и проектная деятельность (подготовка и проведение мероприятий, участие в разработке сайта, документации и т.п.).</w:t>
      </w:r>
    </w:p>
    <w:p w:rsidR="004D5B95" w:rsidRPr="004D5B95" w:rsidRDefault="004D5B95" w:rsidP="004D5B95">
      <w:pPr>
        <w:spacing w:after="0" w:line="276" w:lineRule="auto"/>
        <w:ind w:firstLine="567"/>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Отчётные материалы:</w:t>
      </w:r>
    </w:p>
    <w:p w:rsidR="004D5B95" w:rsidRPr="004D5B95" w:rsidRDefault="004D5B95" w:rsidP="004D5B95">
      <w:pPr>
        <w:spacing w:after="0" w:line="276" w:lineRule="auto"/>
        <w:ind w:firstLine="567"/>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аналитический обзор источников по теме исследования;</w:t>
      </w:r>
    </w:p>
    <w:p w:rsidR="004D5B95" w:rsidRPr="004D5B95" w:rsidRDefault="004D5B95" w:rsidP="004D5B95">
      <w:pPr>
        <w:spacing w:after="0" w:line="276" w:lineRule="auto"/>
        <w:ind w:firstLine="567"/>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реферат, эссе (в соответствии с Индивидуальным планом магистранта); материалы проекта (в случае проведения мероприятия в рамках проекта (в случае проведения мероприятия в рамках проекта – подтверждающая документация);</w:t>
      </w:r>
    </w:p>
    <w:p w:rsidR="004D5B95" w:rsidRPr="004D5B95" w:rsidRDefault="004D5B95" w:rsidP="004D5B95">
      <w:pPr>
        <w:spacing w:after="0" w:line="276" w:lineRule="auto"/>
        <w:ind w:firstLine="567"/>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текст отчёта о текущем состоянии выполнения исследования (реализации проекта) на заседании выпускающей кафедры.</w:t>
      </w:r>
    </w:p>
    <w:p w:rsidR="004D5B95" w:rsidRPr="004D5B95" w:rsidRDefault="004D5B95" w:rsidP="004D5B95">
      <w:pPr>
        <w:spacing w:after="0" w:line="276" w:lineRule="auto"/>
        <w:ind w:firstLine="567"/>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III СЕМЕСТР</w:t>
      </w:r>
    </w:p>
    <w:p w:rsidR="004D5B95" w:rsidRPr="004D5B95" w:rsidRDefault="004D5B95" w:rsidP="004D5B95">
      <w:pPr>
        <w:spacing w:after="0" w:line="276" w:lineRule="auto"/>
        <w:ind w:firstLine="567"/>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Этапы НИРМ:</w:t>
      </w:r>
    </w:p>
    <w:p w:rsidR="004D5B95" w:rsidRPr="004D5B95" w:rsidRDefault="004D5B95" w:rsidP="004D5B95">
      <w:pPr>
        <w:spacing w:after="0" w:line="276" w:lineRule="auto"/>
        <w:ind w:firstLine="567"/>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проведение научно-исследовательской работы</w:t>
      </w:r>
    </w:p>
    <w:p w:rsidR="004D5B95" w:rsidRPr="004D5B95" w:rsidRDefault="004D5B95" w:rsidP="004D5B95">
      <w:pPr>
        <w:spacing w:after="0" w:line="276" w:lineRule="auto"/>
        <w:ind w:firstLine="567"/>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апробация промежуточных результатов НИР</w:t>
      </w:r>
    </w:p>
    <w:p w:rsidR="004D5B95" w:rsidRPr="004D5B95" w:rsidRDefault="004D5B95" w:rsidP="004D5B95">
      <w:pPr>
        <w:spacing w:after="0" w:line="276" w:lineRule="auto"/>
        <w:ind w:firstLine="567"/>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корректировка текста ВКРМ</w:t>
      </w:r>
    </w:p>
    <w:p w:rsidR="004D5B95" w:rsidRPr="004D5B95" w:rsidRDefault="004D5B95" w:rsidP="004D5B95">
      <w:pPr>
        <w:spacing w:after="0" w:line="276" w:lineRule="auto"/>
        <w:ind w:firstLine="567"/>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lastRenderedPageBreak/>
        <w:t>Виды НИРМ:</w:t>
      </w:r>
    </w:p>
    <w:p w:rsidR="004D5B95" w:rsidRPr="004D5B95" w:rsidRDefault="004D5B95" w:rsidP="004D5B95">
      <w:pPr>
        <w:spacing w:after="0" w:line="276" w:lineRule="auto"/>
        <w:ind w:firstLine="567"/>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структурирование научной информации, уточнение и детализация структуры ВКРМ, уточнение предмета, целей, задач и методов исследования;</w:t>
      </w:r>
    </w:p>
    <w:p w:rsidR="004D5B95" w:rsidRPr="004D5B95" w:rsidRDefault="004D5B95" w:rsidP="004D5B95">
      <w:pPr>
        <w:spacing w:after="0" w:line="276" w:lineRule="auto"/>
        <w:ind w:firstLine="567"/>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продолжение изучения и анализа литературы и источников;</w:t>
      </w:r>
    </w:p>
    <w:p w:rsidR="004D5B95" w:rsidRPr="004D5B95" w:rsidRDefault="004D5B95" w:rsidP="004D5B95">
      <w:pPr>
        <w:spacing w:after="0" w:line="276" w:lineRule="auto"/>
        <w:ind w:firstLine="567"/>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структурирование материалов проекта, работа над презентационной частью, описание последовательности реализации проектной деятельности;</w:t>
      </w:r>
    </w:p>
    <w:p w:rsidR="004D5B95" w:rsidRPr="004D5B95" w:rsidRDefault="004D5B95" w:rsidP="004D5B95">
      <w:pPr>
        <w:spacing w:after="0" w:line="276" w:lineRule="auto"/>
        <w:ind w:firstLine="567"/>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апробация и представление предварительных научных результатов исследования (промежуточных результатов проекта) на научных конференциях, круглых столах, заседаниях выпускающей кафедры;</w:t>
      </w:r>
    </w:p>
    <w:p w:rsidR="004D5B95" w:rsidRPr="004D5B95" w:rsidRDefault="004D5B95" w:rsidP="004D5B95">
      <w:pPr>
        <w:spacing w:after="0" w:line="276" w:lineRule="auto"/>
        <w:ind w:firstLine="567"/>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представление по главам текста работы (презентационной части проекта) научному руководителю, консультанту, участникам научно-исследовательского семинара, для обсуждения, корректировка текста с учётом сделанных замечаний;</w:t>
      </w:r>
    </w:p>
    <w:p w:rsidR="004D5B95" w:rsidRPr="004D5B95" w:rsidRDefault="004D5B95" w:rsidP="004D5B95">
      <w:pPr>
        <w:spacing w:after="0" w:line="276" w:lineRule="auto"/>
        <w:ind w:firstLine="567"/>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организация и проведение дополнительных мероприятий и разработок по проекту.</w:t>
      </w:r>
    </w:p>
    <w:p w:rsidR="004D5B95" w:rsidRPr="004D5B95" w:rsidRDefault="004D5B95" w:rsidP="004D5B95">
      <w:pPr>
        <w:spacing w:after="0" w:line="276" w:lineRule="auto"/>
        <w:ind w:firstLine="567"/>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Отчётные материалы:</w:t>
      </w:r>
    </w:p>
    <w:p w:rsidR="004D5B95" w:rsidRPr="004D5B95" w:rsidRDefault="004D5B95" w:rsidP="004D5B95">
      <w:pPr>
        <w:spacing w:after="0" w:line="276" w:lineRule="auto"/>
        <w:ind w:firstLine="567"/>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текст ВКРМ (не менее 75 %);</w:t>
      </w:r>
    </w:p>
    <w:p w:rsidR="004D5B95" w:rsidRPr="004D5B95" w:rsidRDefault="004D5B95" w:rsidP="004D5B95">
      <w:pPr>
        <w:spacing w:after="0" w:line="276" w:lineRule="auto"/>
        <w:ind w:firstLine="567"/>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доклад (тезисы доклада), презентация, рецензия, подготовленные к конференциям или круглым столам и т.п.;</w:t>
      </w:r>
    </w:p>
    <w:p w:rsidR="004D5B95" w:rsidRPr="004D5B95" w:rsidRDefault="004D5B95" w:rsidP="004D5B95">
      <w:pPr>
        <w:spacing w:after="0" w:line="276" w:lineRule="auto"/>
        <w:ind w:firstLine="567"/>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публикация, в том числе электронная (в соответствии с Индивидуальным планом магистранта).;</w:t>
      </w:r>
    </w:p>
    <w:p w:rsidR="004D5B95" w:rsidRPr="004D5B95" w:rsidRDefault="004D5B95" w:rsidP="004D5B95">
      <w:pPr>
        <w:spacing w:after="0" w:line="276" w:lineRule="auto"/>
        <w:ind w:firstLine="567"/>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текст отчёта на заседании выпускающей кафедры;</w:t>
      </w:r>
    </w:p>
    <w:p w:rsidR="004D5B95" w:rsidRPr="004D5B95" w:rsidRDefault="004D5B95" w:rsidP="004D5B95">
      <w:pPr>
        <w:spacing w:after="0" w:line="276" w:lineRule="auto"/>
        <w:ind w:firstLine="567"/>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IV СЕМЕСТР</w:t>
      </w:r>
    </w:p>
    <w:p w:rsidR="004D5B95" w:rsidRPr="004D5B95" w:rsidRDefault="004D5B95" w:rsidP="004D5B95">
      <w:pPr>
        <w:spacing w:after="0" w:line="276" w:lineRule="auto"/>
        <w:ind w:firstLine="567"/>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Этапы НИРМ</w:t>
      </w:r>
    </w:p>
    <w:p w:rsidR="004D5B95" w:rsidRPr="004D5B95" w:rsidRDefault="004D5B95" w:rsidP="004D5B95">
      <w:pPr>
        <w:spacing w:after="0" w:line="276" w:lineRule="auto"/>
        <w:ind w:firstLine="567"/>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корректировка текста ВКРМ</w:t>
      </w:r>
    </w:p>
    <w:p w:rsidR="004D5B95" w:rsidRPr="004D5B95" w:rsidRDefault="004D5B95" w:rsidP="004D5B95">
      <w:pPr>
        <w:spacing w:after="0" w:line="276" w:lineRule="auto"/>
        <w:ind w:firstLine="567"/>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составление отчёта о проведённом исследовании (выполненном проекте)</w:t>
      </w:r>
    </w:p>
    <w:p w:rsidR="004D5B95" w:rsidRPr="004D5B95" w:rsidRDefault="004D5B95" w:rsidP="004D5B95">
      <w:pPr>
        <w:spacing w:after="0" w:line="276" w:lineRule="auto"/>
        <w:ind w:firstLine="567"/>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подготовка презентации ВКРМ</w:t>
      </w:r>
    </w:p>
    <w:p w:rsidR="004D5B95" w:rsidRPr="004D5B95" w:rsidRDefault="004D5B95" w:rsidP="004D5B95">
      <w:pPr>
        <w:spacing w:after="0" w:line="276" w:lineRule="auto"/>
        <w:ind w:firstLine="567"/>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публичная защита выполненной работы</w:t>
      </w:r>
    </w:p>
    <w:p w:rsidR="004D5B95" w:rsidRPr="004D5B95" w:rsidRDefault="004D5B95" w:rsidP="004D5B95">
      <w:pPr>
        <w:spacing w:after="0" w:line="276" w:lineRule="auto"/>
        <w:ind w:firstLine="567"/>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Виды НИРМ</w:t>
      </w:r>
    </w:p>
    <w:p w:rsidR="004D5B95" w:rsidRPr="004D5B95" w:rsidRDefault="004D5B95" w:rsidP="004D5B95">
      <w:pPr>
        <w:spacing w:after="0" w:line="276" w:lineRule="auto"/>
        <w:ind w:firstLine="567"/>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общий анализ проделанной работы с научным руководителем, консультантом, участниками научно-исследовательского семинара, оценка степени соответствия полученных результатов цели и задачам ВКРМ, её научной новизны и практической значимости;</w:t>
      </w:r>
    </w:p>
    <w:p w:rsidR="004D5B95" w:rsidRPr="004D5B95" w:rsidRDefault="004D5B95" w:rsidP="004D5B95">
      <w:pPr>
        <w:spacing w:after="0" w:line="276" w:lineRule="auto"/>
        <w:ind w:firstLine="567"/>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оценка инновационного потенциала и эффективности разработанного проекта (совместно с научным руководителем, консультантом, участниками научно-исследовательского семинара);</w:t>
      </w:r>
    </w:p>
    <w:p w:rsidR="004D5B95" w:rsidRPr="004D5B95" w:rsidRDefault="004D5B95" w:rsidP="004D5B95">
      <w:pPr>
        <w:spacing w:after="0" w:line="276" w:lineRule="auto"/>
        <w:ind w:firstLine="567"/>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оформление ВКРМ (включая приложения) в соответствии с установленными требованиями;</w:t>
      </w:r>
    </w:p>
    <w:p w:rsidR="004D5B95" w:rsidRPr="004D5B95" w:rsidRDefault="004D5B95" w:rsidP="004D5B95">
      <w:pPr>
        <w:spacing w:after="0" w:line="276" w:lineRule="auto"/>
        <w:ind w:firstLine="567"/>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lastRenderedPageBreak/>
        <w:t>– подготовка текста автореферата и доклада для предварительной защиты на заседании выпускающей кафедры и публичной защиты ВКРМ на заседании Государственной аттестационной комиссии (ГАК);</w:t>
      </w:r>
    </w:p>
    <w:p w:rsidR="004D5B95" w:rsidRPr="004D5B95" w:rsidRDefault="004D5B95" w:rsidP="004D5B95">
      <w:pPr>
        <w:spacing w:after="0" w:line="276" w:lineRule="auto"/>
        <w:ind w:firstLine="567"/>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подготовка презентации и материалов проекта для предзащиты на заседании выпускающей кафедры и публичной защиты ВКРМ на заседании ГАК;</w:t>
      </w:r>
    </w:p>
    <w:p w:rsidR="004D5B95" w:rsidRPr="004D5B95" w:rsidRDefault="004D5B95" w:rsidP="004D5B95">
      <w:pPr>
        <w:spacing w:after="0" w:line="276" w:lineRule="auto"/>
        <w:ind w:firstLine="567"/>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Отчётные материалы:</w:t>
      </w:r>
    </w:p>
    <w:p w:rsidR="004D5B95" w:rsidRPr="004D5B95" w:rsidRDefault="004D5B95" w:rsidP="004D5B95">
      <w:pPr>
        <w:spacing w:after="0" w:line="276" w:lineRule="auto"/>
        <w:ind w:firstLine="567"/>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разработка рекомендаций, экспертного заключения, в том числе коллективного;</w:t>
      </w:r>
    </w:p>
    <w:p w:rsidR="004D5B95" w:rsidRPr="004D5B95" w:rsidRDefault="004D5B95" w:rsidP="004D5B95">
      <w:pPr>
        <w:spacing w:after="0" w:line="276" w:lineRule="auto"/>
        <w:ind w:firstLine="567"/>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доработанный полный текст ВКРМ;</w:t>
      </w:r>
    </w:p>
    <w:p w:rsidR="004D5B95" w:rsidRPr="004D5B95" w:rsidRDefault="004D5B95" w:rsidP="004D5B95">
      <w:pPr>
        <w:spacing w:after="0" w:line="276" w:lineRule="auto"/>
        <w:ind w:firstLine="567"/>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текст автореферата магистерской диссертации (пояснительной записки к магистерскую проекту);</w:t>
      </w:r>
    </w:p>
    <w:p w:rsidR="004D5B95" w:rsidRPr="004D5B95" w:rsidRDefault="004D5B95" w:rsidP="004D5B95">
      <w:pPr>
        <w:spacing w:after="0" w:line="276" w:lineRule="auto"/>
        <w:ind w:firstLine="567"/>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рецензия на текст автореферата (пояснительной записки к магистерскому проекту).</w:t>
      </w:r>
    </w:p>
    <w:p w:rsidR="004D5B95" w:rsidRPr="004D5B95" w:rsidRDefault="004D5B95" w:rsidP="004D5B95">
      <w:pPr>
        <w:autoSpaceDE w:val="0"/>
        <w:autoSpaceDN w:val="0"/>
        <w:adjustRightInd w:val="0"/>
        <w:spacing w:after="0" w:line="360" w:lineRule="auto"/>
        <w:ind w:firstLine="708"/>
        <w:jc w:val="center"/>
        <w:rPr>
          <w:rFonts w:ascii="Times New Roman" w:eastAsia="Calibri" w:hAnsi="Times New Roman" w:cs="Times New Roman"/>
          <w:b/>
          <w:color w:val="000000"/>
          <w:kern w:val="0"/>
          <w:sz w:val="28"/>
          <w:szCs w:val="28"/>
          <w:lang w:eastAsia="ru-RU"/>
        </w:rPr>
      </w:pPr>
    </w:p>
    <w:p w:rsidR="004D5B95" w:rsidRPr="004D5B95" w:rsidRDefault="004D5B95" w:rsidP="004D5B95">
      <w:pPr>
        <w:spacing w:after="0" w:line="360" w:lineRule="auto"/>
        <w:ind w:firstLine="567"/>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b/>
          <w:i/>
          <w:kern w:val="0"/>
          <w:sz w:val="28"/>
          <w:szCs w:val="28"/>
          <w:lang w:eastAsia="ru-RU"/>
        </w:rPr>
        <w:t xml:space="preserve">Порядок защиты выпускной квалификационной работы. </w:t>
      </w:r>
      <w:r w:rsidRPr="004D5B95">
        <w:rPr>
          <w:rFonts w:ascii="Times New Roman" w:eastAsia="Calibri" w:hAnsi="Times New Roman" w:cs="Times New Roman"/>
          <w:kern w:val="0"/>
          <w:sz w:val="28"/>
          <w:szCs w:val="28"/>
          <w:lang w:eastAsia="ru-RU"/>
        </w:rPr>
        <w:t xml:space="preserve">Защита ВКР происходит на открытом заседании Государственной экзаменационной комиссии. Порядок создания и работы ГЭК определяется вузовским Положением о государственной итоговой аттестации выпускников. </w:t>
      </w:r>
    </w:p>
    <w:p w:rsidR="004D5B95" w:rsidRPr="004D5B95" w:rsidRDefault="004D5B95" w:rsidP="004D5B95">
      <w:pPr>
        <w:spacing w:after="0" w:line="276" w:lineRule="auto"/>
        <w:ind w:firstLine="567"/>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При защите ВКР студенту должна быть предоставлена возможность выступить с докладом по теме исследования и ответить на вопросы членов ГЭК. Использование в ходе выступления электронной презентации является желательным После выступлений научного руководителя, рецензента, членов ГЭК и иных лиц, присутствующих на защите, выпускник должен ответить на высказанные в ходе дискуссии замечания. Выпускная квалификационная работа оценивается по пятибалльной шкале, проставляется в зачетную книжку, в протоколы заседания ГЭК, которые подписываются всеми членами комиссии и председателем ГЭК. Результаты защиты выпускной квалификационной работы объявляются публично в тот же день.</w:t>
      </w:r>
    </w:p>
    <w:p w:rsidR="004D5B95" w:rsidRPr="004D5B95" w:rsidRDefault="004D5B95" w:rsidP="004D5B95">
      <w:pPr>
        <w:spacing w:after="0" w:line="276" w:lineRule="auto"/>
        <w:ind w:left="1287"/>
        <w:jc w:val="both"/>
        <w:rPr>
          <w:rFonts w:ascii="Times New Roman" w:eastAsia="Calibri" w:hAnsi="Times New Roman" w:cs="Times New Roman"/>
          <w:kern w:val="0"/>
          <w:sz w:val="28"/>
          <w:szCs w:val="28"/>
          <w:lang w:eastAsia="ru-RU"/>
        </w:rPr>
      </w:pPr>
    </w:p>
    <w:p w:rsidR="004D5B95" w:rsidRPr="004D5B95" w:rsidRDefault="004D5B95" w:rsidP="004D5B95">
      <w:pPr>
        <w:spacing w:after="0" w:line="276" w:lineRule="auto"/>
        <w:ind w:firstLine="567"/>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b/>
          <w:i/>
          <w:kern w:val="0"/>
          <w:sz w:val="28"/>
          <w:szCs w:val="28"/>
          <w:lang w:eastAsia="ru-RU"/>
        </w:rPr>
        <w:t xml:space="preserve">Государственные экзаменационные и апелляционные комиссии. </w:t>
      </w:r>
      <w:r w:rsidRPr="004D5B95">
        <w:rPr>
          <w:rFonts w:ascii="Times New Roman" w:eastAsia="Calibri" w:hAnsi="Times New Roman" w:cs="Times New Roman"/>
          <w:kern w:val="0"/>
          <w:sz w:val="28"/>
          <w:szCs w:val="28"/>
          <w:lang w:eastAsia="ru-RU"/>
        </w:rPr>
        <w:t xml:space="preserve">Для проведения государственной итоговой аттестации  в РГГУ  создаются государственные экзаменационные комиссии. Для рассмотрения  апелляций по результатам государственной итоговой аттестации в РГГУ создаются апелляционные  комиссии. Государственная экзаменационная и  апелляционная комиссии (далее вместе - комиссии) действуют в течение </w:t>
      </w:r>
      <w:r w:rsidRPr="004D5B95">
        <w:rPr>
          <w:rFonts w:ascii="Times New Roman" w:eastAsia="Calibri" w:hAnsi="Times New Roman" w:cs="Times New Roman"/>
          <w:kern w:val="0"/>
          <w:sz w:val="28"/>
          <w:szCs w:val="28"/>
          <w:lang w:eastAsia="ru-RU"/>
        </w:rPr>
        <w:lastRenderedPageBreak/>
        <w:t xml:space="preserve">календарного года. Комиссии создаются по каждой образовательной программе или по ряду образовательных программ. </w:t>
      </w:r>
    </w:p>
    <w:p w:rsidR="004D5B95" w:rsidRPr="004D5B95" w:rsidRDefault="004D5B95" w:rsidP="004D5B95">
      <w:pPr>
        <w:spacing w:after="0" w:line="276" w:lineRule="auto"/>
        <w:ind w:firstLine="567"/>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xml:space="preserve">Председатель государственной экзаменационной комиссии утверждается Министерством образования и науки Российской Федерации по представлению РГГУ не позднее 31 декабря, предшествующего году проведения государственной итоговой аттестации. Составы комиссий утверждаются приказом ректора не позднее чем за 1 месяц до даты начала государственной итоговой аттестации. Председатели комиссий организуют и контролируют деятельность комиссий, обеспечивают единство требований, предъявляемых к обучающимся при проведении государственной итоговой аттестации. Основной формой деятельности комиссий являются заседания. Заседания комиссий правомочны, если в них участвуют не менее двух третей от числа лиц, входящих в состав комиссий. </w:t>
      </w:r>
    </w:p>
    <w:p w:rsidR="004D5B95" w:rsidRPr="004D5B95" w:rsidRDefault="004D5B95" w:rsidP="004D5B95">
      <w:pPr>
        <w:spacing w:after="0" w:line="276" w:lineRule="auto"/>
        <w:ind w:firstLine="567"/>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xml:space="preserve"> Заседания комиссий проводятся председателями комиссий. Решения комиссий принимаются простым большинством голосов от числа лиц, входящих в состав комиссий и участвующих в заседании. При равном числе голосов председатель комиссии обладает правом решающего голоса.</w:t>
      </w:r>
    </w:p>
    <w:p w:rsidR="004D5B95" w:rsidRPr="004D5B95" w:rsidRDefault="004D5B95" w:rsidP="004D5B95">
      <w:pPr>
        <w:spacing w:after="0" w:line="276" w:lineRule="auto"/>
        <w:ind w:firstLine="567"/>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Решения, принятые комиссиями, оформляются протоколами. В протоколе заседания государственной экзаменационной комиссии по приему государственного аттестационного испытания отражаются перечень заданных обучающемуся вопросов и характеристика ответов на них, мнения председателя и членов государственной экзаменационной комиссии о выявленном в ходе государственного аттестационного испытания уровне подготовленности обучающегося к решению профессиональных задач, сформированности компетенций, а также о выявленных недостатках в теоретической и практической подготовке обучающегося. Протоколы заседаний комиссий подписываются председателем. Протокол заседания государственной экзаменационной комиссии также подписывается секретарем экзаменационной комиссии. Протоколы заседаний комиссий сшиваются в книги и хранятся в архиве РГГУ.</w:t>
      </w:r>
    </w:p>
    <w:p w:rsidR="004D5B95" w:rsidRPr="004D5B95" w:rsidRDefault="004D5B95" w:rsidP="004D5B95">
      <w:pPr>
        <w:spacing w:after="0" w:line="276" w:lineRule="auto"/>
        <w:ind w:firstLine="567"/>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xml:space="preserve">Председатель государственной экзаменационной комиссии утверждается из числа лиц, не работающих в РГГУ, имеющих ученую степень доктора наук и/или ученое звание профессора, либо являющихся ведущими специалистами - представителями работодателей или их объединений в соответствующей области профессиональной деятельности. </w:t>
      </w:r>
    </w:p>
    <w:p w:rsidR="004D5B95" w:rsidRPr="004D5B95" w:rsidRDefault="004D5B95" w:rsidP="004D5B95">
      <w:pPr>
        <w:spacing w:after="0" w:line="276" w:lineRule="auto"/>
        <w:ind w:firstLine="567"/>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xml:space="preserve">В состав государственной экзаменационной комиссии входят председатель указанной комиссии и не менее 4 членов указанной комиссии. Члены государственной экзаменационной комиссии являются ведущими специалистами - представителями работодателей или их объединений в </w:t>
      </w:r>
      <w:r w:rsidRPr="004D5B95">
        <w:rPr>
          <w:rFonts w:ascii="Times New Roman" w:eastAsia="Calibri" w:hAnsi="Times New Roman" w:cs="Times New Roman"/>
          <w:kern w:val="0"/>
          <w:sz w:val="28"/>
          <w:szCs w:val="28"/>
          <w:lang w:eastAsia="ru-RU"/>
        </w:rPr>
        <w:lastRenderedPageBreak/>
        <w:t xml:space="preserve">соответствующей области профессиональной деятельности и (или) лицами, которые относятся к профессорско-преподавательскому составу РГГУ (иных организаций) и/или к научным работникам данной организации (иных организаций) и имеют ученое звание и/или ученую степень. Доля лиц, являющихся ведущими специалистами - представителями работодателей или их объединений в соответствующей области профессиональной деятельности (включая председателя государственной экзаменационной комиссии), в общем числе лиц, входящих в состав государственной экзаменационной комиссии, должна составлять не менее 50 процентов. </w:t>
      </w:r>
    </w:p>
    <w:p w:rsidR="004D5B95" w:rsidRPr="004D5B95" w:rsidRDefault="004D5B95" w:rsidP="004D5B95">
      <w:pPr>
        <w:spacing w:after="0" w:line="276" w:lineRule="auto"/>
        <w:ind w:firstLine="567"/>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xml:space="preserve">На период проведения государственной итоговой аттестации для обеспечения работы государственной экзаменационной комиссии приказом ректора назначается секретарь указанной комиссии из числа лиц, относящихся к профессорско-преподавательскому составу университета, научных работников или административных работников РГГУ. Секретарь государственной экзаменационной комиссии не входит в ее состав. Секретарь государственной экзаменационной комиссии ведет протоколы ее заседаний, представляет необходимые материалы в апелляционную комиссию. </w:t>
      </w:r>
    </w:p>
    <w:p w:rsidR="004D5B95" w:rsidRPr="004D5B95" w:rsidRDefault="004D5B95" w:rsidP="004D5B95">
      <w:pPr>
        <w:spacing w:after="0" w:line="276" w:lineRule="auto"/>
        <w:ind w:firstLine="567"/>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b/>
          <w:i/>
          <w:kern w:val="0"/>
          <w:sz w:val="28"/>
          <w:szCs w:val="28"/>
          <w:lang w:eastAsia="ru-RU"/>
        </w:rPr>
        <w:t xml:space="preserve">Правила проведения государственной  итоговой аттестации. </w:t>
      </w:r>
      <w:r w:rsidRPr="004D5B95">
        <w:rPr>
          <w:rFonts w:ascii="Times New Roman" w:eastAsia="Calibri" w:hAnsi="Times New Roman" w:cs="Times New Roman"/>
          <w:kern w:val="0"/>
          <w:sz w:val="28"/>
          <w:szCs w:val="28"/>
          <w:lang w:eastAsia="ru-RU"/>
        </w:rPr>
        <w:t>Не позднее чем за 30 календарных дней до дня проведения первого государственного аттестационного испытания приказом ректора утверждается расписание государственных аттестационных испытаний (далее - расписание), в котором указываются даты, время и места проведения государственных аттестационных испытаний и предэкзаменационных консультаций.  При формировании расписания устанавливается перерыв между государственными аттестационными испытаниями продолжительностью не менее 7 календарных дней. Расписание доводится до сведения обучающихся, председателя и членов государственных экзаменационных и апелляционных комиссий, секретарей государственных экзаменационных комиссий, руководителей и консультантов выпускных квалификационных работ.</w:t>
      </w:r>
    </w:p>
    <w:p w:rsidR="004D5B95" w:rsidRPr="004D5B95" w:rsidRDefault="004D5B95" w:rsidP="004D5B95">
      <w:pPr>
        <w:spacing w:after="0" w:line="276" w:lineRule="auto"/>
        <w:ind w:firstLine="567"/>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Результаты государственного аттестационного испытания, проводимого в устной форме, объявляются в день его проведения, результаты государственного аттестационного испытания, проводимого в письменной форме, - на следующий рабочий день после дня его проведения.</w:t>
      </w:r>
    </w:p>
    <w:p w:rsidR="004D5B95" w:rsidRPr="004D5B95" w:rsidRDefault="004D5B95" w:rsidP="004D5B95">
      <w:pPr>
        <w:spacing w:after="0" w:line="276" w:lineRule="auto"/>
        <w:ind w:firstLine="567"/>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xml:space="preserve">По результатам государственных аттестационных испытаний обучающийся имеет право на апелляцию. Обучающийся имеет право подать в апелляционную комиссию письменную апелляцию о нарушении, по его мнению, установленной процедуры проведения государственного </w:t>
      </w:r>
      <w:r w:rsidRPr="004D5B95">
        <w:rPr>
          <w:rFonts w:ascii="Times New Roman" w:eastAsia="Calibri" w:hAnsi="Times New Roman" w:cs="Times New Roman"/>
          <w:kern w:val="0"/>
          <w:sz w:val="28"/>
          <w:szCs w:val="28"/>
          <w:lang w:eastAsia="ru-RU"/>
        </w:rPr>
        <w:lastRenderedPageBreak/>
        <w:t xml:space="preserve">аттестационного испытания и/или несогласии с результатами государственного экзамена. </w:t>
      </w:r>
    </w:p>
    <w:p w:rsidR="004D5B95" w:rsidRPr="004D5B95" w:rsidRDefault="004D5B95" w:rsidP="004D5B95">
      <w:pPr>
        <w:spacing w:after="0" w:line="276" w:lineRule="auto"/>
        <w:ind w:firstLine="567"/>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xml:space="preserve">Апелляция подается лично обучающимся в апелляционную комиссию не позднее следующего рабочего дня после объявления результатов государственного аттестационного испытания. </w:t>
      </w:r>
    </w:p>
    <w:p w:rsidR="004D5B95" w:rsidRPr="004D5B95" w:rsidRDefault="004D5B95" w:rsidP="004D5B95">
      <w:pPr>
        <w:spacing w:after="0" w:line="276" w:lineRule="auto"/>
        <w:ind w:firstLine="567"/>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xml:space="preserve">Для рассмотрения апелляции секретарь государственной экзаменационной комиссии направляет в апелляционную комиссию протокол заседания государственной экзаменационной комиссии, заключение председателя государственной экзаменационной комиссии о соблюдении процедурных вопросов при проведении государственного аттестационного испытания, а также письменные ответы обучающегося (при их наличии) (для рассмотрения апелляции по проведению государственного экзамена) либо выпускную квалификационную работу, отзыв и рецензию (рецензии) (для рассмотрения апелляции по проведению защиты выпускной квалификационной работы). </w:t>
      </w:r>
    </w:p>
    <w:p w:rsidR="004D5B95" w:rsidRPr="004D5B95" w:rsidRDefault="004D5B95" w:rsidP="004D5B95">
      <w:pPr>
        <w:spacing w:after="0" w:line="276" w:lineRule="auto"/>
        <w:ind w:firstLine="567"/>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 xml:space="preserve">Апелляция не позднее 2 рабочих дней со дня ее подачи рассматривается на заседании апелляционной комиссии, на которое приглашаются председатель государственной экзаменационной комиссии и обучающийся, подавший апелляцию. Заседание апелляционной комиссии может проводиться в отсутствие обучающегося, подавшего апелляцию, в случае его неявки на заседание апелляционной комиссии. Решение апелляционной комиссии доводится до сведения обучающегося, подавшего апелляцию, в течение 3 рабочих дней со дня заседания апелляционной комиссии. Факт ознакомления обучающегося, подавшего апелляцию, с решением апелляционной комиссии удостоверяется подписью обучающегося. 3.8. При рассмотрении апелляции о нарушении процедуры проведения государственного аттестационного испытания апелляционная комиссия принимает одно из следующих решений: об отклонении апелляции, если изложенные в ней сведения о нарушениях процедуры проведения государственного аттестационного испытания обучающегося не подтвердились и/или не повлияли на результат государственного аттестационного испытания; об удовлетворении апелляции, если изложенные в ней сведения о допущенных нарушениях процедуры проведения государственного аттестационного испытания обучающегося подтвердились и повлияли на результат государственного аттестационного испытания. В случае удовлетворения апелляции результат проведения государственного аттестационного испытания подлежит аннулированию, в связи с чем протокол о рассмотрении апелляции не позднее следующего  10 рабочего дня передается в государственную экзаменационную комиссию для реализации </w:t>
      </w:r>
      <w:r w:rsidRPr="004D5B95">
        <w:rPr>
          <w:rFonts w:ascii="Times New Roman" w:eastAsia="Calibri" w:hAnsi="Times New Roman" w:cs="Times New Roman"/>
          <w:kern w:val="0"/>
          <w:sz w:val="28"/>
          <w:szCs w:val="28"/>
          <w:lang w:eastAsia="ru-RU"/>
        </w:rPr>
        <w:lastRenderedPageBreak/>
        <w:t xml:space="preserve">решения апелляционной комиссии. Обучающемуся предоставляется возможность пройти государственное аттестационное испытание в сроки, установленные университетом. </w:t>
      </w:r>
    </w:p>
    <w:p w:rsidR="004D5B95" w:rsidRPr="004D5B95" w:rsidRDefault="004D5B95" w:rsidP="004D5B95">
      <w:pPr>
        <w:spacing w:after="0" w:line="276" w:lineRule="auto"/>
        <w:ind w:firstLine="567"/>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При рассмотрении апелляции о несогласии с результатами государственного экзамена апелляционная комиссия выносит одно из следующих решений: об отклонении апелляции и сохранении результата государственного экзамена; об удовлетворении апелляции и выставлении иного результата государственного экзамена. Решение апелляционной комиссии не позднее следующего рабочего дня передается в государственную экзаменационную комиссию. Решение апелляционной комиссии является основанием для аннулирования ранее выставленного результата государственного экзамена и выставления нового.</w:t>
      </w:r>
    </w:p>
    <w:p w:rsidR="004D5B95" w:rsidRPr="004D5B95" w:rsidRDefault="004D5B95" w:rsidP="004D5B95">
      <w:pPr>
        <w:spacing w:after="0" w:line="276" w:lineRule="auto"/>
        <w:ind w:firstLine="567"/>
        <w:jc w:val="both"/>
        <w:rPr>
          <w:rFonts w:ascii="Times New Roman" w:eastAsia="Calibri" w:hAnsi="Times New Roman" w:cs="Times New Roman"/>
          <w:kern w:val="0"/>
          <w:sz w:val="28"/>
          <w:szCs w:val="28"/>
          <w:lang w:eastAsia="ru-RU"/>
        </w:rPr>
      </w:pPr>
    </w:p>
    <w:p w:rsidR="004D5B95" w:rsidRPr="004D5B95" w:rsidRDefault="004D5B95" w:rsidP="004D5B95">
      <w:pPr>
        <w:autoSpaceDE w:val="0"/>
        <w:autoSpaceDN w:val="0"/>
        <w:adjustRightInd w:val="0"/>
        <w:spacing w:after="0" w:line="360" w:lineRule="auto"/>
        <w:ind w:firstLine="708"/>
        <w:jc w:val="center"/>
        <w:rPr>
          <w:rFonts w:ascii="Times New Roman" w:eastAsia="Calibri" w:hAnsi="Times New Roman" w:cs="Times New Roman"/>
          <w:b/>
          <w:color w:val="000000"/>
          <w:kern w:val="0"/>
          <w:sz w:val="28"/>
          <w:szCs w:val="28"/>
          <w:lang w:eastAsia="ru-RU"/>
        </w:rPr>
      </w:pPr>
    </w:p>
    <w:p w:rsidR="004D5B95" w:rsidRPr="004D5B95" w:rsidRDefault="004D5B95" w:rsidP="004D5B95">
      <w:pPr>
        <w:autoSpaceDE w:val="0"/>
        <w:autoSpaceDN w:val="0"/>
        <w:adjustRightInd w:val="0"/>
        <w:spacing w:after="0" w:line="240" w:lineRule="auto"/>
        <w:ind w:firstLine="142"/>
        <w:jc w:val="center"/>
        <w:rPr>
          <w:rFonts w:ascii="Times New Roman" w:eastAsia="Calibri" w:hAnsi="Times New Roman" w:cs="Times New Roman"/>
          <w:b/>
          <w:color w:val="000000"/>
          <w:kern w:val="0"/>
          <w:sz w:val="28"/>
          <w:szCs w:val="28"/>
          <w:lang w:eastAsia="ru-RU"/>
        </w:rPr>
      </w:pPr>
      <w:r w:rsidRPr="004D5B95">
        <w:rPr>
          <w:rFonts w:ascii="Times New Roman" w:eastAsia="Calibri" w:hAnsi="Times New Roman" w:cs="Times New Roman"/>
          <w:b/>
          <w:color w:val="000000"/>
          <w:kern w:val="0"/>
          <w:sz w:val="28"/>
          <w:szCs w:val="28"/>
          <w:lang w:eastAsia="ru-RU"/>
        </w:rPr>
        <w:t>4. Материально-техническое обеспечение государственной итоговой   аттестации</w:t>
      </w:r>
    </w:p>
    <w:p w:rsidR="004D5B95" w:rsidRPr="004D5B95" w:rsidRDefault="004D5B95" w:rsidP="004D5B95">
      <w:pPr>
        <w:autoSpaceDE w:val="0"/>
        <w:autoSpaceDN w:val="0"/>
        <w:adjustRightInd w:val="0"/>
        <w:spacing w:after="0" w:line="240" w:lineRule="auto"/>
        <w:ind w:firstLine="709"/>
        <w:jc w:val="both"/>
        <w:rPr>
          <w:rFonts w:ascii="Times New Roman" w:eastAsia="Calibri" w:hAnsi="Times New Roman" w:cs="Times New Roman"/>
          <w:kern w:val="0"/>
          <w:sz w:val="28"/>
          <w:szCs w:val="28"/>
          <w:lang w:eastAsia="ru-RU"/>
        </w:rPr>
      </w:pPr>
    </w:p>
    <w:p w:rsidR="004D5B95" w:rsidRPr="004D5B95" w:rsidRDefault="004D5B95" w:rsidP="004D5B95">
      <w:pPr>
        <w:spacing w:after="0" w:line="276" w:lineRule="auto"/>
        <w:ind w:firstLine="709"/>
        <w:jc w:val="both"/>
        <w:rPr>
          <w:rFonts w:ascii="Times New Roman" w:eastAsia="Calibri" w:hAnsi="Times New Roman" w:cs="Times New Roman"/>
          <w:color w:val="000000"/>
          <w:kern w:val="0"/>
          <w:sz w:val="28"/>
          <w:szCs w:val="28"/>
          <w:lang w:eastAsia="ru-RU"/>
        </w:rPr>
      </w:pPr>
      <w:r w:rsidRPr="004D5B95">
        <w:rPr>
          <w:rFonts w:ascii="Times New Roman" w:eastAsia="Calibri" w:hAnsi="Times New Roman" w:cs="Times New Roman"/>
          <w:kern w:val="0"/>
          <w:sz w:val="28"/>
          <w:szCs w:val="28"/>
          <w:lang w:eastAsia="ru-RU"/>
        </w:rPr>
        <w:t>Для подготовки и сдачи государственного экзамена необходима у</w:t>
      </w:r>
      <w:r w:rsidRPr="004D5B95">
        <w:rPr>
          <w:rFonts w:ascii="Times New Roman" w:eastAsia="Calibri" w:hAnsi="Times New Roman" w:cs="Times New Roman"/>
          <w:color w:val="000000"/>
          <w:kern w:val="0"/>
          <w:sz w:val="28"/>
          <w:szCs w:val="28"/>
          <w:lang w:eastAsia="ru-RU"/>
        </w:rPr>
        <w:t>чебная аудитория для проведения занятий лекционного типа, оснащенная комплектом учебной мебели, наборами демонстрационного оборудования и учебно-наглядных пособий.</w:t>
      </w:r>
    </w:p>
    <w:p w:rsidR="004D5B95" w:rsidRPr="004D5B95" w:rsidRDefault="004D5B95" w:rsidP="004D5B95">
      <w:pPr>
        <w:spacing w:after="0" w:line="276" w:lineRule="auto"/>
        <w:ind w:firstLine="709"/>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Требования к лицензионному программному обеспечению:</w:t>
      </w:r>
    </w:p>
    <w:p w:rsidR="004D5B95" w:rsidRPr="004D5B95" w:rsidRDefault="004D5B95" w:rsidP="004D5B95">
      <w:pPr>
        <w:spacing w:after="0" w:line="276" w:lineRule="auto"/>
        <w:ind w:firstLine="567"/>
        <w:jc w:val="both"/>
        <w:rPr>
          <w:rFonts w:ascii="Times New Roman" w:eastAsia="Calibri" w:hAnsi="Times New Roman" w:cs="Times New Roman"/>
          <w:kern w:val="0"/>
          <w:sz w:val="28"/>
          <w:szCs w:val="28"/>
          <w:lang w:eastAsia="ru-RU"/>
        </w:rPr>
      </w:pPr>
      <w:r w:rsidRPr="004D5B95">
        <w:rPr>
          <w:rFonts w:ascii="Times New Roman" w:eastAsia="Calibri" w:hAnsi="Times New Roman" w:cs="Times New Roman"/>
          <w:kern w:val="0"/>
          <w:sz w:val="28"/>
          <w:szCs w:val="28"/>
          <w:lang w:eastAsia="ru-RU"/>
        </w:rPr>
        <w:tab/>
        <w:t xml:space="preserve">Для подготовки и сдачи государственного экзамена и защиты выпускной квалификационной работы, включая подготовку к процедуре защиты и процедуру защиты необходимы программы </w:t>
      </w:r>
      <w:r w:rsidRPr="004D5B95">
        <w:rPr>
          <w:rFonts w:ascii="Times New Roman" w:eastAsia="Calibri" w:hAnsi="Times New Roman" w:cs="Times New Roman"/>
          <w:kern w:val="0"/>
          <w:sz w:val="28"/>
          <w:szCs w:val="28"/>
          <w:lang w:val="en-US" w:eastAsia="ru-RU"/>
        </w:rPr>
        <w:t>MicrosoftOffice</w:t>
      </w:r>
      <w:r w:rsidRPr="004D5B95">
        <w:rPr>
          <w:rFonts w:ascii="Times New Roman" w:eastAsia="Calibri" w:hAnsi="Times New Roman" w:cs="Times New Roman"/>
          <w:kern w:val="0"/>
          <w:sz w:val="28"/>
          <w:szCs w:val="28"/>
          <w:lang w:eastAsia="ru-RU"/>
        </w:rPr>
        <w:t xml:space="preserve"> (</w:t>
      </w:r>
      <w:r w:rsidRPr="004D5B95">
        <w:rPr>
          <w:rFonts w:ascii="Times New Roman" w:eastAsia="Calibri" w:hAnsi="Times New Roman" w:cs="Times New Roman"/>
          <w:kern w:val="0"/>
          <w:sz w:val="28"/>
          <w:szCs w:val="28"/>
          <w:lang w:val="en-US" w:eastAsia="ru-RU"/>
        </w:rPr>
        <w:t>Word</w:t>
      </w:r>
      <w:r w:rsidRPr="004D5B95">
        <w:rPr>
          <w:rFonts w:ascii="Times New Roman" w:eastAsia="Calibri" w:hAnsi="Times New Roman" w:cs="Times New Roman"/>
          <w:kern w:val="0"/>
          <w:sz w:val="28"/>
          <w:szCs w:val="28"/>
          <w:lang w:eastAsia="ru-RU"/>
        </w:rPr>
        <w:t xml:space="preserve">, </w:t>
      </w:r>
      <w:r w:rsidRPr="004D5B95">
        <w:rPr>
          <w:rFonts w:ascii="Times New Roman" w:eastAsia="Calibri" w:hAnsi="Times New Roman" w:cs="Times New Roman"/>
          <w:kern w:val="0"/>
          <w:sz w:val="28"/>
          <w:szCs w:val="28"/>
          <w:lang w:val="en-US" w:eastAsia="ru-RU"/>
        </w:rPr>
        <w:t>PowerPoint</w:t>
      </w:r>
      <w:r w:rsidRPr="004D5B95">
        <w:rPr>
          <w:rFonts w:ascii="Times New Roman" w:eastAsia="Calibri" w:hAnsi="Times New Roman" w:cs="Times New Roman"/>
          <w:kern w:val="0"/>
          <w:sz w:val="28"/>
          <w:szCs w:val="28"/>
          <w:lang w:eastAsia="ru-RU"/>
        </w:rPr>
        <w:t>).</w:t>
      </w:r>
    </w:p>
    <w:p w:rsidR="004D5B95" w:rsidRPr="004D5B95" w:rsidRDefault="004D5B95" w:rsidP="004D5B95">
      <w:pPr>
        <w:spacing w:after="0" w:line="360" w:lineRule="auto"/>
        <w:ind w:firstLine="567"/>
        <w:jc w:val="both"/>
        <w:rPr>
          <w:rFonts w:ascii="Times New Roman" w:eastAsia="Calibri" w:hAnsi="Times New Roman" w:cs="Times New Roman"/>
          <w:kern w:val="0"/>
          <w:sz w:val="28"/>
          <w:szCs w:val="28"/>
          <w:lang w:eastAsia="ru-RU"/>
        </w:rPr>
      </w:pPr>
    </w:p>
    <w:p w:rsidR="004D5B95" w:rsidRPr="004D5B95" w:rsidRDefault="004D5B95" w:rsidP="004D5B95">
      <w:pPr>
        <w:spacing w:after="0" w:line="240" w:lineRule="auto"/>
        <w:jc w:val="both"/>
        <w:rPr>
          <w:rFonts w:ascii="Times New Roman" w:eastAsia="Calibri" w:hAnsi="Times New Roman" w:cs="Times New Roman"/>
          <w:b/>
          <w:kern w:val="0"/>
          <w:sz w:val="28"/>
          <w:szCs w:val="20"/>
          <w:lang w:eastAsia="ru-RU"/>
        </w:rPr>
      </w:pPr>
      <w:r w:rsidRPr="004D5B95">
        <w:rPr>
          <w:rFonts w:ascii="Times New Roman" w:eastAsia="Calibri" w:hAnsi="Times New Roman" w:cs="Times New Roman"/>
          <w:b/>
          <w:kern w:val="0"/>
          <w:sz w:val="28"/>
          <w:szCs w:val="20"/>
          <w:lang w:eastAsia="ru-RU"/>
        </w:rPr>
        <w:t>5.  Особенности проведения государственной  итоговой аттестации для обучающихся из числа лиц с ограниченными возможностями здоровья</w:t>
      </w:r>
    </w:p>
    <w:p w:rsidR="004D5B95" w:rsidRPr="004D5B95" w:rsidRDefault="004D5B95" w:rsidP="004D5B95">
      <w:pPr>
        <w:spacing w:after="0" w:line="360" w:lineRule="auto"/>
        <w:ind w:firstLine="567"/>
        <w:jc w:val="both"/>
        <w:rPr>
          <w:rFonts w:ascii="Times New Roman" w:eastAsia="Calibri" w:hAnsi="Times New Roman" w:cs="Times New Roman"/>
          <w:kern w:val="0"/>
          <w:sz w:val="28"/>
          <w:szCs w:val="20"/>
          <w:lang w:eastAsia="ru-RU"/>
        </w:rPr>
      </w:pPr>
    </w:p>
    <w:p w:rsidR="004D5B95" w:rsidRPr="004D5B95" w:rsidRDefault="00B84A70" w:rsidP="00B84A70">
      <w:pPr>
        <w:spacing w:after="0" w:line="360" w:lineRule="auto"/>
        <w:ind w:firstLine="567"/>
        <w:jc w:val="both"/>
        <w:rPr>
          <w:kern w:val="0"/>
        </w:rPr>
      </w:pPr>
      <w:r w:rsidRPr="00B84A70">
        <w:rPr>
          <w:rFonts w:ascii="Times New Roman" w:eastAsia="Times New Roman" w:hAnsi="Times New Roman" w:cs="Times New Roman"/>
          <w:kern w:val="0"/>
          <w:sz w:val="28"/>
          <w:szCs w:val="28"/>
          <w:lang w:eastAsia="ru-RU"/>
        </w:rPr>
        <w:t>Процедуры проведения ГИА для обучающихся с ограниченными возможностями здоровья регламентируются действующим Положением о проведении государственной итоговой аттестации по образовательным программам высшего образования - программам бакалавриата, программам специалитета и программам магистратуры.</w:t>
      </w:r>
    </w:p>
    <w:p w:rsidR="0072183A" w:rsidRDefault="0072183A"/>
    <w:sectPr w:rsidR="0072183A" w:rsidSect="001B4E91">
      <w:footerReference w:type="even" r:id="rId28"/>
      <w:footerReference w:type="default" r:id="rId29"/>
      <w:pgSz w:w="11906" w:h="16838"/>
      <w:pgMar w:top="1134" w:right="850" w:bottom="1134" w:left="1701"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97D63" w:rsidRDefault="00097D63" w:rsidP="0062467D">
      <w:pPr>
        <w:spacing w:after="0" w:line="240" w:lineRule="auto"/>
      </w:pPr>
      <w:r>
        <w:separator/>
      </w:r>
    </w:p>
  </w:endnote>
  <w:endnote w:type="continuationSeparator" w:id="1">
    <w:p w:rsidR="00097D63" w:rsidRDefault="00097D63" w:rsidP="0062467D">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Light">
    <w:panose1 w:val="020F03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SymbolOOEnc">
    <w:panose1 w:val="00000000000000000000"/>
    <w:charset w:val="88"/>
    <w:family w:val="auto"/>
    <w:notTrueType/>
    <w:pitch w:val="default"/>
    <w:sig w:usb0="00000001" w:usb1="08080000" w:usb2="00000010" w:usb3="00000000" w:csb0="001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B4E91" w:rsidRDefault="001B4E91" w:rsidP="001B4E91">
    <w:pPr>
      <w:pStyle w:val="af3"/>
      <w:framePr w:wrap="auto" w:vAnchor="text" w:hAnchor="margin" w:xAlign="right" w:y="1"/>
      <w:rPr>
        <w:rStyle w:val="af5"/>
      </w:rPr>
    </w:pPr>
    <w:r>
      <w:rPr>
        <w:rStyle w:val="af5"/>
      </w:rPr>
      <w:fldChar w:fldCharType="begin"/>
    </w:r>
    <w:r>
      <w:rPr>
        <w:rStyle w:val="af5"/>
      </w:rPr>
      <w:instrText xml:space="preserve">PAGE  </w:instrText>
    </w:r>
    <w:r>
      <w:rPr>
        <w:rStyle w:val="af5"/>
      </w:rPr>
      <w:fldChar w:fldCharType="end"/>
    </w:r>
  </w:p>
  <w:p w:rsidR="001B4E91" w:rsidRDefault="001B4E91" w:rsidP="001B4E91">
    <w:pPr>
      <w:pStyle w:val="af3"/>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B4E91" w:rsidRDefault="001B4E91" w:rsidP="001B4E91">
    <w:pPr>
      <w:pStyle w:val="af3"/>
      <w:framePr w:wrap="auto" w:vAnchor="text" w:hAnchor="margin" w:xAlign="right" w:y="1"/>
      <w:rPr>
        <w:rStyle w:val="af5"/>
      </w:rPr>
    </w:pPr>
    <w:r>
      <w:rPr>
        <w:rStyle w:val="af5"/>
      </w:rPr>
      <w:fldChar w:fldCharType="begin"/>
    </w:r>
    <w:r>
      <w:rPr>
        <w:rStyle w:val="af5"/>
      </w:rPr>
      <w:instrText xml:space="preserve">PAGE  </w:instrText>
    </w:r>
    <w:r>
      <w:rPr>
        <w:rStyle w:val="af5"/>
      </w:rPr>
      <w:fldChar w:fldCharType="separate"/>
    </w:r>
    <w:r w:rsidR="007C4E22">
      <w:rPr>
        <w:rStyle w:val="af5"/>
        <w:noProof/>
      </w:rPr>
      <w:t>4</w:t>
    </w:r>
    <w:r>
      <w:rPr>
        <w:rStyle w:val="af5"/>
      </w:rPr>
      <w:fldChar w:fldCharType="end"/>
    </w:r>
  </w:p>
  <w:p w:rsidR="001B4E91" w:rsidRDefault="001B4E91" w:rsidP="001B4E91">
    <w:pPr>
      <w:pStyle w:val="af3"/>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97D63" w:rsidRDefault="00097D63" w:rsidP="0062467D">
      <w:pPr>
        <w:spacing w:after="0" w:line="240" w:lineRule="auto"/>
      </w:pPr>
      <w:r>
        <w:separator/>
      </w:r>
    </w:p>
  </w:footnote>
  <w:footnote w:type="continuationSeparator" w:id="1">
    <w:p w:rsidR="00097D63" w:rsidRDefault="00097D63" w:rsidP="0062467D">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FFFFFFFF"/>
    <w:lvl w:ilvl="0">
      <w:numFmt w:val="decimal"/>
      <w:lvlText w:val="*"/>
      <w:lvlJc w:val="left"/>
      <w:pPr>
        <w:ind w:left="0" w:firstLine="0"/>
      </w:pPr>
    </w:lvl>
  </w:abstractNum>
  <w:abstractNum w:abstractNumId="1">
    <w:nsid w:val="10402535"/>
    <w:multiLevelType w:val="hybridMultilevel"/>
    <w:tmpl w:val="9F922450"/>
    <w:lvl w:ilvl="0" w:tplc="AF7CBCC8">
      <w:start w:val="1"/>
      <w:numFmt w:val="bullet"/>
      <w:lvlText w:val=""/>
      <w:lvlJc w:val="left"/>
      <w:pPr>
        <w:tabs>
          <w:tab w:val="num" w:pos="720"/>
        </w:tabs>
        <w:ind w:left="720" w:hanging="360"/>
      </w:pPr>
      <w:rPr>
        <w:rFonts w:ascii="Symbol" w:hAnsi="Symbol" w:hint="default"/>
        <w:color w:val="auto"/>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13C530D1"/>
    <w:multiLevelType w:val="hybridMultilevel"/>
    <w:tmpl w:val="FC6EC7BE"/>
    <w:lvl w:ilvl="0" w:tplc="AF7CBCC8">
      <w:start w:val="1"/>
      <w:numFmt w:val="bullet"/>
      <w:lvlText w:val=""/>
      <w:lvlJc w:val="left"/>
      <w:pPr>
        <w:tabs>
          <w:tab w:val="num" w:pos="720"/>
        </w:tabs>
        <w:ind w:left="720" w:hanging="360"/>
      </w:pPr>
      <w:rPr>
        <w:rFonts w:ascii="Symbol" w:hAnsi="Symbol" w:hint="default"/>
        <w:color w:val="auto"/>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nsid w:val="1B280F88"/>
    <w:multiLevelType w:val="hybridMultilevel"/>
    <w:tmpl w:val="039E2B6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E73544E"/>
    <w:multiLevelType w:val="multilevel"/>
    <w:tmpl w:val="B816BCF2"/>
    <w:lvl w:ilvl="0">
      <w:start w:val="1"/>
      <w:numFmt w:val="decimal"/>
      <w:lvlText w:val="%1."/>
      <w:lvlJc w:val="left"/>
      <w:pPr>
        <w:tabs>
          <w:tab w:val="num" w:pos="927"/>
        </w:tabs>
        <w:ind w:left="927" w:hanging="360"/>
      </w:pPr>
      <w:rPr>
        <w:rFonts w:hint="default"/>
      </w:rPr>
    </w:lvl>
    <w:lvl w:ilvl="1">
      <w:start w:val="1"/>
      <w:numFmt w:val="decimal"/>
      <w:isLgl/>
      <w:lvlText w:val="%1.%2."/>
      <w:lvlJc w:val="left"/>
      <w:pPr>
        <w:tabs>
          <w:tab w:val="num" w:pos="1287"/>
        </w:tabs>
        <w:ind w:left="1287" w:hanging="720"/>
      </w:pPr>
      <w:rPr>
        <w:rFonts w:hint="default"/>
      </w:rPr>
    </w:lvl>
    <w:lvl w:ilvl="2">
      <w:start w:val="1"/>
      <w:numFmt w:val="decimal"/>
      <w:isLgl/>
      <w:lvlText w:val="%1.%2.%3."/>
      <w:lvlJc w:val="left"/>
      <w:pPr>
        <w:tabs>
          <w:tab w:val="num" w:pos="1287"/>
        </w:tabs>
        <w:ind w:left="1287" w:hanging="720"/>
      </w:pPr>
      <w:rPr>
        <w:rFonts w:hint="default"/>
      </w:rPr>
    </w:lvl>
    <w:lvl w:ilvl="3">
      <w:start w:val="1"/>
      <w:numFmt w:val="decimal"/>
      <w:isLgl/>
      <w:lvlText w:val="%1.%2.%3.%4."/>
      <w:lvlJc w:val="left"/>
      <w:pPr>
        <w:tabs>
          <w:tab w:val="num" w:pos="1647"/>
        </w:tabs>
        <w:ind w:left="1647" w:hanging="1080"/>
      </w:pPr>
      <w:rPr>
        <w:rFonts w:hint="default"/>
      </w:rPr>
    </w:lvl>
    <w:lvl w:ilvl="4">
      <w:start w:val="1"/>
      <w:numFmt w:val="decimal"/>
      <w:isLgl/>
      <w:lvlText w:val="%1.%2.%3.%4.%5."/>
      <w:lvlJc w:val="left"/>
      <w:pPr>
        <w:tabs>
          <w:tab w:val="num" w:pos="1647"/>
        </w:tabs>
        <w:ind w:left="1647" w:hanging="1080"/>
      </w:pPr>
      <w:rPr>
        <w:rFonts w:hint="default"/>
      </w:rPr>
    </w:lvl>
    <w:lvl w:ilvl="5">
      <w:start w:val="1"/>
      <w:numFmt w:val="decimal"/>
      <w:isLgl/>
      <w:lvlText w:val="%1.%2.%3.%4.%5.%6."/>
      <w:lvlJc w:val="left"/>
      <w:pPr>
        <w:tabs>
          <w:tab w:val="num" w:pos="2007"/>
        </w:tabs>
        <w:ind w:left="2007" w:hanging="1440"/>
      </w:pPr>
      <w:rPr>
        <w:rFonts w:hint="default"/>
      </w:rPr>
    </w:lvl>
    <w:lvl w:ilvl="6">
      <w:start w:val="1"/>
      <w:numFmt w:val="decimal"/>
      <w:isLgl/>
      <w:lvlText w:val="%1.%2.%3.%4.%5.%6.%7."/>
      <w:lvlJc w:val="left"/>
      <w:pPr>
        <w:tabs>
          <w:tab w:val="num" w:pos="2367"/>
        </w:tabs>
        <w:ind w:left="2367" w:hanging="1800"/>
      </w:pPr>
      <w:rPr>
        <w:rFonts w:hint="default"/>
      </w:rPr>
    </w:lvl>
    <w:lvl w:ilvl="7">
      <w:start w:val="1"/>
      <w:numFmt w:val="decimal"/>
      <w:isLgl/>
      <w:lvlText w:val="%1.%2.%3.%4.%5.%6.%7.%8."/>
      <w:lvlJc w:val="left"/>
      <w:pPr>
        <w:tabs>
          <w:tab w:val="num" w:pos="2367"/>
        </w:tabs>
        <w:ind w:left="2367" w:hanging="1800"/>
      </w:pPr>
      <w:rPr>
        <w:rFonts w:hint="default"/>
      </w:rPr>
    </w:lvl>
    <w:lvl w:ilvl="8">
      <w:start w:val="1"/>
      <w:numFmt w:val="decimal"/>
      <w:isLgl/>
      <w:lvlText w:val="%1.%2.%3.%4.%5.%6.%7.%8.%9."/>
      <w:lvlJc w:val="left"/>
      <w:pPr>
        <w:tabs>
          <w:tab w:val="num" w:pos="2727"/>
        </w:tabs>
        <w:ind w:left="2727" w:hanging="2160"/>
      </w:pPr>
      <w:rPr>
        <w:rFonts w:hint="default"/>
      </w:rPr>
    </w:lvl>
  </w:abstractNum>
  <w:abstractNum w:abstractNumId="5">
    <w:nsid w:val="1F345552"/>
    <w:multiLevelType w:val="hybridMultilevel"/>
    <w:tmpl w:val="10CA8EDC"/>
    <w:lvl w:ilvl="0" w:tplc="CC5ED0BA">
      <w:start w:val="1"/>
      <w:numFmt w:val="decimal"/>
      <w:lvlText w:val="%1."/>
      <w:lvlJc w:val="left"/>
      <w:pPr>
        <w:tabs>
          <w:tab w:val="num" w:pos="927"/>
        </w:tabs>
        <w:ind w:left="0" w:firstLine="567"/>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nsid w:val="220C677C"/>
    <w:multiLevelType w:val="hybridMultilevel"/>
    <w:tmpl w:val="8542CF68"/>
    <w:lvl w:ilvl="0" w:tplc="C7801378">
      <w:start w:val="1"/>
      <w:numFmt w:val="bullet"/>
      <w:lvlText w:val=""/>
      <w:lvlJc w:val="left"/>
      <w:pPr>
        <w:ind w:left="1713" w:hanging="360"/>
      </w:pPr>
      <w:rPr>
        <w:rFonts w:ascii="Symbol" w:hAnsi="Symbol" w:hint="default"/>
      </w:rPr>
    </w:lvl>
    <w:lvl w:ilvl="1" w:tplc="04190003" w:tentative="1">
      <w:start w:val="1"/>
      <w:numFmt w:val="bullet"/>
      <w:lvlText w:val="o"/>
      <w:lvlJc w:val="left"/>
      <w:pPr>
        <w:ind w:left="2433" w:hanging="360"/>
      </w:pPr>
      <w:rPr>
        <w:rFonts w:ascii="Courier New" w:hAnsi="Courier New" w:cs="Courier New" w:hint="default"/>
      </w:rPr>
    </w:lvl>
    <w:lvl w:ilvl="2" w:tplc="04190005" w:tentative="1">
      <w:start w:val="1"/>
      <w:numFmt w:val="bullet"/>
      <w:lvlText w:val=""/>
      <w:lvlJc w:val="left"/>
      <w:pPr>
        <w:ind w:left="3153" w:hanging="360"/>
      </w:pPr>
      <w:rPr>
        <w:rFonts w:ascii="Wingdings" w:hAnsi="Wingdings" w:hint="default"/>
      </w:rPr>
    </w:lvl>
    <w:lvl w:ilvl="3" w:tplc="04190001" w:tentative="1">
      <w:start w:val="1"/>
      <w:numFmt w:val="bullet"/>
      <w:lvlText w:val=""/>
      <w:lvlJc w:val="left"/>
      <w:pPr>
        <w:ind w:left="3873" w:hanging="360"/>
      </w:pPr>
      <w:rPr>
        <w:rFonts w:ascii="Symbol" w:hAnsi="Symbol" w:hint="default"/>
      </w:rPr>
    </w:lvl>
    <w:lvl w:ilvl="4" w:tplc="04190003" w:tentative="1">
      <w:start w:val="1"/>
      <w:numFmt w:val="bullet"/>
      <w:lvlText w:val="o"/>
      <w:lvlJc w:val="left"/>
      <w:pPr>
        <w:ind w:left="4593" w:hanging="360"/>
      </w:pPr>
      <w:rPr>
        <w:rFonts w:ascii="Courier New" w:hAnsi="Courier New" w:cs="Courier New" w:hint="default"/>
      </w:rPr>
    </w:lvl>
    <w:lvl w:ilvl="5" w:tplc="04190005" w:tentative="1">
      <w:start w:val="1"/>
      <w:numFmt w:val="bullet"/>
      <w:lvlText w:val=""/>
      <w:lvlJc w:val="left"/>
      <w:pPr>
        <w:ind w:left="5313" w:hanging="360"/>
      </w:pPr>
      <w:rPr>
        <w:rFonts w:ascii="Wingdings" w:hAnsi="Wingdings" w:hint="default"/>
      </w:rPr>
    </w:lvl>
    <w:lvl w:ilvl="6" w:tplc="04190001" w:tentative="1">
      <w:start w:val="1"/>
      <w:numFmt w:val="bullet"/>
      <w:lvlText w:val=""/>
      <w:lvlJc w:val="left"/>
      <w:pPr>
        <w:ind w:left="6033" w:hanging="360"/>
      </w:pPr>
      <w:rPr>
        <w:rFonts w:ascii="Symbol" w:hAnsi="Symbol" w:hint="default"/>
      </w:rPr>
    </w:lvl>
    <w:lvl w:ilvl="7" w:tplc="04190003" w:tentative="1">
      <w:start w:val="1"/>
      <w:numFmt w:val="bullet"/>
      <w:lvlText w:val="o"/>
      <w:lvlJc w:val="left"/>
      <w:pPr>
        <w:ind w:left="6753" w:hanging="360"/>
      </w:pPr>
      <w:rPr>
        <w:rFonts w:ascii="Courier New" w:hAnsi="Courier New" w:cs="Courier New" w:hint="default"/>
      </w:rPr>
    </w:lvl>
    <w:lvl w:ilvl="8" w:tplc="04190005" w:tentative="1">
      <w:start w:val="1"/>
      <w:numFmt w:val="bullet"/>
      <w:lvlText w:val=""/>
      <w:lvlJc w:val="left"/>
      <w:pPr>
        <w:ind w:left="7473" w:hanging="360"/>
      </w:pPr>
      <w:rPr>
        <w:rFonts w:ascii="Wingdings" w:hAnsi="Wingdings" w:hint="default"/>
      </w:rPr>
    </w:lvl>
  </w:abstractNum>
  <w:abstractNum w:abstractNumId="7">
    <w:nsid w:val="22EE4C07"/>
    <w:multiLevelType w:val="hybridMultilevel"/>
    <w:tmpl w:val="C1985C02"/>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235943B5"/>
    <w:multiLevelType w:val="hybridMultilevel"/>
    <w:tmpl w:val="CA78D7CA"/>
    <w:lvl w:ilvl="0" w:tplc="3C46D234">
      <w:start w:val="1"/>
      <w:numFmt w:val="decimal"/>
      <w:lvlText w:val="%1."/>
      <w:lvlJc w:val="left"/>
      <w:pPr>
        <w:tabs>
          <w:tab w:val="num" w:pos="927"/>
        </w:tabs>
        <w:ind w:left="927"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
    <w:nsid w:val="26FA1008"/>
    <w:multiLevelType w:val="multilevel"/>
    <w:tmpl w:val="4BC4EE00"/>
    <w:lvl w:ilvl="0">
      <w:start w:val="2"/>
      <w:numFmt w:val="decimal"/>
      <w:lvlText w:val="%1."/>
      <w:lvlJc w:val="left"/>
      <w:pPr>
        <w:ind w:left="675" w:hanging="675"/>
      </w:pPr>
      <w:rPr>
        <w:rFonts w:hint="default"/>
        <w:color w:val="auto"/>
      </w:rPr>
    </w:lvl>
    <w:lvl w:ilvl="1">
      <w:start w:val="2"/>
      <w:numFmt w:val="decimal"/>
      <w:lvlText w:val="%1.%2."/>
      <w:lvlJc w:val="left"/>
      <w:pPr>
        <w:ind w:left="720" w:hanging="720"/>
      </w:pPr>
      <w:rPr>
        <w:rFonts w:hint="default"/>
        <w:color w:val="auto"/>
      </w:rPr>
    </w:lvl>
    <w:lvl w:ilvl="2">
      <w:start w:val="1"/>
      <w:numFmt w:val="decimal"/>
      <w:lvlText w:val="%1.%2.%3."/>
      <w:lvlJc w:val="left"/>
      <w:pPr>
        <w:ind w:left="720" w:hanging="720"/>
      </w:pPr>
      <w:rPr>
        <w:rFonts w:hint="default"/>
        <w:color w:val="auto"/>
      </w:rPr>
    </w:lvl>
    <w:lvl w:ilvl="3">
      <w:start w:val="1"/>
      <w:numFmt w:val="decimal"/>
      <w:lvlText w:val="%1.%2.%3.%4."/>
      <w:lvlJc w:val="left"/>
      <w:pPr>
        <w:ind w:left="1080" w:hanging="1080"/>
      </w:pPr>
      <w:rPr>
        <w:rFonts w:hint="default"/>
        <w:color w:val="auto"/>
      </w:rPr>
    </w:lvl>
    <w:lvl w:ilvl="4">
      <w:start w:val="1"/>
      <w:numFmt w:val="decimal"/>
      <w:lvlText w:val="%1.%2.%3.%4.%5."/>
      <w:lvlJc w:val="left"/>
      <w:pPr>
        <w:ind w:left="1080" w:hanging="1080"/>
      </w:pPr>
      <w:rPr>
        <w:rFonts w:hint="default"/>
        <w:color w:val="auto"/>
      </w:rPr>
    </w:lvl>
    <w:lvl w:ilvl="5">
      <w:start w:val="1"/>
      <w:numFmt w:val="decimal"/>
      <w:lvlText w:val="%1.%2.%3.%4.%5.%6."/>
      <w:lvlJc w:val="left"/>
      <w:pPr>
        <w:ind w:left="1440" w:hanging="1440"/>
      </w:pPr>
      <w:rPr>
        <w:rFonts w:hint="default"/>
        <w:color w:val="auto"/>
      </w:rPr>
    </w:lvl>
    <w:lvl w:ilvl="6">
      <w:start w:val="1"/>
      <w:numFmt w:val="decimal"/>
      <w:lvlText w:val="%1.%2.%3.%4.%5.%6.%7."/>
      <w:lvlJc w:val="left"/>
      <w:pPr>
        <w:ind w:left="1800" w:hanging="1800"/>
      </w:pPr>
      <w:rPr>
        <w:rFonts w:hint="default"/>
        <w:color w:val="auto"/>
      </w:rPr>
    </w:lvl>
    <w:lvl w:ilvl="7">
      <w:start w:val="1"/>
      <w:numFmt w:val="decimal"/>
      <w:lvlText w:val="%1.%2.%3.%4.%5.%6.%7.%8."/>
      <w:lvlJc w:val="left"/>
      <w:pPr>
        <w:ind w:left="1800" w:hanging="1800"/>
      </w:pPr>
      <w:rPr>
        <w:rFonts w:hint="default"/>
        <w:color w:val="auto"/>
      </w:rPr>
    </w:lvl>
    <w:lvl w:ilvl="8">
      <w:start w:val="1"/>
      <w:numFmt w:val="decimal"/>
      <w:lvlText w:val="%1.%2.%3.%4.%5.%6.%7.%8.%9."/>
      <w:lvlJc w:val="left"/>
      <w:pPr>
        <w:ind w:left="2160" w:hanging="2160"/>
      </w:pPr>
      <w:rPr>
        <w:rFonts w:hint="default"/>
        <w:color w:val="auto"/>
      </w:rPr>
    </w:lvl>
  </w:abstractNum>
  <w:abstractNum w:abstractNumId="10">
    <w:nsid w:val="35542828"/>
    <w:multiLevelType w:val="hybridMultilevel"/>
    <w:tmpl w:val="9E409D86"/>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11">
    <w:nsid w:val="46AC6C4D"/>
    <w:multiLevelType w:val="hybridMultilevel"/>
    <w:tmpl w:val="062ADD8A"/>
    <w:lvl w:ilvl="0" w:tplc="D2C20DA2">
      <w:start w:val="1"/>
      <w:numFmt w:val="bullet"/>
      <w:pStyle w:val="a"/>
      <w:lvlText w:val=""/>
      <w:lvlJc w:val="left"/>
      <w:pPr>
        <w:tabs>
          <w:tab w:val="num" w:pos="284"/>
        </w:tabs>
        <w:ind w:left="284" w:hanging="284"/>
      </w:pPr>
      <w:rPr>
        <w:rFonts w:ascii="Symbol" w:hAnsi="Symbol" w:cs="Times New Roman" w:hint="default"/>
        <w:color w:val="auto"/>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2">
    <w:nsid w:val="4BE66C42"/>
    <w:multiLevelType w:val="hybridMultilevel"/>
    <w:tmpl w:val="C15A0F66"/>
    <w:lvl w:ilvl="0" w:tplc="AF7CBCC8">
      <w:start w:val="1"/>
      <w:numFmt w:val="bullet"/>
      <w:lvlText w:val=""/>
      <w:lvlJc w:val="left"/>
      <w:pPr>
        <w:tabs>
          <w:tab w:val="num" w:pos="720"/>
        </w:tabs>
        <w:ind w:left="720" w:hanging="360"/>
      </w:pPr>
      <w:rPr>
        <w:rFonts w:ascii="Symbol" w:hAnsi="Symbol" w:hint="default"/>
        <w:color w:val="auto"/>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3">
    <w:nsid w:val="50800299"/>
    <w:multiLevelType w:val="hybridMultilevel"/>
    <w:tmpl w:val="C60688A6"/>
    <w:lvl w:ilvl="0" w:tplc="EADED7FE">
      <w:start w:val="1"/>
      <w:numFmt w:val="bullet"/>
      <w:lvlText w:val="–"/>
      <w:lvlJc w:val="left"/>
      <w:pPr>
        <w:ind w:left="720" w:hanging="360"/>
      </w:pPr>
      <w:rPr>
        <w:rFonts w:ascii="Times New Roman" w:eastAsia="Times New Roman" w:hAnsi="Times New Roman" w:hint="default"/>
        <w:sz w:val="28"/>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53827AC6"/>
    <w:multiLevelType w:val="hybridMultilevel"/>
    <w:tmpl w:val="A0E063CA"/>
    <w:lvl w:ilvl="0" w:tplc="AF7CBCC8">
      <w:start w:val="1"/>
      <w:numFmt w:val="bullet"/>
      <w:lvlText w:val=""/>
      <w:lvlJc w:val="left"/>
      <w:pPr>
        <w:tabs>
          <w:tab w:val="num" w:pos="720"/>
        </w:tabs>
        <w:ind w:left="720" w:hanging="360"/>
      </w:pPr>
      <w:rPr>
        <w:rFonts w:ascii="Symbol" w:hAnsi="Symbol" w:hint="default"/>
        <w:color w:val="auto"/>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5">
    <w:nsid w:val="58A274A5"/>
    <w:multiLevelType w:val="hybridMultilevel"/>
    <w:tmpl w:val="827A278A"/>
    <w:lvl w:ilvl="0" w:tplc="04190001">
      <w:start w:val="1"/>
      <w:numFmt w:val="bullet"/>
      <w:lvlText w:val=""/>
      <w:lvlJc w:val="left"/>
      <w:pPr>
        <w:tabs>
          <w:tab w:val="num" w:pos="2260"/>
        </w:tabs>
        <w:ind w:left="2260" w:hanging="360"/>
      </w:pPr>
      <w:rPr>
        <w:rFonts w:ascii="Symbol" w:hAnsi="Symbol" w:hint="default"/>
      </w:rPr>
    </w:lvl>
    <w:lvl w:ilvl="1" w:tplc="04190003" w:tentative="1">
      <w:start w:val="1"/>
      <w:numFmt w:val="bullet"/>
      <w:lvlText w:val="o"/>
      <w:lvlJc w:val="left"/>
      <w:pPr>
        <w:tabs>
          <w:tab w:val="num" w:pos="2980"/>
        </w:tabs>
        <w:ind w:left="2980" w:hanging="360"/>
      </w:pPr>
      <w:rPr>
        <w:rFonts w:ascii="Courier New" w:hAnsi="Courier New" w:cs="Courier New" w:hint="default"/>
      </w:rPr>
    </w:lvl>
    <w:lvl w:ilvl="2" w:tplc="04190005" w:tentative="1">
      <w:start w:val="1"/>
      <w:numFmt w:val="bullet"/>
      <w:lvlText w:val=""/>
      <w:lvlJc w:val="left"/>
      <w:pPr>
        <w:tabs>
          <w:tab w:val="num" w:pos="3700"/>
        </w:tabs>
        <w:ind w:left="3700" w:hanging="360"/>
      </w:pPr>
      <w:rPr>
        <w:rFonts w:ascii="Wingdings" w:hAnsi="Wingdings" w:hint="default"/>
      </w:rPr>
    </w:lvl>
    <w:lvl w:ilvl="3" w:tplc="04190001" w:tentative="1">
      <w:start w:val="1"/>
      <w:numFmt w:val="bullet"/>
      <w:lvlText w:val=""/>
      <w:lvlJc w:val="left"/>
      <w:pPr>
        <w:tabs>
          <w:tab w:val="num" w:pos="4420"/>
        </w:tabs>
        <w:ind w:left="4420" w:hanging="360"/>
      </w:pPr>
      <w:rPr>
        <w:rFonts w:ascii="Symbol" w:hAnsi="Symbol" w:hint="default"/>
      </w:rPr>
    </w:lvl>
    <w:lvl w:ilvl="4" w:tplc="04190003" w:tentative="1">
      <w:start w:val="1"/>
      <w:numFmt w:val="bullet"/>
      <w:lvlText w:val="o"/>
      <w:lvlJc w:val="left"/>
      <w:pPr>
        <w:tabs>
          <w:tab w:val="num" w:pos="5140"/>
        </w:tabs>
        <w:ind w:left="5140" w:hanging="360"/>
      </w:pPr>
      <w:rPr>
        <w:rFonts w:ascii="Courier New" w:hAnsi="Courier New" w:cs="Courier New" w:hint="default"/>
      </w:rPr>
    </w:lvl>
    <w:lvl w:ilvl="5" w:tplc="04190005" w:tentative="1">
      <w:start w:val="1"/>
      <w:numFmt w:val="bullet"/>
      <w:lvlText w:val=""/>
      <w:lvlJc w:val="left"/>
      <w:pPr>
        <w:tabs>
          <w:tab w:val="num" w:pos="5860"/>
        </w:tabs>
        <w:ind w:left="5860" w:hanging="360"/>
      </w:pPr>
      <w:rPr>
        <w:rFonts w:ascii="Wingdings" w:hAnsi="Wingdings" w:hint="default"/>
      </w:rPr>
    </w:lvl>
    <w:lvl w:ilvl="6" w:tplc="04190001" w:tentative="1">
      <w:start w:val="1"/>
      <w:numFmt w:val="bullet"/>
      <w:lvlText w:val=""/>
      <w:lvlJc w:val="left"/>
      <w:pPr>
        <w:tabs>
          <w:tab w:val="num" w:pos="6580"/>
        </w:tabs>
        <w:ind w:left="6580" w:hanging="360"/>
      </w:pPr>
      <w:rPr>
        <w:rFonts w:ascii="Symbol" w:hAnsi="Symbol" w:hint="default"/>
      </w:rPr>
    </w:lvl>
    <w:lvl w:ilvl="7" w:tplc="04190003" w:tentative="1">
      <w:start w:val="1"/>
      <w:numFmt w:val="bullet"/>
      <w:lvlText w:val="o"/>
      <w:lvlJc w:val="left"/>
      <w:pPr>
        <w:tabs>
          <w:tab w:val="num" w:pos="7300"/>
        </w:tabs>
        <w:ind w:left="7300" w:hanging="360"/>
      </w:pPr>
      <w:rPr>
        <w:rFonts w:ascii="Courier New" w:hAnsi="Courier New" w:cs="Courier New" w:hint="default"/>
      </w:rPr>
    </w:lvl>
    <w:lvl w:ilvl="8" w:tplc="04190005" w:tentative="1">
      <w:start w:val="1"/>
      <w:numFmt w:val="bullet"/>
      <w:lvlText w:val=""/>
      <w:lvlJc w:val="left"/>
      <w:pPr>
        <w:tabs>
          <w:tab w:val="num" w:pos="8020"/>
        </w:tabs>
        <w:ind w:left="8020" w:hanging="360"/>
      </w:pPr>
      <w:rPr>
        <w:rFonts w:ascii="Wingdings" w:hAnsi="Wingdings" w:hint="default"/>
      </w:rPr>
    </w:lvl>
  </w:abstractNum>
  <w:abstractNum w:abstractNumId="16">
    <w:nsid w:val="5EF47BED"/>
    <w:multiLevelType w:val="hybridMultilevel"/>
    <w:tmpl w:val="A41C626E"/>
    <w:lvl w:ilvl="0" w:tplc="2E9EF190">
      <w:start w:val="1"/>
      <w:numFmt w:val="bullet"/>
      <w:lvlText w:val="-"/>
      <w:lvlJc w:val="left"/>
      <w:pPr>
        <w:tabs>
          <w:tab w:val="num" w:pos="360"/>
        </w:tabs>
        <w:ind w:left="360" w:hanging="360"/>
      </w:pPr>
      <w:rPr>
        <w:rFonts w:ascii="Times New Roman" w:eastAsia="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7">
    <w:nsid w:val="5FCD736D"/>
    <w:multiLevelType w:val="multilevel"/>
    <w:tmpl w:val="6DD2A564"/>
    <w:lvl w:ilvl="0">
      <w:start w:val="3"/>
      <w:numFmt w:val="decimal"/>
      <w:lvlText w:val="%1."/>
      <w:lvlJc w:val="left"/>
      <w:pPr>
        <w:tabs>
          <w:tab w:val="num" w:pos="540"/>
        </w:tabs>
        <w:ind w:left="540" w:hanging="540"/>
      </w:pPr>
      <w:rPr>
        <w:rFonts w:hint="default"/>
      </w:rPr>
    </w:lvl>
    <w:lvl w:ilvl="1">
      <w:start w:val="2"/>
      <w:numFmt w:val="decimal"/>
      <w:lvlText w:val="%1.%2."/>
      <w:lvlJc w:val="left"/>
      <w:pPr>
        <w:tabs>
          <w:tab w:val="num" w:pos="1080"/>
        </w:tabs>
        <w:ind w:left="1080" w:hanging="540"/>
      </w:pPr>
      <w:rPr>
        <w:rFonts w:hint="default"/>
      </w:rPr>
    </w:lvl>
    <w:lvl w:ilvl="2">
      <w:start w:val="1"/>
      <w:numFmt w:val="decimal"/>
      <w:lvlText w:val="%1.%2.%3."/>
      <w:lvlJc w:val="left"/>
      <w:pPr>
        <w:tabs>
          <w:tab w:val="num" w:pos="1800"/>
        </w:tabs>
        <w:ind w:left="1800" w:hanging="720"/>
      </w:pPr>
      <w:rPr>
        <w:rFonts w:hint="default"/>
        <w:b/>
        <w:i w:val="0"/>
      </w:rPr>
    </w:lvl>
    <w:lvl w:ilvl="3">
      <w:start w:val="1"/>
      <w:numFmt w:val="decimal"/>
      <w:lvlText w:val="%1.%2.%3.%4."/>
      <w:lvlJc w:val="left"/>
      <w:pPr>
        <w:tabs>
          <w:tab w:val="num" w:pos="2340"/>
        </w:tabs>
        <w:ind w:left="2340" w:hanging="720"/>
      </w:pPr>
      <w:rPr>
        <w:rFonts w:hint="default"/>
      </w:rPr>
    </w:lvl>
    <w:lvl w:ilvl="4">
      <w:start w:val="1"/>
      <w:numFmt w:val="decimal"/>
      <w:lvlText w:val="%1.%2.%3.%4.%5."/>
      <w:lvlJc w:val="left"/>
      <w:pPr>
        <w:tabs>
          <w:tab w:val="num" w:pos="3240"/>
        </w:tabs>
        <w:ind w:left="3240" w:hanging="1080"/>
      </w:pPr>
      <w:rPr>
        <w:rFonts w:hint="default"/>
      </w:rPr>
    </w:lvl>
    <w:lvl w:ilvl="5">
      <w:start w:val="1"/>
      <w:numFmt w:val="decimal"/>
      <w:lvlText w:val="%1.%2.%3.%4.%5.%6."/>
      <w:lvlJc w:val="left"/>
      <w:pPr>
        <w:tabs>
          <w:tab w:val="num" w:pos="3780"/>
        </w:tabs>
        <w:ind w:left="3780" w:hanging="1080"/>
      </w:pPr>
      <w:rPr>
        <w:rFonts w:hint="default"/>
      </w:rPr>
    </w:lvl>
    <w:lvl w:ilvl="6">
      <w:start w:val="1"/>
      <w:numFmt w:val="decimal"/>
      <w:lvlText w:val="%1.%2.%3.%4.%5.%6.%7."/>
      <w:lvlJc w:val="left"/>
      <w:pPr>
        <w:tabs>
          <w:tab w:val="num" w:pos="4680"/>
        </w:tabs>
        <w:ind w:left="4680" w:hanging="1440"/>
      </w:pPr>
      <w:rPr>
        <w:rFonts w:hint="default"/>
      </w:rPr>
    </w:lvl>
    <w:lvl w:ilvl="7">
      <w:start w:val="1"/>
      <w:numFmt w:val="decimal"/>
      <w:lvlText w:val="%1.%2.%3.%4.%5.%6.%7.%8."/>
      <w:lvlJc w:val="left"/>
      <w:pPr>
        <w:tabs>
          <w:tab w:val="num" w:pos="5220"/>
        </w:tabs>
        <w:ind w:left="5220" w:hanging="1440"/>
      </w:pPr>
      <w:rPr>
        <w:rFonts w:hint="default"/>
      </w:rPr>
    </w:lvl>
    <w:lvl w:ilvl="8">
      <w:start w:val="1"/>
      <w:numFmt w:val="decimal"/>
      <w:lvlText w:val="%1.%2.%3.%4.%5.%6.%7.%8.%9."/>
      <w:lvlJc w:val="left"/>
      <w:pPr>
        <w:tabs>
          <w:tab w:val="num" w:pos="6120"/>
        </w:tabs>
        <w:ind w:left="6120" w:hanging="1800"/>
      </w:pPr>
      <w:rPr>
        <w:rFonts w:hint="default"/>
      </w:rPr>
    </w:lvl>
  </w:abstractNum>
  <w:abstractNum w:abstractNumId="18">
    <w:nsid w:val="60AA14C1"/>
    <w:multiLevelType w:val="singleLevel"/>
    <w:tmpl w:val="14AED548"/>
    <w:lvl w:ilvl="0">
      <w:start w:val="1"/>
      <w:numFmt w:val="decimal"/>
      <w:lvlText w:val="%1."/>
      <w:lvlJc w:val="left"/>
      <w:pPr>
        <w:tabs>
          <w:tab w:val="num" w:pos="360"/>
        </w:tabs>
        <w:ind w:left="113" w:hanging="113"/>
      </w:pPr>
    </w:lvl>
  </w:abstractNum>
  <w:abstractNum w:abstractNumId="19">
    <w:nsid w:val="6CB52362"/>
    <w:multiLevelType w:val="hybridMultilevel"/>
    <w:tmpl w:val="5EAA18EA"/>
    <w:lvl w:ilvl="0" w:tplc="0419000F">
      <w:start w:val="1"/>
      <w:numFmt w:val="decimal"/>
      <w:lvlText w:val="%1."/>
      <w:lvlJc w:val="left"/>
      <w:pPr>
        <w:ind w:left="862" w:hanging="360"/>
      </w:pPr>
    </w:lvl>
    <w:lvl w:ilvl="1" w:tplc="04190019" w:tentative="1">
      <w:start w:val="1"/>
      <w:numFmt w:val="lowerLetter"/>
      <w:lvlText w:val="%2."/>
      <w:lvlJc w:val="left"/>
      <w:pPr>
        <w:ind w:left="1582" w:hanging="360"/>
      </w:pPr>
    </w:lvl>
    <w:lvl w:ilvl="2" w:tplc="0419001B" w:tentative="1">
      <w:start w:val="1"/>
      <w:numFmt w:val="lowerRoman"/>
      <w:lvlText w:val="%3."/>
      <w:lvlJc w:val="right"/>
      <w:pPr>
        <w:ind w:left="2302" w:hanging="180"/>
      </w:pPr>
    </w:lvl>
    <w:lvl w:ilvl="3" w:tplc="0419000F" w:tentative="1">
      <w:start w:val="1"/>
      <w:numFmt w:val="decimal"/>
      <w:lvlText w:val="%4."/>
      <w:lvlJc w:val="left"/>
      <w:pPr>
        <w:ind w:left="3022" w:hanging="360"/>
      </w:pPr>
    </w:lvl>
    <w:lvl w:ilvl="4" w:tplc="04190019" w:tentative="1">
      <w:start w:val="1"/>
      <w:numFmt w:val="lowerLetter"/>
      <w:lvlText w:val="%5."/>
      <w:lvlJc w:val="left"/>
      <w:pPr>
        <w:ind w:left="3742" w:hanging="360"/>
      </w:pPr>
    </w:lvl>
    <w:lvl w:ilvl="5" w:tplc="0419001B" w:tentative="1">
      <w:start w:val="1"/>
      <w:numFmt w:val="lowerRoman"/>
      <w:lvlText w:val="%6."/>
      <w:lvlJc w:val="right"/>
      <w:pPr>
        <w:ind w:left="4462" w:hanging="180"/>
      </w:pPr>
    </w:lvl>
    <w:lvl w:ilvl="6" w:tplc="0419000F" w:tentative="1">
      <w:start w:val="1"/>
      <w:numFmt w:val="decimal"/>
      <w:lvlText w:val="%7."/>
      <w:lvlJc w:val="left"/>
      <w:pPr>
        <w:ind w:left="5182" w:hanging="360"/>
      </w:pPr>
    </w:lvl>
    <w:lvl w:ilvl="7" w:tplc="04190019" w:tentative="1">
      <w:start w:val="1"/>
      <w:numFmt w:val="lowerLetter"/>
      <w:lvlText w:val="%8."/>
      <w:lvlJc w:val="left"/>
      <w:pPr>
        <w:ind w:left="5902" w:hanging="360"/>
      </w:pPr>
    </w:lvl>
    <w:lvl w:ilvl="8" w:tplc="0419001B" w:tentative="1">
      <w:start w:val="1"/>
      <w:numFmt w:val="lowerRoman"/>
      <w:lvlText w:val="%9."/>
      <w:lvlJc w:val="right"/>
      <w:pPr>
        <w:ind w:left="6622" w:hanging="180"/>
      </w:pPr>
    </w:lvl>
  </w:abstractNum>
  <w:abstractNum w:abstractNumId="20">
    <w:nsid w:val="733A5872"/>
    <w:multiLevelType w:val="multilevel"/>
    <w:tmpl w:val="6F7A1C1E"/>
    <w:lvl w:ilvl="0">
      <w:start w:val="1"/>
      <w:numFmt w:val="decimal"/>
      <w:lvlText w:val="%1."/>
      <w:lvlJc w:val="left"/>
      <w:pPr>
        <w:tabs>
          <w:tab w:val="num" w:pos="975"/>
        </w:tabs>
        <w:ind w:left="975" w:hanging="975"/>
      </w:pPr>
      <w:rPr>
        <w:rFonts w:hint="default"/>
      </w:rPr>
    </w:lvl>
    <w:lvl w:ilvl="1">
      <w:start w:val="1"/>
      <w:numFmt w:val="decimal"/>
      <w:lvlText w:val="%1.%2."/>
      <w:lvlJc w:val="left"/>
      <w:pPr>
        <w:tabs>
          <w:tab w:val="num" w:pos="1515"/>
        </w:tabs>
        <w:ind w:left="1515" w:hanging="975"/>
      </w:pPr>
      <w:rPr>
        <w:rFonts w:hint="default"/>
        <w:b/>
      </w:rPr>
    </w:lvl>
    <w:lvl w:ilvl="2">
      <w:start w:val="1"/>
      <w:numFmt w:val="decimal"/>
      <w:lvlText w:val="%1.%2.%3."/>
      <w:lvlJc w:val="left"/>
      <w:pPr>
        <w:tabs>
          <w:tab w:val="num" w:pos="2055"/>
        </w:tabs>
        <w:ind w:left="2055" w:hanging="975"/>
      </w:pPr>
      <w:rPr>
        <w:rFonts w:hint="default"/>
      </w:rPr>
    </w:lvl>
    <w:lvl w:ilvl="3">
      <w:start w:val="1"/>
      <w:numFmt w:val="decimal"/>
      <w:lvlText w:val="%1.%2.%3.%4."/>
      <w:lvlJc w:val="left"/>
      <w:pPr>
        <w:tabs>
          <w:tab w:val="num" w:pos="2595"/>
        </w:tabs>
        <w:ind w:left="2595" w:hanging="975"/>
      </w:pPr>
      <w:rPr>
        <w:rFonts w:hint="default"/>
      </w:rPr>
    </w:lvl>
    <w:lvl w:ilvl="4">
      <w:start w:val="1"/>
      <w:numFmt w:val="decimal"/>
      <w:lvlText w:val="%1.%2.%3.%4.%5."/>
      <w:lvlJc w:val="left"/>
      <w:pPr>
        <w:tabs>
          <w:tab w:val="num" w:pos="3240"/>
        </w:tabs>
        <w:ind w:left="3240" w:hanging="1080"/>
      </w:pPr>
      <w:rPr>
        <w:rFonts w:hint="default"/>
      </w:rPr>
    </w:lvl>
    <w:lvl w:ilvl="5">
      <w:start w:val="1"/>
      <w:numFmt w:val="decimal"/>
      <w:lvlText w:val="%1.%2.%3.%4.%5.%6."/>
      <w:lvlJc w:val="left"/>
      <w:pPr>
        <w:tabs>
          <w:tab w:val="num" w:pos="3780"/>
        </w:tabs>
        <w:ind w:left="3780" w:hanging="1080"/>
      </w:pPr>
      <w:rPr>
        <w:rFonts w:hint="default"/>
      </w:rPr>
    </w:lvl>
    <w:lvl w:ilvl="6">
      <w:start w:val="1"/>
      <w:numFmt w:val="decimal"/>
      <w:lvlText w:val="%1.%2.%3.%4.%5.%6.%7."/>
      <w:lvlJc w:val="left"/>
      <w:pPr>
        <w:tabs>
          <w:tab w:val="num" w:pos="4680"/>
        </w:tabs>
        <w:ind w:left="4680" w:hanging="1440"/>
      </w:pPr>
      <w:rPr>
        <w:rFonts w:hint="default"/>
      </w:rPr>
    </w:lvl>
    <w:lvl w:ilvl="7">
      <w:start w:val="1"/>
      <w:numFmt w:val="decimal"/>
      <w:lvlText w:val="%1.%2.%3.%4.%5.%6.%7.%8."/>
      <w:lvlJc w:val="left"/>
      <w:pPr>
        <w:tabs>
          <w:tab w:val="num" w:pos="5220"/>
        </w:tabs>
        <w:ind w:left="5220" w:hanging="1440"/>
      </w:pPr>
      <w:rPr>
        <w:rFonts w:hint="default"/>
      </w:rPr>
    </w:lvl>
    <w:lvl w:ilvl="8">
      <w:start w:val="1"/>
      <w:numFmt w:val="decimal"/>
      <w:lvlText w:val="%1.%2.%3.%4.%5.%6.%7.%8.%9."/>
      <w:lvlJc w:val="left"/>
      <w:pPr>
        <w:tabs>
          <w:tab w:val="num" w:pos="6120"/>
        </w:tabs>
        <w:ind w:left="6120" w:hanging="1800"/>
      </w:pPr>
      <w:rPr>
        <w:rFonts w:hint="default"/>
      </w:rPr>
    </w:lvl>
  </w:abstractNum>
  <w:abstractNum w:abstractNumId="21">
    <w:nsid w:val="777511AF"/>
    <w:multiLevelType w:val="hybridMultilevel"/>
    <w:tmpl w:val="3AECC0F2"/>
    <w:lvl w:ilvl="0" w:tplc="AF7CBCC8">
      <w:start w:val="1"/>
      <w:numFmt w:val="bullet"/>
      <w:lvlText w:val=""/>
      <w:lvlJc w:val="left"/>
      <w:pPr>
        <w:tabs>
          <w:tab w:val="num" w:pos="720"/>
        </w:tabs>
        <w:ind w:left="720" w:hanging="360"/>
      </w:pPr>
      <w:rPr>
        <w:rFonts w:ascii="Symbol" w:hAnsi="Symbol" w:hint="default"/>
        <w:color w:val="auto"/>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11"/>
  </w:num>
  <w:num w:numId="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0"/>
  </w:num>
  <w:num w:numId="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5"/>
  </w:num>
  <w:num w:numId="6">
    <w:abstractNumId w:val="20"/>
  </w:num>
  <w:num w:numId="7">
    <w:abstractNumId w:val="15"/>
  </w:num>
  <w:num w:numId="8">
    <w:abstractNumId w:val="9"/>
  </w:num>
  <w:num w:numId="9">
    <w:abstractNumId w:val="18"/>
  </w:num>
  <w:num w:numId="10">
    <w:abstractNumId w:val="17"/>
  </w:num>
  <w:num w:numId="11">
    <w:abstractNumId w:val="14"/>
  </w:num>
  <w:num w:numId="12">
    <w:abstractNumId w:val="2"/>
  </w:num>
  <w:num w:numId="13">
    <w:abstractNumId w:val="1"/>
  </w:num>
  <w:num w:numId="14">
    <w:abstractNumId w:val="21"/>
  </w:num>
  <w:num w:numId="15">
    <w:abstractNumId w:val="12"/>
  </w:num>
  <w:num w:numId="16">
    <w:abstractNumId w:val="0"/>
    <w:lvlOverride w:ilvl="0">
      <w:lvl w:ilvl="0">
        <w:numFmt w:val="bullet"/>
        <w:lvlText w:val=""/>
        <w:legacy w:legacy="1" w:legacySpace="0" w:legacyIndent="283"/>
        <w:lvlJc w:val="left"/>
        <w:pPr>
          <w:ind w:left="283" w:hanging="283"/>
        </w:pPr>
        <w:rPr>
          <w:rFonts w:ascii="Symbol" w:hAnsi="Symbol" w:hint="default"/>
        </w:rPr>
      </w:lvl>
    </w:lvlOverride>
  </w:num>
  <w:num w:numId="17">
    <w:abstractNumId w:val="1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6"/>
  </w:num>
  <w:num w:numId="19">
    <w:abstractNumId w:val="7"/>
  </w:num>
  <w:num w:numId="20">
    <w:abstractNumId w:val="19"/>
  </w:num>
  <w:num w:numId="21">
    <w:abstractNumId w:val="3"/>
  </w:num>
  <w:num w:numId="22">
    <w:abstractNumId w:val="1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4D5B95"/>
    <w:rsid w:val="00097D63"/>
    <w:rsid w:val="001B4E91"/>
    <w:rsid w:val="001F44F8"/>
    <w:rsid w:val="00206730"/>
    <w:rsid w:val="002762C6"/>
    <w:rsid w:val="003274D6"/>
    <w:rsid w:val="00435AFA"/>
    <w:rsid w:val="004D57AF"/>
    <w:rsid w:val="004D5B95"/>
    <w:rsid w:val="004F0097"/>
    <w:rsid w:val="0062467D"/>
    <w:rsid w:val="006F66EE"/>
    <w:rsid w:val="0072183A"/>
    <w:rsid w:val="007C4E22"/>
    <w:rsid w:val="0089327D"/>
    <w:rsid w:val="009A2281"/>
    <w:rsid w:val="00B07BCE"/>
    <w:rsid w:val="00B84A70"/>
    <w:rsid w:val="00C44247"/>
    <w:rsid w:val="00DE75F9"/>
    <w:rsid w:val="00EA7DD4"/>
    <w:rsid w:val="00FE7FF3"/>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kern w:val="2"/>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0" w:qFormat="1"/>
    <w:lsdException w:name="heading 5" w:uiPriority="0" w:qFormat="1"/>
    <w:lsdException w:name="heading 6" w:uiPriority="9" w:qFormat="1"/>
    <w:lsdException w:name="heading 7" w:uiPriority="9"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0" w:qFormat="1"/>
    <w:lsdException w:name="footnote reference" w:uiPriority="0"/>
    <w:lsdException w:name="page number" w:uiPriority="0"/>
    <w:lsdException w:name="endnote text" w:uiPriority="0"/>
    <w:lsdException w:name="List Bullet"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Indent 2" w:uiPriority="0"/>
    <w:lsdException w:name="Body Text Indent 3" w:uiPriority="0"/>
    <w:lsdException w:name="Hyperlink" w:uiPriority="0"/>
    <w:lsdException w:name="Strong" w:semiHidden="0" w:uiPriority="22" w:unhideWhenUsed="0" w:qFormat="1"/>
    <w:lsdException w:name="Emphasis" w:semiHidden="0" w:uiPriority="0" w:unhideWhenUsed="0" w:qFormat="1"/>
    <w:lsdException w:name="Plain Text" w:uiPriority="0"/>
    <w:lsdException w:name="Normal (Web)"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62467D"/>
  </w:style>
  <w:style w:type="paragraph" w:styleId="1">
    <w:name w:val="heading 1"/>
    <w:basedOn w:val="a0"/>
    <w:next w:val="a0"/>
    <w:link w:val="10"/>
    <w:qFormat/>
    <w:rsid w:val="004D5B95"/>
    <w:pPr>
      <w:keepNext/>
      <w:keepLines/>
      <w:spacing w:before="480" w:after="0" w:line="360" w:lineRule="auto"/>
      <w:ind w:firstLine="567"/>
      <w:jc w:val="both"/>
      <w:outlineLvl w:val="0"/>
    </w:pPr>
    <w:rPr>
      <w:rFonts w:ascii="Cambria" w:eastAsia="Times New Roman" w:hAnsi="Cambria" w:cs="Times New Roman"/>
      <w:b/>
      <w:bCs/>
      <w:color w:val="365F91"/>
      <w:kern w:val="0"/>
      <w:sz w:val="28"/>
      <w:szCs w:val="28"/>
      <w:lang w:eastAsia="ru-RU"/>
    </w:rPr>
  </w:style>
  <w:style w:type="paragraph" w:styleId="2">
    <w:name w:val="heading 2"/>
    <w:basedOn w:val="a0"/>
    <w:next w:val="a0"/>
    <w:link w:val="20"/>
    <w:qFormat/>
    <w:rsid w:val="004D5B95"/>
    <w:pPr>
      <w:keepNext/>
      <w:keepLines/>
      <w:spacing w:before="200" w:after="0" w:line="360" w:lineRule="auto"/>
      <w:ind w:firstLine="567"/>
      <w:jc w:val="both"/>
      <w:outlineLvl w:val="1"/>
    </w:pPr>
    <w:rPr>
      <w:rFonts w:ascii="Cambria" w:eastAsia="Times New Roman" w:hAnsi="Cambria" w:cs="Times New Roman"/>
      <w:b/>
      <w:bCs/>
      <w:color w:val="4F81BD"/>
      <w:kern w:val="0"/>
      <w:sz w:val="26"/>
      <w:szCs w:val="26"/>
      <w:lang w:eastAsia="ru-RU"/>
    </w:rPr>
  </w:style>
  <w:style w:type="paragraph" w:styleId="3">
    <w:name w:val="heading 3"/>
    <w:basedOn w:val="a0"/>
    <w:next w:val="a0"/>
    <w:link w:val="30"/>
    <w:uiPriority w:val="9"/>
    <w:semiHidden/>
    <w:unhideWhenUsed/>
    <w:qFormat/>
    <w:rsid w:val="001B4E91"/>
    <w:pPr>
      <w:keepNext/>
      <w:keepLines/>
      <w:spacing w:before="200" w:after="0"/>
      <w:outlineLvl w:val="2"/>
    </w:pPr>
    <w:rPr>
      <w:rFonts w:asciiTheme="majorHAnsi" w:eastAsiaTheme="majorEastAsia" w:hAnsiTheme="majorHAnsi" w:cstheme="majorBidi"/>
      <w:b/>
      <w:bCs/>
      <w:color w:val="4472C4" w:themeColor="accent1"/>
    </w:rPr>
  </w:style>
  <w:style w:type="paragraph" w:styleId="4">
    <w:name w:val="heading 4"/>
    <w:basedOn w:val="a0"/>
    <w:next w:val="a0"/>
    <w:link w:val="40"/>
    <w:qFormat/>
    <w:rsid w:val="004D5B95"/>
    <w:pPr>
      <w:keepNext/>
      <w:keepLines/>
      <w:spacing w:before="200" w:after="0" w:line="360" w:lineRule="auto"/>
      <w:ind w:firstLine="567"/>
      <w:jc w:val="both"/>
      <w:outlineLvl w:val="3"/>
    </w:pPr>
    <w:rPr>
      <w:rFonts w:ascii="Cambria" w:eastAsia="Times New Roman" w:hAnsi="Cambria" w:cs="Times New Roman"/>
      <w:b/>
      <w:bCs/>
      <w:i/>
      <w:iCs/>
      <w:color w:val="4F81BD"/>
      <w:kern w:val="0"/>
      <w:sz w:val="20"/>
      <w:szCs w:val="20"/>
      <w:lang w:eastAsia="ru-RU"/>
    </w:rPr>
  </w:style>
  <w:style w:type="paragraph" w:styleId="5">
    <w:name w:val="heading 5"/>
    <w:basedOn w:val="a0"/>
    <w:next w:val="a0"/>
    <w:link w:val="50"/>
    <w:qFormat/>
    <w:rsid w:val="004D5B95"/>
    <w:pPr>
      <w:spacing w:before="240" w:after="60" w:line="360" w:lineRule="auto"/>
      <w:ind w:firstLine="567"/>
      <w:jc w:val="both"/>
      <w:outlineLvl w:val="4"/>
    </w:pPr>
    <w:rPr>
      <w:rFonts w:ascii="Times New Roman" w:eastAsia="Times New Roman" w:hAnsi="Times New Roman" w:cs="Times New Roman"/>
      <w:b/>
      <w:bCs/>
      <w:i/>
      <w:iCs/>
      <w:kern w:val="0"/>
      <w:sz w:val="26"/>
      <w:szCs w:val="26"/>
      <w:lang w:val="fr-FR" w:eastAsia="ru-RU"/>
    </w:rPr>
  </w:style>
  <w:style w:type="paragraph" w:styleId="8">
    <w:name w:val="heading 8"/>
    <w:basedOn w:val="a0"/>
    <w:next w:val="a0"/>
    <w:link w:val="80"/>
    <w:qFormat/>
    <w:rsid w:val="004D5B95"/>
    <w:pPr>
      <w:keepNext/>
      <w:keepLines/>
      <w:spacing w:before="200" w:after="0" w:line="360" w:lineRule="auto"/>
      <w:ind w:firstLine="567"/>
      <w:jc w:val="both"/>
      <w:outlineLvl w:val="7"/>
    </w:pPr>
    <w:rPr>
      <w:rFonts w:ascii="Cambria" w:eastAsia="Times New Roman" w:hAnsi="Cambria" w:cs="Times New Roman"/>
      <w:color w:val="404040"/>
      <w:kern w:val="0"/>
      <w:sz w:val="20"/>
      <w:szCs w:val="20"/>
      <w:lang w:eastAsia="ru-RU"/>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rsid w:val="004D5B95"/>
    <w:rPr>
      <w:rFonts w:ascii="Cambria" w:eastAsia="Times New Roman" w:hAnsi="Cambria" w:cs="Times New Roman"/>
      <w:b/>
      <w:bCs/>
      <w:color w:val="365F91"/>
      <w:kern w:val="0"/>
      <w:sz w:val="28"/>
      <w:szCs w:val="28"/>
      <w:lang w:eastAsia="ru-RU"/>
    </w:rPr>
  </w:style>
  <w:style w:type="character" w:customStyle="1" w:styleId="20">
    <w:name w:val="Заголовок 2 Знак"/>
    <w:basedOn w:val="a1"/>
    <w:link w:val="2"/>
    <w:rsid w:val="004D5B95"/>
    <w:rPr>
      <w:rFonts w:ascii="Cambria" w:eastAsia="Times New Roman" w:hAnsi="Cambria" w:cs="Times New Roman"/>
      <w:b/>
      <w:bCs/>
      <w:color w:val="4F81BD"/>
      <w:kern w:val="0"/>
      <w:sz w:val="26"/>
      <w:szCs w:val="26"/>
      <w:lang w:eastAsia="ru-RU"/>
    </w:rPr>
  </w:style>
  <w:style w:type="character" w:customStyle="1" w:styleId="40">
    <w:name w:val="Заголовок 4 Знак"/>
    <w:basedOn w:val="a1"/>
    <w:link w:val="4"/>
    <w:rsid w:val="004D5B95"/>
    <w:rPr>
      <w:rFonts w:ascii="Cambria" w:eastAsia="Times New Roman" w:hAnsi="Cambria" w:cs="Times New Roman"/>
      <w:b/>
      <w:bCs/>
      <w:i/>
      <w:iCs/>
      <w:color w:val="4F81BD"/>
      <w:kern w:val="0"/>
      <w:sz w:val="20"/>
      <w:szCs w:val="20"/>
      <w:lang w:eastAsia="ru-RU"/>
    </w:rPr>
  </w:style>
  <w:style w:type="character" w:customStyle="1" w:styleId="50">
    <w:name w:val="Заголовок 5 Знак"/>
    <w:basedOn w:val="a1"/>
    <w:link w:val="5"/>
    <w:rsid w:val="004D5B95"/>
    <w:rPr>
      <w:rFonts w:ascii="Times New Roman" w:eastAsia="Times New Roman" w:hAnsi="Times New Roman" w:cs="Times New Roman"/>
      <w:b/>
      <w:bCs/>
      <w:i/>
      <w:iCs/>
      <w:kern w:val="0"/>
      <w:sz w:val="26"/>
      <w:szCs w:val="26"/>
      <w:lang w:val="fr-FR" w:eastAsia="ru-RU"/>
    </w:rPr>
  </w:style>
  <w:style w:type="character" w:customStyle="1" w:styleId="80">
    <w:name w:val="Заголовок 8 Знак"/>
    <w:basedOn w:val="a1"/>
    <w:link w:val="8"/>
    <w:rsid w:val="004D5B95"/>
    <w:rPr>
      <w:rFonts w:ascii="Cambria" w:eastAsia="Times New Roman" w:hAnsi="Cambria" w:cs="Times New Roman"/>
      <w:color w:val="404040"/>
      <w:kern w:val="0"/>
      <w:sz w:val="20"/>
      <w:szCs w:val="20"/>
      <w:lang w:eastAsia="ru-RU"/>
    </w:rPr>
  </w:style>
  <w:style w:type="numbering" w:customStyle="1" w:styleId="11">
    <w:name w:val="Нет списка1"/>
    <w:next w:val="a3"/>
    <w:uiPriority w:val="99"/>
    <w:semiHidden/>
    <w:unhideWhenUsed/>
    <w:rsid w:val="004D5B95"/>
  </w:style>
  <w:style w:type="numbering" w:customStyle="1" w:styleId="110">
    <w:name w:val="Нет списка11"/>
    <w:next w:val="a3"/>
    <w:semiHidden/>
    <w:rsid w:val="004D5B95"/>
  </w:style>
  <w:style w:type="paragraph" w:styleId="a4">
    <w:name w:val="Plain Text"/>
    <w:basedOn w:val="a0"/>
    <w:link w:val="a5"/>
    <w:rsid w:val="004D5B95"/>
    <w:pPr>
      <w:spacing w:after="0" w:line="360" w:lineRule="auto"/>
      <w:ind w:firstLine="567"/>
      <w:jc w:val="both"/>
    </w:pPr>
    <w:rPr>
      <w:rFonts w:ascii="Courier New" w:eastAsia="Times New Roman" w:hAnsi="Courier New" w:cs="Times New Roman"/>
      <w:kern w:val="0"/>
      <w:sz w:val="20"/>
      <w:szCs w:val="20"/>
      <w:lang w:eastAsia="ru-RU"/>
    </w:rPr>
  </w:style>
  <w:style w:type="character" w:customStyle="1" w:styleId="a5">
    <w:name w:val="Текст Знак"/>
    <w:basedOn w:val="a1"/>
    <w:link w:val="a4"/>
    <w:rsid w:val="004D5B95"/>
    <w:rPr>
      <w:rFonts w:ascii="Courier New" w:eastAsia="Times New Roman" w:hAnsi="Courier New" w:cs="Times New Roman"/>
      <w:kern w:val="0"/>
      <w:sz w:val="20"/>
      <w:szCs w:val="20"/>
      <w:lang w:eastAsia="ru-RU"/>
    </w:rPr>
  </w:style>
  <w:style w:type="character" w:customStyle="1" w:styleId="a6">
    <w:name w:val="Основной текст с отступом Знак"/>
    <w:link w:val="a7"/>
    <w:locked/>
    <w:rsid w:val="004D5B95"/>
    <w:rPr>
      <w:sz w:val="28"/>
      <w:lang w:eastAsia="ru-RU"/>
    </w:rPr>
  </w:style>
  <w:style w:type="paragraph" w:styleId="a7">
    <w:name w:val="Body Text Indent"/>
    <w:basedOn w:val="a0"/>
    <w:link w:val="a6"/>
    <w:rsid w:val="004D5B95"/>
    <w:pPr>
      <w:spacing w:after="0" w:line="360" w:lineRule="auto"/>
      <w:ind w:firstLine="709"/>
      <w:jc w:val="both"/>
    </w:pPr>
    <w:rPr>
      <w:sz w:val="28"/>
      <w:lang w:eastAsia="ru-RU"/>
    </w:rPr>
  </w:style>
  <w:style w:type="character" w:customStyle="1" w:styleId="12">
    <w:name w:val="Основной текст с отступом Знак1"/>
    <w:basedOn w:val="a1"/>
    <w:semiHidden/>
    <w:rsid w:val="004D5B95"/>
  </w:style>
  <w:style w:type="paragraph" w:styleId="a8">
    <w:name w:val="Body Text"/>
    <w:basedOn w:val="a0"/>
    <w:link w:val="a9"/>
    <w:rsid w:val="004D5B95"/>
    <w:pPr>
      <w:spacing w:after="120" w:line="360" w:lineRule="auto"/>
      <w:ind w:firstLine="567"/>
      <w:jc w:val="both"/>
    </w:pPr>
    <w:rPr>
      <w:rFonts w:ascii="Times New Roman" w:eastAsia="Times New Roman" w:hAnsi="Times New Roman" w:cs="Times New Roman"/>
      <w:kern w:val="0"/>
      <w:sz w:val="24"/>
      <w:szCs w:val="24"/>
      <w:lang w:eastAsia="ru-RU"/>
    </w:rPr>
  </w:style>
  <w:style w:type="character" w:customStyle="1" w:styleId="a9">
    <w:name w:val="Основной текст Знак"/>
    <w:basedOn w:val="a1"/>
    <w:link w:val="a8"/>
    <w:rsid w:val="004D5B95"/>
    <w:rPr>
      <w:rFonts w:ascii="Times New Roman" w:eastAsia="Times New Roman" w:hAnsi="Times New Roman" w:cs="Times New Roman"/>
      <w:kern w:val="0"/>
      <w:sz w:val="24"/>
      <w:szCs w:val="24"/>
      <w:lang w:eastAsia="ru-RU"/>
    </w:rPr>
  </w:style>
  <w:style w:type="character" w:customStyle="1" w:styleId="FontStyle50">
    <w:name w:val="Font Style50"/>
    <w:rsid w:val="004D5B95"/>
    <w:rPr>
      <w:rFonts w:ascii="Times New Roman" w:hAnsi="Times New Roman" w:cs="Times New Roman"/>
      <w:sz w:val="26"/>
      <w:szCs w:val="26"/>
    </w:rPr>
  </w:style>
  <w:style w:type="paragraph" w:styleId="aa">
    <w:name w:val="header"/>
    <w:basedOn w:val="a0"/>
    <w:link w:val="ab"/>
    <w:rsid w:val="004D5B95"/>
    <w:pPr>
      <w:tabs>
        <w:tab w:val="center" w:pos="4153"/>
        <w:tab w:val="right" w:pos="8306"/>
      </w:tabs>
      <w:spacing w:after="0" w:line="360" w:lineRule="auto"/>
      <w:ind w:firstLine="567"/>
      <w:jc w:val="both"/>
    </w:pPr>
    <w:rPr>
      <w:rFonts w:ascii="Times New Roman" w:eastAsia="Times New Roman" w:hAnsi="Times New Roman" w:cs="Times New Roman"/>
      <w:kern w:val="0"/>
      <w:sz w:val="20"/>
      <w:szCs w:val="20"/>
      <w:lang w:eastAsia="ru-RU"/>
    </w:rPr>
  </w:style>
  <w:style w:type="character" w:customStyle="1" w:styleId="ab">
    <w:name w:val="Верхний колонтитул Знак"/>
    <w:basedOn w:val="a1"/>
    <w:link w:val="aa"/>
    <w:rsid w:val="004D5B95"/>
    <w:rPr>
      <w:rFonts w:ascii="Times New Roman" w:eastAsia="Times New Roman" w:hAnsi="Times New Roman" w:cs="Times New Roman"/>
      <w:kern w:val="0"/>
      <w:sz w:val="20"/>
      <w:szCs w:val="20"/>
      <w:lang w:eastAsia="ru-RU"/>
    </w:rPr>
  </w:style>
  <w:style w:type="paragraph" w:customStyle="1" w:styleId="ConsPlusNormal">
    <w:name w:val="ConsPlusNormal"/>
    <w:rsid w:val="004D5B95"/>
    <w:pPr>
      <w:widowControl w:val="0"/>
      <w:autoSpaceDE w:val="0"/>
      <w:autoSpaceDN w:val="0"/>
      <w:adjustRightInd w:val="0"/>
      <w:spacing w:after="0" w:line="360" w:lineRule="auto"/>
      <w:ind w:firstLine="567"/>
      <w:jc w:val="both"/>
    </w:pPr>
    <w:rPr>
      <w:rFonts w:ascii="Arial" w:eastAsia="Times New Roman" w:hAnsi="Arial" w:cs="Arial"/>
      <w:kern w:val="0"/>
      <w:sz w:val="28"/>
      <w:szCs w:val="20"/>
      <w:lang w:eastAsia="ru-RU"/>
    </w:rPr>
  </w:style>
  <w:style w:type="paragraph" w:customStyle="1" w:styleId="13">
    <w:name w:val="Абзац списка1"/>
    <w:basedOn w:val="a0"/>
    <w:rsid w:val="004D5B95"/>
    <w:pPr>
      <w:spacing w:after="0" w:line="360" w:lineRule="auto"/>
      <w:ind w:left="720" w:firstLine="567"/>
      <w:jc w:val="both"/>
    </w:pPr>
    <w:rPr>
      <w:rFonts w:ascii="Calibri" w:eastAsia="Calibri" w:hAnsi="Calibri" w:cs="Times New Roman"/>
      <w:kern w:val="0"/>
    </w:rPr>
  </w:style>
  <w:style w:type="paragraph" w:customStyle="1" w:styleId="21">
    <w:name w:val="Абзац списка2"/>
    <w:basedOn w:val="a0"/>
    <w:rsid w:val="004D5B95"/>
    <w:pPr>
      <w:spacing w:after="0" w:line="360" w:lineRule="auto"/>
      <w:ind w:left="720" w:firstLine="567"/>
      <w:jc w:val="both"/>
    </w:pPr>
    <w:rPr>
      <w:rFonts w:ascii="Times New Roman" w:eastAsia="Calibri" w:hAnsi="Times New Roman" w:cs="Times New Roman"/>
      <w:kern w:val="0"/>
      <w:sz w:val="28"/>
      <w:szCs w:val="20"/>
      <w:lang w:eastAsia="ru-RU"/>
    </w:rPr>
  </w:style>
  <w:style w:type="paragraph" w:styleId="ac">
    <w:name w:val="Normal (Web)"/>
    <w:basedOn w:val="a0"/>
    <w:rsid w:val="004D5B95"/>
    <w:pPr>
      <w:spacing w:before="100" w:beforeAutospacing="1" w:after="100" w:afterAutospacing="1" w:line="360" w:lineRule="auto"/>
      <w:ind w:firstLine="567"/>
      <w:jc w:val="both"/>
    </w:pPr>
    <w:rPr>
      <w:rFonts w:ascii="Times New Roman" w:eastAsia="Calibri" w:hAnsi="Times New Roman" w:cs="Times New Roman"/>
      <w:kern w:val="0"/>
      <w:sz w:val="24"/>
      <w:szCs w:val="24"/>
      <w:lang w:eastAsia="ru-RU"/>
    </w:rPr>
  </w:style>
  <w:style w:type="paragraph" w:customStyle="1" w:styleId="22">
    <w:name w:val="Заг2"/>
    <w:basedOn w:val="a0"/>
    <w:rsid w:val="004D5B95"/>
    <w:pPr>
      <w:spacing w:before="360" w:after="240" w:line="360" w:lineRule="auto"/>
      <w:ind w:firstLine="567"/>
      <w:jc w:val="center"/>
    </w:pPr>
    <w:rPr>
      <w:rFonts w:ascii="Times New Roman" w:eastAsia="Calibri" w:hAnsi="Times New Roman" w:cs="Times New Roman"/>
      <w:b/>
      <w:bCs/>
      <w:i/>
      <w:kern w:val="0"/>
      <w:sz w:val="32"/>
      <w:szCs w:val="32"/>
      <w:lang w:eastAsia="ru-RU"/>
    </w:rPr>
  </w:style>
  <w:style w:type="paragraph" w:customStyle="1" w:styleId="Iauiue">
    <w:name w:val="Iau.iue"/>
    <w:basedOn w:val="a0"/>
    <w:next w:val="a0"/>
    <w:rsid w:val="004D5B95"/>
    <w:pPr>
      <w:autoSpaceDE w:val="0"/>
      <w:autoSpaceDN w:val="0"/>
      <w:adjustRightInd w:val="0"/>
      <w:spacing w:after="0" w:line="360" w:lineRule="auto"/>
      <w:ind w:firstLine="567"/>
      <w:jc w:val="both"/>
    </w:pPr>
    <w:rPr>
      <w:rFonts w:ascii="Times New Roman" w:eastAsia="Calibri" w:hAnsi="Times New Roman" w:cs="Times New Roman"/>
      <w:kern w:val="0"/>
      <w:sz w:val="24"/>
      <w:szCs w:val="24"/>
      <w:lang w:eastAsia="ru-RU"/>
    </w:rPr>
  </w:style>
  <w:style w:type="character" w:styleId="ad">
    <w:name w:val="Emphasis"/>
    <w:qFormat/>
    <w:rsid w:val="004D5B95"/>
    <w:rPr>
      <w:rFonts w:cs="Times New Roman"/>
      <w:i/>
      <w:iCs/>
    </w:rPr>
  </w:style>
  <w:style w:type="paragraph" w:customStyle="1" w:styleId="p9">
    <w:name w:val="p9"/>
    <w:basedOn w:val="a0"/>
    <w:rsid w:val="004D5B95"/>
    <w:pPr>
      <w:spacing w:before="100" w:beforeAutospacing="1" w:after="100" w:afterAutospacing="1" w:line="360" w:lineRule="auto"/>
      <w:ind w:firstLine="567"/>
      <w:jc w:val="both"/>
    </w:pPr>
    <w:rPr>
      <w:rFonts w:ascii="Times New Roman" w:eastAsia="Calibri" w:hAnsi="Times New Roman" w:cs="Times New Roman"/>
      <w:kern w:val="0"/>
      <w:sz w:val="24"/>
      <w:szCs w:val="24"/>
      <w:lang w:eastAsia="ru-RU"/>
    </w:rPr>
  </w:style>
  <w:style w:type="character" w:customStyle="1" w:styleId="s1">
    <w:name w:val="s1"/>
    <w:rsid w:val="004D5B95"/>
    <w:rPr>
      <w:rFonts w:cs="Times New Roman"/>
    </w:rPr>
  </w:style>
  <w:style w:type="character" w:customStyle="1" w:styleId="s6">
    <w:name w:val="s6"/>
    <w:rsid w:val="004D5B95"/>
    <w:rPr>
      <w:rFonts w:cs="Times New Roman"/>
    </w:rPr>
  </w:style>
  <w:style w:type="character" w:customStyle="1" w:styleId="apple-converted-space">
    <w:name w:val="apple-converted-space"/>
    <w:rsid w:val="004D5B95"/>
    <w:rPr>
      <w:rFonts w:cs="Times New Roman"/>
    </w:rPr>
  </w:style>
  <w:style w:type="paragraph" w:customStyle="1" w:styleId="23">
    <w:name w:val="Заголовок2"/>
    <w:basedOn w:val="a8"/>
    <w:rsid w:val="004D5B95"/>
    <w:pPr>
      <w:suppressAutoHyphens/>
      <w:spacing w:after="0"/>
      <w:jc w:val="center"/>
    </w:pPr>
    <w:rPr>
      <w:rFonts w:ascii="Arial" w:hAnsi="Arial" w:cs="Arial"/>
      <w:b/>
      <w:sz w:val="22"/>
      <w:szCs w:val="22"/>
    </w:rPr>
  </w:style>
  <w:style w:type="paragraph" w:customStyle="1" w:styleId="31">
    <w:name w:val="Заголовок3"/>
    <w:basedOn w:val="a0"/>
    <w:rsid w:val="004D5B95"/>
    <w:pPr>
      <w:suppressAutoHyphens/>
      <w:spacing w:after="0" w:line="360" w:lineRule="auto"/>
      <w:ind w:firstLine="567"/>
      <w:jc w:val="center"/>
    </w:pPr>
    <w:rPr>
      <w:rFonts w:ascii="Times New Roman" w:eastAsia="Calibri" w:hAnsi="Times New Roman" w:cs="Times New Roman"/>
      <w:b/>
      <w:kern w:val="0"/>
      <w:lang w:eastAsia="ru-RU"/>
    </w:rPr>
  </w:style>
  <w:style w:type="character" w:customStyle="1" w:styleId="24">
    <w:name w:val="Основной текст с отступом 2 Знак"/>
    <w:link w:val="25"/>
    <w:semiHidden/>
    <w:locked/>
    <w:rsid w:val="004D5B95"/>
    <w:rPr>
      <w:rFonts w:cs="Times New Roman"/>
      <w:lang w:eastAsia="ru-RU"/>
    </w:rPr>
  </w:style>
  <w:style w:type="paragraph" w:styleId="25">
    <w:name w:val="Body Text Indent 2"/>
    <w:basedOn w:val="a0"/>
    <w:link w:val="24"/>
    <w:semiHidden/>
    <w:rsid w:val="004D5B95"/>
    <w:pPr>
      <w:spacing w:after="120" w:line="480" w:lineRule="auto"/>
      <w:ind w:left="283" w:firstLine="567"/>
      <w:jc w:val="both"/>
    </w:pPr>
    <w:rPr>
      <w:rFonts w:cs="Times New Roman"/>
      <w:lang w:eastAsia="ru-RU"/>
    </w:rPr>
  </w:style>
  <w:style w:type="character" w:customStyle="1" w:styleId="210">
    <w:name w:val="Основной текст с отступом 2 Знак1"/>
    <w:basedOn w:val="a1"/>
    <w:semiHidden/>
    <w:rsid w:val="004D5B95"/>
  </w:style>
  <w:style w:type="paragraph" w:customStyle="1" w:styleId="Normal1">
    <w:name w:val="Normal1"/>
    <w:semiHidden/>
    <w:rsid w:val="004D5B95"/>
    <w:pPr>
      <w:snapToGrid w:val="0"/>
      <w:spacing w:after="0" w:line="480" w:lineRule="auto"/>
      <w:ind w:left="1960" w:right="1800" w:firstLine="567"/>
      <w:jc w:val="center"/>
    </w:pPr>
    <w:rPr>
      <w:rFonts w:ascii="Times New Roman" w:eastAsia="Times New Roman" w:hAnsi="Times New Roman" w:cs="Times New Roman"/>
      <w:b/>
      <w:kern w:val="0"/>
      <w:sz w:val="32"/>
      <w:szCs w:val="20"/>
      <w:lang w:eastAsia="ru-RU"/>
    </w:rPr>
  </w:style>
  <w:style w:type="paragraph" w:styleId="32">
    <w:name w:val="Body Text Indent 3"/>
    <w:basedOn w:val="a0"/>
    <w:link w:val="33"/>
    <w:rsid w:val="004D5B95"/>
    <w:pPr>
      <w:spacing w:after="120" w:line="360" w:lineRule="auto"/>
      <w:ind w:left="283" w:firstLine="567"/>
      <w:jc w:val="both"/>
    </w:pPr>
    <w:rPr>
      <w:rFonts w:ascii="Times New Roman" w:eastAsia="Times New Roman" w:hAnsi="Times New Roman" w:cs="Times New Roman"/>
      <w:kern w:val="0"/>
      <w:sz w:val="16"/>
      <w:szCs w:val="16"/>
      <w:lang w:eastAsia="ru-RU"/>
    </w:rPr>
  </w:style>
  <w:style w:type="character" w:customStyle="1" w:styleId="33">
    <w:name w:val="Основной текст с отступом 3 Знак"/>
    <w:basedOn w:val="a1"/>
    <w:link w:val="32"/>
    <w:rsid w:val="004D5B95"/>
    <w:rPr>
      <w:rFonts w:ascii="Times New Roman" w:eastAsia="Times New Roman" w:hAnsi="Times New Roman" w:cs="Times New Roman"/>
      <w:kern w:val="0"/>
      <w:sz w:val="16"/>
      <w:szCs w:val="16"/>
      <w:lang w:eastAsia="ru-RU"/>
    </w:rPr>
  </w:style>
  <w:style w:type="paragraph" w:styleId="26">
    <w:name w:val="Body Text 2"/>
    <w:basedOn w:val="a0"/>
    <w:link w:val="27"/>
    <w:rsid w:val="004D5B95"/>
    <w:pPr>
      <w:spacing w:after="120" w:line="480" w:lineRule="auto"/>
      <w:ind w:firstLine="567"/>
      <w:jc w:val="both"/>
    </w:pPr>
    <w:rPr>
      <w:rFonts w:ascii="Times New Roman" w:eastAsia="Times New Roman" w:hAnsi="Times New Roman" w:cs="Times New Roman"/>
      <w:kern w:val="0"/>
      <w:sz w:val="20"/>
      <w:szCs w:val="20"/>
      <w:lang w:eastAsia="ru-RU"/>
    </w:rPr>
  </w:style>
  <w:style w:type="character" w:customStyle="1" w:styleId="27">
    <w:name w:val="Основной текст 2 Знак"/>
    <w:basedOn w:val="a1"/>
    <w:link w:val="26"/>
    <w:rsid w:val="004D5B95"/>
    <w:rPr>
      <w:rFonts w:ascii="Times New Roman" w:eastAsia="Times New Roman" w:hAnsi="Times New Roman" w:cs="Times New Roman"/>
      <w:kern w:val="0"/>
      <w:sz w:val="20"/>
      <w:szCs w:val="20"/>
      <w:lang w:eastAsia="ru-RU"/>
    </w:rPr>
  </w:style>
  <w:style w:type="paragraph" w:customStyle="1" w:styleId="14">
    <w:name w:val="Обычный1"/>
    <w:rsid w:val="004D5B95"/>
    <w:pPr>
      <w:spacing w:after="0" w:line="360" w:lineRule="auto"/>
      <w:ind w:firstLine="567"/>
      <w:jc w:val="both"/>
    </w:pPr>
    <w:rPr>
      <w:rFonts w:ascii="Times New Roman" w:eastAsia="Calibri" w:hAnsi="Times New Roman" w:cs="Times New Roman"/>
      <w:kern w:val="0"/>
      <w:sz w:val="28"/>
      <w:szCs w:val="20"/>
      <w:lang w:val="fr-FR" w:eastAsia="ru-RU"/>
    </w:rPr>
  </w:style>
  <w:style w:type="paragraph" w:customStyle="1" w:styleId="FR1">
    <w:name w:val="FR1"/>
    <w:rsid w:val="004D5B95"/>
    <w:pPr>
      <w:widowControl w:val="0"/>
      <w:spacing w:before="460" w:after="0" w:line="360" w:lineRule="auto"/>
      <w:ind w:left="3080" w:firstLine="567"/>
      <w:jc w:val="both"/>
    </w:pPr>
    <w:rPr>
      <w:rFonts w:ascii="Courier New" w:eastAsia="Calibri" w:hAnsi="Courier New" w:cs="Times New Roman"/>
      <w:kern w:val="0"/>
      <w:sz w:val="16"/>
      <w:szCs w:val="20"/>
      <w:lang w:val="en-US" w:eastAsia="ru-RU"/>
    </w:rPr>
  </w:style>
  <w:style w:type="paragraph" w:customStyle="1" w:styleId="ae">
    <w:name w:val="Дипломная работа текст"/>
    <w:basedOn w:val="a0"/>
    <w:rsid w:val="004D5B95"/>
    <w:pPr>
      <w:overflowPunct w:val="0"/>
      <w:adjustRightInd w:val="0"/>
      <w:spacing w:after="0" w:line="360" w:lineRule="auto"/>
      <w:ind w:firstLine="567"/>
      <w:jc w:val="both"/>
      <w:textAlignment w:val="baseline"/>
    </w:pPr>
    <w:rPr>
      <w:rFonts w:ascii="Times New Roman" w:eastAsia="Calibri" w:hAnsi="Times New Roman" w:cs="Times New Roman"/>
      <w:kern w:val="0"/>
      <w:sz w:val="28"/>
      <w:szCs w:val="24"/>
      <w:lang w:eastAsia="ru-RU"/>
    </w:rPr>
  </w:style>
  <w:style w:type="character" w:styleId="af">
    <w:name w:val="Hyperlink"/>
    <w:rsid w:val="004D5B95"/>
    <w:rPr>
      <w:color w:val="0000FF"/>
      <w:u w:val="single"/>
    </w:rPr>
  </w:style>
  <w:style w:type="character" w:styleId="af0">
    <w:name w:val="Strong"/>
    <w:uiPriority w:val="22"/>
    <w:qFormat/>
    <w:rsid w:val="004D5B95"/>
    <w:rPr>
      <w:rFonts w:cs="Times New Roman"/>
      <w:b/>
      <w:bCs/>
    </w:rPr>
  </w:style>
  <w:style w:type="paragraph" w:styleId="af1">
    <w:name w:val="endnote text"/>
    <w:basedOn w:val="a0"/>
    <w:link w:val="af2"/>
    <w:semiHidden/>
    <w:rsid w:val="004D5B95"/>
    <w:pPr>
      <w:spacing w:after="0" w:line="360" w:lineRule="auto"/>
      <w:ind w:firstLine="567"/>
      <w:jc w:val="both"/>
    </w:pPr>
    <w:rPr>
      <w:rFonts w:ascii="Times New Roman" w:eastAsia="Calibri" w:hAnsi="Times New Roman" w:cs="Times New Roman"/>
      <w:kern w:val="0"/>
      <w:sz w:val="20"/>
      <w:szCs w:val="20"/>
      <w:lang w:eastAsia="ru-RU"/>
    </w:rPr>
  </w:style>
  <w:style w:type="character" w:customStyle="1" w:styleId="af2">
    <w:name w:val="Текст концевой сноски Знак"/>
    <w:basedOn w:val="a1"/>
    <w:link w:val="af1"/>
    <w:semiHidden/>
    <w:rsid w:val="004D5B95"/>
    <w:rPr>
      <w:rFonts w:ascii="Times New Roman" w:eastAsia="Calibri" w:hAnsi="Times New Roman" w:cs="Times New Roman"/>
      <w:kern w:val="0"/>
      <w:sz w:val="20"/>
      <w:szCs w:val="20"/>
      <w:lang w:eastAsia="ru-RU"/>
    </w:rPr>
  </w:style>
  <w:style w:type="paragraph" w:customStyle="1" w:styleId="34">
    <w:name w:val="Абзац списка3"/>
    <w:basedOn w:val="a0"/>
    <w:rsid w:val="004D5B95"/>
    <w:pPr>
      <w:spacing w:after="0" w:line="360" w:lineRule="auto"/>
      <w:ind w:left="720" w:firstLine="567"/>
      <w:jc w:val="both"/>
    </w:pPr>
    <w:rPr>
      <w:rFonts w:ascii="Times New Roman" w:eastAsia="Calibri" w:hAnsi="Times New Roman" w:cs="Times New Roman"/>
      <w:kern w:val="0"/>
      <w:sz w:val="24"/>
      <w:szCs w:val="24"/>
      <w:lang w:eastAsia="ru-RU"/>
    </w:rPr>
  </w:style>
  <w:style w:type="character" w:customStyle="1" w:styleId="FontStyle127">
    <w:name w:val="Font Style127"/>
    <w:rsid w:val="004D5B95"/>
    <w:rPr>
      <w:rFonts w:ascii="Times New Roman" w:hAnsi="Times New Roman" w:cs="Times New Roman"/>
      <w:sz w:val="22"/>
      <w:szCs w:val="22"/>
    </w:rPr>
  </w:style>
  <w:style w:type="character" w:customStyle="1" w:styleId="FontStyle131">
    <w:name w:val="Font Style131"/>
    <w:rsid w:val="004D5B95"/>
    <w:rPr>
      <w:rFonts w:ascii="Times New Roman" w:hAnsi="Times New Roman" w:cs="Times New Roman"/>
      <w:i/>
      <w:iCs/>
      <w:spacing w:val="-10"/>
      <w:sz w:val="22"/>
      <w:szCs w:val="22"/>
    </w:rPr>
  </w:style>
  <w:style w:type="paragraph" w:styleId="af3">
    <w:name w:val="footer"/>
    <w:basedOn w:val="a0"/>
    <w:link w:val="af4"/>
    <w:rsid w:val="004D5B95"/>
    <w:pPr>
      <w:tabs>
        <w:tab w:val="center" w:pos="4677"/>
        <w:tab w:val="right" w:pos="9355"/>
      </w:tabs>
      <w:spacing w:after="0" w:line="360" w:lineRule="auto"/>
      <w:ind w:firstLine="567"/>
      <w:jc w:val="both"/>
    </w:pPr>
    <w:rPr>
      <w:rFonts w:ascii="Times New Roman" w:eastAsia="Times New Roman" w:hAnsi="Times New Roman" w:cs="Times New Roman"/>
      <w:kern w:val="0"/>
      <w:sz w:val="20"/>
      <w:szCs w:val="20"/>
      <w:lang w:eastAsia="ru-RU"/>
    </w:rPr>
  </w:style>
  <w:style w:type="character" w:customStyle="1" w:styleId="af4">
    <w:name w:val="Нижний колонтитул Знак"/>
    <w:basedOn w:val="a1"/>
    <w:link w:val="af3"/>
    <w:rsid w:val="004D5B95"/>
    <w:rPr>
      <w:rFonts w:ascii="Times New Roman" w:eastAsia="Times New Roman" w:hAnsi="Times New Roman" w:cs="Times New Roman"/>
      <w:kern w:val="0"/>
      <w:sz w:val="20"/>
      <w:szCs w:val="20"/>
      <w:lang w:eastAsia="ru-RU"/>
    </w:rPr>
  </w:style>
  <w:style w:type="character" w:styleId="af5">
    <w:name w:val="page number"/>
    <w:rsid w:val="004D5B95"/>
    <w:rPr>
      <w:rFonts w:cs="Times New Roman"/>
    </w:rPr>
  </w:style>
  <w:style w:type="paragraph" w:customStyle="1" w:styleId="Default">
    <w:name w:val="Default"/>
    <w:rsid w:val="004D5B95"/>
    <w:pPr>
      <w:autoSpaceDE w:val="0"/>
      <w:autoSpaceDN w:val="0"/>
      <w:adjustRightInd w:val="0"/>
      <w:spacing w:after="0" w:line="360" w:lineRule="auto"/>
      <w:ind w:firstLine="567"/>
      <w:jc w:val="both"/>
    </w:pPr>
    <w:rPr>
      <w:rFonts w:ascii="Times New Roman" w:eastAsia="Calibri" w:hAnsi="Times New Roman" w:cs="Times New Roman"/>
      <w:color w:val="000000"/>
      <w:kern w:val="0"/>
      <w:sz w:val="24"/>
      <w:szCs w:val="24"/>
      <w:lang w:eastAsia="ru-RU"/>
    </w:rPr>
  </w:style>
  <w:style w:type="paragraph" w:styleId="a">
    <w:name w:val="List Bullet"/>
    <w:basedOn w:val="a0"/>
    <w:rsid w:val="004D5B95"/>
    <w:pPr>
      <w:numPr>
        <w:numId w:val="1"/>
      </w:numPr>
      <w:spacing w:after="0" w:line="360" w:lineRule="auto"/>
      <w:jc w:val="both"/>
    </w:pPr>
    <w:rPr>
      <w:rFonts w:ascii="Times New Roman" w:eastAsia="Calibri" w:hAnsi="Times New Roman" w:cs="Times New Roman"/>
      <w:kern w:val="0"/>
      <w:sz w:val="24"/>
      <w:szCs w:val="24"/>
      <w:lang w:eastAsia="ru-RU"/>
    </w:rPr>
  </w:style>
  <w:style w:type="paragraph" w:customStyle="1" w:styleId="af6">
    <w:name w:val="Программа стил"/>
    <w:basedOn w:val="a0"/>
    <w:rsid w:val="004D5B95"/>
    <w:pPr>
      <w:overflowPunct w:val="0"/>
      <w:autoSpaceDE w:val="0"/>
      <w:autoSpaceDN w:val="0"/>
      <w:adjustRightInd w:val="0"/>
      <w:spacing w:after="0" w:line="360" w:lineRule="auto"/>
      <w:ind w:firstLine="567"/>
      <w:jc w:val="both"/>
      <w:textAlignment w:val="baseline"/>
    </w:pPr>
    <w:rPr>
      <w:rFonts w:ascii="Times New Roman" w:eastAsia="Times New Roman" w:hAnsi="Times New Roman" w:cs="Times New Roman"/>
      <w:kern w:val="0"/>
      <w:sz w:val="24"/>
      <w:szCs w:val="20"/>
      <w:lang w:eastAsia="ru-RU"/>
    </w:rPr>
  </w:style>
  <w:style w:type="paragraph" w:customStyle="1" w:styleId="100">
    <w:name w:val="Знак сноски 10"/>
    <w:basedOn w:val="a0"/>
    <w:rsid w:val="004D5B95"/>
    <w:pPr>
      <w:widowControl w:val="0"/>
      <w:overflowPunct w:val="0"/>
      <w:autoSpaceDE w:val="0"/>
      <w:autoSpaceDN w:val="0"/>
      <w:adjustRightInd w:val="0"/>
      <w:spacing w:after="0" w:line="360" w:lineRule="auto"/>
      <w:textAlignment w:val="baseline"/>
    </w:pPr>
    <w:rPr>
      <w:rFonts w:ascii="Times New Roman" w:eastAsia="Times New Roman" w:hAnsi="Times New Roman" w:cs="Times New Roman"/>
      <w:bCs/>
      <w:kern w:val="0"/>
      <w:sz w:val="20"/>
      <w:szCs w:val="20"/>
      <w:lang w:eastAsia="ru-RU"/>
    </w:rPr>
  </w:style>
  <w:style w:type="paragraph" w:styleId="af7">
    <w:name w:val="footnote text"/>
    <w:basedOn w:val="a0"/>
    <w:link w:val="af8"/>
    <w:rsid w:val="004D5B95"/>
    <w:pPr>
      <w:spacing w:after="0" w:line="240" w:lineRule="auto"/>
    </w:pPr>
    <w:rPr>
      <w:rFonts w:ascii="Times New Roman" w:eastAsia="Times New Roman" w:hAnsi="Times New Roman" w:cs="Times New Roman"/>
      <w:kern w:val="0"/>
      <w:sz w:val="20"/>
      <w:szCs w:val="20"/>
    </w:rPr>
  </w:style>
  <w:style w:type="character" w:customStyle="1" w:styleId="af8">
    <w:name w:val="Текст сноски Знак"/>
    <w:basedOn w:val="a1"/>
    <w:link w:val="af7"/>
    <w:rsid w:val="004D5B95"/>
    <w:rPr>
      <w:rFonts w:ascii="Times New Roman" w:eastAsia="Times New Roman" w:hAnsi="Times New Roman" w:cs="Times New Roman"/>
      <w:kern w:val="0"/>
      <w:sz w:val="20"/>
      <w:szCs w:val="20"/>
    </w:rPr>
  </w:style>
  <w:style w:type="character" w:styleId="af9">
    <w:name w:val="footnote reference"/>
    <w:rsid w:val="004D5B95"/>
    <w:rPr>
      <w:vertAlign w:val="superscript"/>
    </w:rPr>
  </w:style>
  <w:style w:type="paragraph" w:customStyle="1" w:styleId="ReportMain">
    <w:name w:val="Report_Main"/>
    <w:basedOn w:val="a0"/>
    <w:link w:val="ReportMain0"/>
    <w:rsid w:val="004D5B95"/>
    <w:pPr>
      <w:spacing w:after="0" w:line="240" w:lineRule="auto"/>
    </w:pPr>
    <w:rPr>
      <w:rFonts w:ascii="Times New Roman" w:eastAsia="Times New Roman" w:hAnsi="Times New Roman" w:cs="Times New Roman"/>
      <w:kern w:val="0"/>
      <w:sz w:val="24"/>
      <w:szCs w:val="24"/>
    </w:rPr>
  </w:style>
  <w:style w:type="character" w:customStyle="1" w:styleId="ReportMain0">
    <w:name w:val="Report_Main Знак"/>
    <w:link w:val="ReportMain"/>
    <w:rsid w:val="004D5B95"/>
    <w:rPr>
      <w:rFonts w:ascii="Times New Roman" w:eastAsia="Times New Roman" w:hAnsi="Times New Roman" w:cs="Times New Roman"/>
      <w:kern w:val="0"/>
      <w:sz w:val="24"/>
      <w:szCs w:val="24"/>
    </w:rPr>
  </w:style>
  <w:style w:type="paragraph" w:customStyle="1" w:styleId="afa">
    <w:name w:val="Заголовки диплома"/>
    <w:basedOn w:val="a0"/>
    <w:rsid w:val="004D5B95"/>
    <w:pPr>
      <w:overflowPunct w:val="0"/>
      <w:adjustRightInd w:val="0"/>
      <w:spacing w:after="0" w:line="240" w:lineRule="auto"/>
      <w:jc w:val="center"/>
      <w:textAlignment w:val="baseline"/>
    </w:pPr>
    <w:rPr>
      <w:rFonts w:ascii="Times New Roman" w:eastAsia="Times New Roman" w:hAnsi="Times New Roman" w:cs="Times New Roman"/>
      <w:b/>
      <w:kern w:val="0"/>
      <w:sz w:val="28"/>
      <w:szCs w:val="20"/>
      <w:lang w:eastAsia="ru-RU"/>
    </w:rPr>
  </w:style>
  <w:style w:type="paragraph" w:styleId="afb">
    <w:name w:val="caption"/>
    <w:basedOn w:val="a0"/>
    <w:next w:val="a0"/>
    <w:qFormat/>
    <w:rsid w:val="004D5B95"/>
    <w:pPr>
      <w:autoSpaceDE w:val="0"/>
      <w:autoSpaceDN w:val="0"/>
      <w:spacing w:after="0" w:line="288" w:lineRule="auto"/>
      <w:ind w:left="3828" w:hanging="3828"/>
      <w:jc w:val="center"/>
    </w:pPr>
    <w:rPr>
      <w:rFonts w:ascii="Arial" w:eastAsia="Times New Roman" w:hAnsi="Arial" w:cs="Arial"/>
      <w:b/>
      <w:bCs/>
      <w:kern w:val="0"/>
      <w:sz w:val="24"/>
      <w:szCs w:val="24"/>
      <w:lang w:eastAsia="ru-RU"/>
    </w:rPr>
  </w:style>
  <w:style w:type="paragraph" w:styleId="afc">
    <w:name w:val="Balloon Text"/>
    <w:basedOn w:val="a0"/>
    <w:link w:val="afd"/>
    <w:uiPriority w:val="99"/>
    <w:semiHidden/>
    <w:unhideWhenUsed/>
    <w:rsid w:val="004D5B95"/>
    <w:pPr>
      <w:spacing w:after="0" w:line="240" w:lineRule="auto"/>
    </w:pPr>
    <w:rPr>
      <w:rFonts w:ascii="Tahoma" w:hAnsi="Tahoma" w:cs="Tahoma"/>
      <w:kern w:val="0"/>
      <w:sz w:val="16"/>
      <w:szCs w:val="16"/>
    </w:rPr>
  </w:style>
  <w:style w:type="character" w:customStyle="1" w:styleId="afd">
    <w:name w:val="Текст выноски Знак"/>
    <w:basedOn w:val="a1"/>
    <w:link w:val="afc"/>
    <w:uiPriority w:val="99"/>
    <w:semiHidden/>
    <w:rsid w:val="004D5B95"/>
    <w:rPr>
      <w:rFonts w:ascii="Tahoma" w:hAnsi="Tahoma" w:cs="Tahoma"/>
      <w:kern w:val="0"/>
      <w:sz w:val="16"/>
      <w:szCs w:val="16"/>
    </w:rPr>
  </w:style>
  <w:style w:type="paragraph" w:styleId="afe">
    <w:name w:val="List Paragraph"/>
    <w:basedOn w:val="a0"/>
    <w:uiPriority w:val="34"/>
    <w:qFormat/>
    <w:rsid w:val="004D5B95"/>
    <w:pPr>
      <w:spacing w:after="200" w:line="276" w:lineRule="auto"/>
      <w:ind w:left="720"/>
      <w:contextualSpacing/>
    </w:pPr>
    <w:rPr>
      <w:kern w:val="0"/>
    </w:rPr>
  </w:style>
  <w:style w:type="character" w:customStyle="1" w:styleId="30">
    <w:name w:val="Заголовок 3 Знак"/>
    <w:basedOn w:val="a1"/>
    <w:link w:val="3"/>
    <w:uiPriority w:val="9"/>
    <w:semiHidden/>
    <w:rsid w:val="001B4E91"/>
    <w:rPr>
      <w:rFonts w:asciiTheme="majorHAnsi" w:eastAsiaTheme="majorEastAsia" w:hAnsiTheme="majorHAnsi" w:cstheme="majorBidi"/>
      <w:b/>
      <w:bCs/>
      <w:color w:val="4472C4" w:themeColor="accent1"/>
    </w:rPr>
  </w:style>
</w:styles>
</file>

<file path=word/webSettings.xml><?xml version="1.0" encoding="utf-8"?>
<w:webSettings xmlns:r="http://schemas.openxmlformats.org/officeDocument/2006/relationships" xmlns:w="http://schemas.openxmlformats.org/wordprocessingml/2006/main">
  <w:divs>
    <w:div w:id="3561972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biblio-online.ru/bcode/428780" TargetMode="External"/><Relationship Id="rId13" Type="http://schemas.openxmlformats.org/officeDocument/2006/relationships/hyperlink" Target="http://nature.web.ru/db/msg.html?mid=1188647&amp;s=121300000" TargetMode="External"/><Relationship Id="rId18" Type="http://schemas.openxmlformats.org/officeDocument/2006/relationships/hyperlink" Target="https://biblio-online.ru/bcode/438796" TargetMode="External"/><Relationship Id="rId26" Type="http://schemas.openxmlformats.org/officeDocument/2006/relationships/hyperlink" Target="http://referat.nur.kz/arkhitektura-rusi-x-xiii-vv-v26543" TargetMode="External"/><Relationship Id="rId3" Type="http://schemas.openxmlformats.org/officeDocument/2006/relationships/settings" Target="settings.xml"/><Relationship Id="rId21" Type="http://schemas.openxmlformats.org/officeDocument/2006/relationships/hyperlink" Target="http://zarubezhje.narod.ru/texts/bibliogr_index.htm" TargetMode="External"/><Relationship Id="rId7" Type="http://schemas.openxmlformats.org/officeDocument/2006/relationships/image" Target="media/image1.jpeg"/><Relationship Id="rId12" Type="http://schemas.openxmlformats.org/officeDocument/2006/relationships/hyperlink" Target=":" TargetMode="External"/><Relationship Id="rId17" Type="http://schemas.openxmlformats.org/officeDocument/2006/relationships/hyperlink" Target="https://biblio-online.ru/bcode/425840" TargetMode="External"/><Relationship Id="rId25" Type="http://schemas.openxmlformats.org/officeDocument/2006/relationships/hyperlink" Target="http://zarubzhje.narod.ru/texts/" TargetMode="External"/><Relationship Id="rId2" Type="http://schemas.openxmlformats.org/officeDocument/2006/relationships/styles" Target="styles.xml"/><Relationship Id="rId16" Type="http://schemas.openxmlformats.org/officeDocument/2006/relationships/hyperlink" Target="https://biblio-online.ru/bcode/442064" TargetMode="External"/><Relationship Id="rId20" Type="http://schemas.openxmlformats.org/officeDocument/2006/relationships/hyperlink" Target="https://biblio-online.ru/bcode/432153" TargetMode="External"/><Relationship Id="rId29"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azbyka.ru/fiction/put-moej-zhizni/" TargetMode="External"/><Relationship Id="rId24" Type="http://schemas.openxmlformats.org/officeDocument/2006/relationships/hyperlink" Target="http://www.roskraeved.ru/index.php" TargetMode="External"/><Relationship Id="rId5" Type="http://schemas.openxmlformats.org/officeDocument/2006/relationships/footnotes" Target="footnotes.xml"/><Relationship Id="rId15" Type="http://schemas.openxmlformats.org/officeDocument/2006/relationships/hyperlink" Target="http://www.golubinski.ru/history/istoriogr.htm" TargetMode="External"/><Relationship Id="rId23" Type="http://schemas.openxmlformats.org/officeDocument/2006/relationships/hyperlink" Target="http://nature.web.ru/" TargetMode="External"/><Relationship Id="rId28" Type="http://schemas.openxmlformats.org/officeDocument/2006/relationships/footer" Target="footer1.xml"/><Relationship Id="rId10" Type="http://schemas.openxmlformats.org/officeDocument/2006/relationships/hyperlink" Target="https://biblio-online.ru/bcode/411763" TargetMode="External"/><Relationship Id="rId19" Type="http://schemas.openxmlformats.org/officeDocument/2006/relationships/hyperlink" Target="https://biblio-online.ru/bcode/432123" TargetMode="External"/><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biblio-online.ru/bcode/428179" TargetMode="External"/><Relationship Id="rId14" Type="http://schemas.openxmlformats.org/officeDocument/2006/relationships/hyperlink" Target="https://biblio-online.ru/bcode/441894" TargetMode="External"/><Relationship Id="rId22" Type="http://schemas.openxmlformats.org/officeDocument/2006/relationships/hyperlink" Target="http://zarubzhje.narod.ru/texts/popov_rossica01.htm" TargetMode="External"/><Relationship Id="rId27" Type="http://schemas.openxmlformats.org/officeDocument/2006/relationships/hyperlink" Target="http://referat.nur.kz/vizantiyskiy-stil-v-arkhitekture-moskvi-posledney-chetverti-xix---nachala-khkh-veka-v17726" TargetMode="External"/><Relationship Id="rId30"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71</TotalTime>
  <Pages>44</Pages>
  <Words>13049</Words>
  <Characters>74381</Characters>
  <Application>Microsoft Office Word</Application>
  <DocSecurity>0</DocSecurity>
  <Lines>619</Lines>
  <Paragraphs>174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87256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Олег Санин</dc:creator>
  <cp:keywords/>
  <dc:description/>
  <cp:lastModifiedBy>Наталья Королева</cp:lastModifiedBy>
  <cp:revision>10</cp:revision>
  <cp:lastPrinted>2023-06-22T13:24:00Z</cp:lastPrinted>
  <dcterms:created xsi:type="dcterms:W3CDTF">2023-06-19T05:59:00Z</dcterms:created>
  <dcterms:modified xsi:type="dcterms:W3CDTF">2025-03-26T14:23:00Z</dcterms:modified>
</cp:coreProperties>
</file>