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DF3945" w14:textId="77777777" w:rsidR="00EF19A8" w:rsidRDefault="00EF19A8" w:rsidP="00EF19A8">
      <w:pPr>
        <w:widowControl w:val="0"/>
        <w:autoSpaceDE w:val="0"/>
        <w:autoSpaceDN w:val="0"/>
        <w:adjustRightInd w:val="0"/>
        <w:ind w:right="-1" w:firstLine="567"/>
        <w:jc w:val="both"/>
        <w:rPr>
          <w:i/>
        </w:rPr>
      </w:pPr>
      <w:r w:rsidRPr="00EF59ED">
        <w:rPr>
          <w:b/>
        </w:rPr>
        <w:t>3.2.</w:t>
      </w:r>
      <w:r>
        <w:rPr>
          <w:b/>
        </w:rPr>
        <w:t>2</w:t>
      </w:r>
      <w:r w:rsidRPr="00EF59ED">
        <w:rPr>
          <w:b/>
        </w:rPr>
        <w:t xml:space="preserve">. </w:t>
      </w:r>
      <w:r w:rsidRPr="003C59A2">
        <w:rPr>
          <w:b/>
          <w:bCs/>
        </w:rPr>
        <w:t>Примерная тематика ВКР</w:t>
      </w:r>
      <w:r w:rsidRPr="007379E5">
        <w:rPr>
          <w:i/>
        </w:rPr>
        <w:t xml:space="preserve"> </w:t>
      </w:r>
    </w:p>
    <w:p w14:paraId="10A4EF20" w14:textId="59FB201C" w:rsidR="00EF19A8" w:rsidRPr="00446002" w:rsidRDefault="00EF19A8" w:rsidP="00EF19A8">
      <w:pPr>
        <w:pStyle w:val="Default"/>
        <w:ind w:firstLine="709"/>
        <w:jc w:val="both"/>
      </w:pPr>
      <w:r>
        <w:t>Программа бакалавриата 43.03.02 «Туризм</w:t>
      </w:r>
      <w:proofErr w:type="gramStart"/>
      <w:r>
        <w:t>»,.</w:t>
      </w:r>
      <w:proofErr w:type="gramEnd"/>
    </w:p>
    <w:p w14:paraId="22765733" w14:textId="77777777" w:rsidR="00EF19A8" w:rsidRPr="005B6F2D" w:rsidRDefault="00EF19A8" w:rsidP="00EF19A8">
      <w:pPr>
        <w:pStyle w:val="Default"/>
        <w:ind w:firstLine="709"/>
        <w:jc w:val="both"/>
      </w:pPr>
      <w:r w:rsidRPr="008A2C76">
        <w:t xml:space="preserve">Раздел включает </w:t>
      </w:r>
      <w:r w:rsidRPr="00EF19A8">
        <w:rPr>
          <w:highlight w:val="yellow"/>
        </w:rPr>
        <w:t>примерную тематику</w:t>
      </w:r>
      <w:r w:rsidRPr="008A2C76">
        <w:t xml:space="preserve"> ВКР, соответствующую закреплённым в образовательной программе видам профессиональной деятельности.</w:t>
      </w:r>
      <w:r>
        <w:t xml:space="preserve"> Обучающийся по согласованию с руководителем может скорректировать тему ВКР в соответствии с интересами самого обучающегося, а также конкретизацией объекта и предмета исследования.</w:t>
      </w:r>
    </w:p>
    <w:p w14:paraId="30FBF853" w14:textId="77777777" w:rsidR="00EF19A8" w:rsidRDefault="00EF19A8" w:rsidP="00EF19A8">
      <w:pPr>
        <w:pStyle w:val="Default"/>
        <w:ind w:firstLine="709"/>
        <w:jc w:val="both"/>
      </w:pPr>
      <w:r>
        <w:t xml:space="preserve">1. Исследование процесса формирования сервисной среды экскурсионного предприятия. </w:t>
      </w:r>
    </w:p>
    <w:p w14:paraId="4D7255DA" w14:textId="77777777" w:rsidR="00EF19A8" w:rsidRDefault="00EF19A8" w:rsidP="00EF19A8">
      <w:pPr>
        <w:pStyle w:val="Default"/>
        <w:ind w:firstLine="709"/>
        <w:jc w:val="both"/>
      </w:pPr>
      <w:r>
        <w:t>2. Организационно-экономические аспекты обоснования региональной сети экскурсионных</w:t>
      </w:r>
      <w:r w:rsidRPr="007769E4">
        <w:t xml:space="preserve"> / </w:t>
      </w:r>
      <w:r>
        <w:t xml:space="preserve">экспедиционных маршрутов. </w:t>
      </w:r>
    </w:p>
    <w:p w14:paraId="365473E6" w14:textId="77777777" w:rsidR="00EF19A8" w:rsidRDefault="00EF19A8" w:rsidP="00EF19A8">
      <w:pPr>
        <w:pStyle w:val="Default"/>
        <w:ind w:firstLine="709"/>
        <w:jc w:val="both"/>
      </w:pPr>
      <w:r>
        <w:t xml:space="preserve">3. Разработка рейтинга привлекательности туристских маршрутов региона / муниципального образования. </w:t>
      </w:r>
    </w:p>
    <w:p w14:paraId="60EF0104" w14:textId="77777777" w:rsidR="00EF19A8" w:rsidRDefault="00EF19A8" w:rsidP="00EF19A8">
      <w:pPr>
        <w:pStyle w:val="Default"/>
        <w:ind w:firstLine="709"/>
        <w:jc w:val="both"/>
      </w:pPr>
      <w:r>
        <w:t xml:space="preserve">4. Исследование опыта разработки и использования в регионах РФ / за рубежом единой сети экскурсионных маршрутов. </w:t>
      </w:r>
    </w:p>
    <w:p w14:paraId="4C06D4B6" w14:textId="77777777" w:rsidR="00EF19A8" w:rsidRDefault="00EF19A8" w:rsidP="00EF19A8">
      <w:pPr>
        <w:pStyle w:val="Default"/>
        <w:ind w:firstLine="709"/>
        <w:jc w:val="both"/>
      </w:pPr>
      <w:r>
        <w:t xml:space="preserve">5. Разработка, внедрение и распространение интерактивных экскурсий на объектах туристского, музейного показа. </w:t>
      </w:r>
    </w:p>
    <w:p w14:paraId="3D1B374A" w14:textId="77777777" w:rsidR="00EF19A8" w:rsidRDefault="00EF19A8" w:rsidP="00EF19A8">
      <w:pPr>
        <w:pStyle w:val="Default"/>
        <w:ind w:firstLine="709"/>
        <w:jc w:val="both"/>
      </w:pPr>
      <w:r>
        <w:t xml:space="preserve">6. Основные направления интеграции экскурсионных программ в систему образования. </w:t>
      </w:r>
    </w:p>
    <w:p w14:paraId="5824DE4F" w14:textId="77777777" w:rsidR="00EF19A8" w:rsidRDefault="00EF19A8" w:rsidP="00EF19A8">
      <w:pPr>
        <w:pStyle w:val="Default"/>
        <w:ind w:firstLine="709"/>
        <w:jc w:val="both"/>
      </w:pPr>
      <w:r>
        <w:t xml:space="preserve">7. Совершенствование системы обеспечения безопасности экскурсионной деятельности. </w:t>
      </w:r>
    </w:p>
    <w:p w14:paraId="19716108" w14:textId="77777777" w:rsidR="00EF19A8" w:rsidRDefault="00EF19A8" w:rsidP="00EF19A8">
      <w:pPr>
        <w:pStyle w:val="Default"/>
        <w:ind w:firstLine="709"/>
        <w:jc w:val="both"/>
      </w:pPr>
      <w:r>
        <w:t xml:space="preserve">8. Исследование проблем повышения эффективности работы экскурсионных бюро в туристских центрах регионов. </w:t>
      </w:r>
    </w:p>
    <w:p w14:paraId="2DA42BB3" w14:textId="77777777" w:rsidR="00EF19A8" w:rsidRDefault="00EF19A8" w:rsidP="00EF19A8">
      <w:pPr>
        <w:pStyle w:val="Default"/>
        <w:ind w:firstLine="709"/>
        <w:jc w:val="both"/>
      </w:pPr>
      <w:r>
        <w:t xml:space="preserve">9. Организация и предоставление экскурсионных услуг (в региональном разрезе) </w:t>
      </w:r>
    </w:p>
    <w:p w14:paraId="0E2D49EC" w14:textId="77777777" w:rsidR="00EF19A8" w:rsidRDefault="00EF19A8" w:rsidP="00EF19A8">
      <w:pPr>
        <w:pStyle w:val="Default"/>
        <w:ind w:firstLine="709"/>
        <w:jc w:val="both"/>
      </w:pPr>
      <w:r>
        <w:t xml:space="preserve">10. Методика разработки авторской экскурсии (на материалах предприятия) </w:t>
      </w:r>
    </w:p>
    <w:p w14:paraId="7A7998AE" w14:textId="77777777" w:rsidR="00EF19A8" w:rsidRDefault="00EF19A8" w:rsidP="00EF19A8">
      <w:pPr>
        <w:pStyle w:val="Default"/>
        <w:ind w:firstLine="709"/>
        <w:jc w:val="both"/>
      </w:pPr>
      <w:r>
        <w:t xml:space="preserve">11. Особенности разработки экскурсионного маршрута «Наименование авторского маршрута» </w:t>
      </w:r>
    </w:p>
    <w:p w14:paraId="25E34306" w14:textId="77777777" w:rsidR="00EF19A8" w:rsidRDefault="00EF19A8" w:rsidP="00EF19A8">
      <w:pPr>
        <w:pStyle w:val="Default"/>
        <w:ind w:firstLine="709"/>
        <w:jc w:val="both"/>
      </w:pPr>
      <w:r>
        <w:t xml:space="preserve">12. Добровольное личное страхование граждан РФ, выезжающих в туристские экскурсионные поездки за рубеж </w:t>
      </w:r>
    </w:p>
    <w:p w14:paraId="1A8F01BE" w14:textId="77777777" w:rsidR="00EF19A8" w:rsidRDefault="00EF19A8" w:rsidP="00EF19A8">
      <w:pPr>
        <w:pStyle w:val="Default"/>
        <w:ind w:firstLine="709"/>
        <w:jc w:val="both"/>
      </w:pPr>
      <w:r>
        <w:t xml:space="preserve">13. Изучение опыта организации и проведения региональных и муниципальных конкурсов профессионального мастерства на звание «Лучший по профессии в индустрии туризма». </w:t>
      </w:r>
    </w:p>
    <w:p w14:paraId="7B429137" w14:textId="77777777" w:rsidR="00EF19A8" w:rsidRDefault="00EF19A8" w:rsidP="00EF19A8">
      <w:pPr>
        <w:pStyle w:val="Default"/>
        <w:ind w:firstLine="709"/>
        <w:jc w:val="both"/>
      </w:pPr>
      <w:r>
        <w:t xml:space="preserve">14. Социологические технологии в системе экскурсионной работы. </w:t>
      </w:r>
    </w:p>
    <w:p w14:paraId="43C9D7DA" w14:textId="77777777" w:rsidR="00EF19A8" w:rsidRDefault="00EF19A8" w:rsidP="00EF19A8">
      <w:pPr>
        <w:pStyle w:val="Default"/>
        <w:ind w:firstLine="709"/>
        <w:jc w:val="both"/>
      </w:pPr>
      <w:r>
        <w:t>15. Формирование безбарьерной среды в сфере экскурсионного туризма</w:t>
      </w:r>
    </w:p>
    <w:p w14:paraId="316A9D30" w14:textId="77777777" w:rsidR="00EF19A8" w:rsidRDefault="00EF19A8" w:rsidP="00EF19A8">
      <w:pPr>
        <w:pStyle w:val="Default"/>
        <w:ind w:firstLine="709"/>
        <w:jc w:val="both"/>
      </w:pPr>
      <w:r>
        <w:t xml:space="preserve">16. Исследование зарубежного опыта организации и функционирования экскурсионной сферы. </w:t>
      </w:r>
    </w:p>
    <w:p w14:paraId="621D0FDB" w14:textId="77777777" w:rsidR="00EF19A8" w:rsidRDefault="00EF19A8" w:rsidP="00EF19A8">
      <w:pPr>
        <w:pStyle w:val="Default"/>
        <w:ind w:firstLine="709"/>
        <w:jc w:val="both"/>
      </w:pPr>
      <w:r>
        <w:t xml:space="preserve">17. Систематизация экскурсионных маршрутов в регионе (по выбору). </w:t>
      </w:r>
    </w:p>
    <w:p w14:paraId="0FF62119" w14:textId="77777777" w:rsidR="00EF19A8" w:rsidRDefault="00EF19A8" w:rsidP="00EF19A8">
      <w:pPr>
        <w:pStyle w:val="Default"/>
        <w:ind w:firstLine="709"/>
        <w:jc w:val="both"/>
      </w:pPr>
      <w:r>
        <w:t xml:space="preserve">18. Организация и обеспечение экскурсантов сувенирной продукцией на маршруте. </w:t>
      </w:r>
    </w:p>
    <w:p w14:paraId="70607C11" w14:textId="77777777" w:rsidR="00EF19A8" w:rsidRDefault="00EF19A8" w:rsidP="00EF19A8">
      <w:pPr>
        <w:pStyle w:val="Default"/>
        <w:ind w:firstLine="709"/>
        <w:jc w:val="both"/>
      </w:pPr>
      <w:r>
        <w:t xml:space="preserve">19. Технологические основы паспортизации экскурсионных объектов. </w:t>
      </w:r>
    </w:p>
    <w:p w14:paraId="40849D06" w14:textId="77777777" w:rsidR="00EF19A8" w:rsidRDefault="00EF19A8" w:rsidP="00EF19A8">
      <w:pPr>
        <w:pStyle w:val="Default"/>
        <w:ind w:firstLine="709"/>
        <w:jc w:val="both"/>
      </w:pPr>
      <w:r>
        <w:t xml:space="preserve">20. Создание навигационной системы экскурсионного маршрута. </w:t>
      </w:r>
    </w:p>
    <w:p w14:paraId="3A88CAF8" w14:textId="77777777" w:rsidR="00EF19A8" w:rsidRDefault="00EF19A8" w:rsidP="00EF19A8">
      <w:pPr>
        <w:pStyle w:val="Default"/>
        <w:ind w:firstLine="709"/>
        <w:jc w:val="both"/>
      </w:pPr>
      <w:r>
        <w:t xml:space="preserve">21. Методика анимационного сопровождения экскурсионных программ. </w:t>
      </w:r>
    </w:p>
    <w:p w14:paraId="2CDF5321" w14:textId="77777777" w:rsidR="00EF19A8" w:rsidRDefault="00EF19A8" w:rsidP="00EF19A8">
      <w:pPr>
        <w:pStyle w:val="Default"/>
        <w:ind w:firstLine="709"/>
        <w:jc w:val="both"/>
      </w:pPr>
      <w:r>
        <w:t xml:space="preserve">22. Технологии индивидуального сопровождения процесса экскурсионного обслуживания потребителей. </w:t>
      </w:r>
    </w:p>
    <w:p w14:paraId="0E84D3F6" w14:textId="77777777" w:rsidR="00EF19A8" w:rsidRDefault="00EF19A8" w:rsidP="00EF19A8">
      <w:pPr>
        <w:pStyle w:val="Default"/>
        <w:ind w:firstLine="709"/>
        <w:jc w:val="both"/>
      </w:pPr>
      <w:r>
        <w:t xml:space="preserve">23. Брендинг экскурсионных маршрутов: формирование и оценка. </w:t>
      </w:r>
    </w:p>
    <w:p w14:paraId="18C435F9" w14:textId="77777777" w:rsidR="00EF19A8" w:rsidRDefault="00EF19A8" w:rsidP="00EF19A8">
      <w:pPr>
        <w:pStyle w:val="Default"/>
        <w:ind w:firstLine="709"/>
        <w:jc w:val="both"/>
      </w:pPr>
      <w:r>
        <w:t xml:space="preserve">24. Проектирование экскурсионных программ на круизных маршрутах </w:t>
      </w:r>
    </w:p>
    <w:p w14:paraId="3A574E60" w14:textId="77777777" w:rsidR="00EF19A8" w:rsidRDefault="00EF19A8" w:rsidP="00EF19A8">
      <w:pPr>
        <w:pStyle w:val="Default"/>
        <w:ind w:firstLine="709"/>
        <w:jc w:val="both"/>
      </w:pPr>
      <w:r>
        <w:t xml:space="preserve">25. Экскурсионные дестинации и аттракции регионов Российской Федерации. </w:t>
      </w:r>
    </w:p>
    <w:p w14:paraId="42668634" w14:textId="77777777" w:rsidR="00EF19A8" w:rsidRDefault="00EF19A8" w:rsidP="00EF19A8">
      <w:pPr>
        <w:pStyle w:val="Default"/>
        <w:ind w:firstLine="709"/>
        <w:jc w:val="both"/>
      </w:pPr>
      <w:r>
        <w:t xml:space="preserve">26. Разработка экскурсионных маршрутов отдельных регионов России. </w:t>
      </w:r>
    </w:p>
    <w:p w14:paraId="72373DBF" w14:textId="77777777" w:rsidR="00EF19A8" w:rsidRDefault="00EF19A8" w:rsidP="00EF19A8">
      <w:pPr>
        <w:pStyle w:val="Default"/>
        <w:ind w:firstLine="709"/>
        <w:jc w:val="both"/>
      </w:pPr>
      <w:r>
        <w:t xml:space="preserve">27. Методическая разработка экскурсионного маршрута по территории муниципалитета, субъекта РФ. </w:t>
      </w:r>
    </w:p>
    <w:p w14:paraId="4C48C5D1" w14:textId="77777777" w:rsidR="00EF19A8" w:rsidRDefault="00EF19A8" w:rsidP="00EF19A8">
      <w:pPr>
        <w:pStyle w:val="Default"/>
        <w:ind w:firstLine="709"/>
        <w:jc w:val="both"/>
      </w:pPr>
      <w:r>
        <w:t xml:space="preserve">28. Комплексный музейный экскурсионный продукт и туристская сервисная среда музея (на примере конкретного проекта) </w:t>
      </w:r>
    </w:p>
    <w:p w14:paraId="1ED9BF77" w14:textId="77777777" w:rsidR="00EF19A8" w:rsidRDefault="00EF19A8" w:rsidP="00EF19A8">
      <w:pPr>
        <w:pStyle w:val="Default"/>
        <w:ind w:firstLine="709"/>
        <w:jc w:val="both"/>
      </w:pPr>
      <w:r>
        <w:lastRenderedPageBreak/>
        <w:t xml:space="preserve">29. Рейтинг-факторная оценка экскурсионных дестинаций муниципального образования. </w:t>
      </w:r>
    </w:p>
    <w:p w14:paraId="2292F839" w14:textId="77777777" w:rsidR="00EF19A8" w:rsidRDefault="00EF19A8" w:rsidP="00EF19A8">
      <w:pPr>
        <w:pStyle w:val="Default"/>
        <w:ind w:firstLine="709"/>
        <w:jc w:val="both"/>
      </w:pPr>
      <w:r>
        <w:t xml:space="preserve">30. Исследование рынка экскурсионно-туристских предложений турфирм города или региона (на выбор) </w:t>
      </w:r>
    </w:p>
    <w:p w14:paraId="7B495AD3" w14:textId="77777777" w:rsidR="00EF19A8" w:rsidRDefault="00EF19A8" w:rsidP="00EF19A8">
      <w:pPr>
        <w:pStyle w:val="Default"/>
        <w:ind w:firstLine="709"/>
        <w:jc w:val="both"/>
      </w:pPr>
      <w:r>
        <w:t xml:space="preserve">31. Проекты сакрального (религиозного) экскурсионного туризма в регионах. </w:t>
      </w:r>
    </w:p>
    <w:p w14:paraId="482E52BA" w14:textId="77777777" w:rsidR="00EF19A8" w:rsidRDefault="00EF19A8" w:rsidP="00EF19A8">
      <w:pPr>
        <w:pStyle w:val="Default"/>
        <w:ind w:firstLine="709"/>
        <w:jc w:val="both"/>
      </w:pPr>
      <w:r>
        <w:t xml:space="preserve">32. Анализ конкурентной среды рынка экскурсионных услуг. </w:t>
      </w:r>
    </w:p>
    <w:p w14:paraId="34289000" w14:textId="77777777" w:rsidR="00EF19A8" w:rsidRDefault="00EF19A8" w:rsidP="00EF19A8">
      <w:pPr>
        <w:pStyle w:val="Default"/>
        <w:ind w:firstLine="709"/>
        <w:jc w:val="both"/>
      </w:pPr>
      <w:r>
        <w:t xml:space="preserve">33. Современные экскурсионные технологии в музее как эффективная коммуникация с посетителями (на примере конкретного проекта) </w:t>
      </w:r>
    </w:p>
    <w:p w14:paraId="13290F18" w14:textId="77777777" w:rsidR="00EF19A8" w:rsidRDefault="00EF19A8" w:rsidP="00EF19A8">
      <w:pPr>
        <w:pStyle w:val="Default"/>
        <w:ind w:firstLine="709"/>
        <w:jc w:val="both"/>
      </w:pPr>
      <w:r>
        <w:t xml:space="preserve">34. Значение усадеб, замков, поместий, исторических зданий и местностей при формировании программ экскурсионного обслуживания в регионах РФ (на примере конкретного субъекта РФ) </w:t>
      </w:r>
    </w:p>
    <w:p w14:paraId="2934BCF3" w14:textId="77777777" w:rsidR="00EF19A8" w:rsidRDefault="00EF19A8" w:rsidP="00EF19A8">
      <w:pPr>
        <w:pStyle w:val="Default"/>
        <w:ind w:firstLine="709"/>
        <w:jc w:val="both"/>
      </w:pPr>
      <w:r>
        <w:t xml:space="preserve">35. Народные промыслы в современном экскурсионном пространстве региона (на примере конкретного субъекта РФ). </w:t>
      </w:r>
    </w:p>
    <w:p w14:paraId="674176B7" w14:textId="77777777" w:rsidR="00EF19A8" w:rsidRDefault="00EF19A8" w:rsidP="00EF19A8">
      <w:pPr>
        <w:pStyle w:val="Default"/>
        <w:ind w:firstLine="709"/>
        <w:jc w:val="both"/>
      </w:pPr>
      <w:r>
        <w:t xml:space="preserve">36. Формирование плана рекламно-информационной деятельности по продвижению экскурсионных и рекреационных программ региона (на примере конкретного субъекта РФ) </w:t>
      </w:r>
    </w:p>
    <w:p w14:paraId="55742C69" w14:textId="77777777" w:rsidR="00EF19A8" w:rsidRDefault="00EF19A8" w:rsidP="00EF19A8">
      <w:pPr>
        <w:pStyle w:val="Default"/>
        <w:ind w:firstLine="709"/>
        <w:jc w:val="both"/>
      </w:pPr>
      <w:r>
        <w:t xml:space="preserve">37. Разработка программ экскурсионного обслуживания в малых городах России (на примере конкретного города) </w:t>
      </w:r>
    </w:p>
    <w:p w14:paraId="64D8A17E" w14:textId="77777777" w:rsidR="00EF19A8" w:rsidRDefault="00EF19A8" w:rsidP="00EF19A8">
      <w:pPr>
        <w:pStyle w:val="Default"/>
        <w:ind w:firstLine="709"/>
        <w:jc w:val="both"/>
      </w:pPr>
      <w:r>
        <w:t xml:space="preserve">38. Ценностные, социальные и поведенческие модели в работе экскурсовода (на примере конкретного проекта) </w:t>
      </w:r>
    </w:p>
    <w:p w14:paraId="65B84772" w14:textId="77777777" w:rsidR="00EF19A8" w:rsidRDefault="00EF19A8" w:rsidP="00EF19A8">
      <w:pPr>
        <w:pStyle w:val="Default"/>
        <w:ind w:firstLine="709"/>
        <w:jc w:val="both"/>
      </w:pPr>
      <w:r>
        <w:t xml:space="preserve">39. Тематические концепции и дизайн-средства как организационные и технологические инновации в индустрии экскурсионного обслуживания (на примере конкретного проекта). </w:t>
      </w:r>
    </w:p>
    <w:p w14:paraId="6999D719" w14:textId="77777777" w:rsidR="00EF19A8" w:rsidRDefault="00EF19A8" w:rsidP="00EF19A8">
      <w:pPr>
        <w:pStyle w:val="Default"/>
        <w:ind w:firstLine="709"/>
        <w:jc w:val="both"/>
      </w:pPr>
      <w:r>
        <w:t xml:space="preserve">40. Моделирование маркетинговой системы экскурсионных / туристских услуг (на примере конкретного проекта). </w:t>
      </w:r>
    </w:p>
    <w:p w14:paraId="4DDDCF7F" w14:textId="77777777" w:rsidR="00EF19A8" w:rsidRDefault="00EF19A8" w:rsidP="00EF19A8">
      <w:pPr>
        <w:pStyle w:val="Default"/>
        <w:ind w:firstLine="709"/>
        <w:jc w:val="both"/>
      </w:pPr>
      <w:r>
        <w:t xml:space="preserve">41. Анализ экскурсии в природу на основе использования шкалы оценок. </w:t>
      </w:r>
    </w:p>
    <w:p w14:paraId="516E06D0" w14:textId="77777777" w:rsidR="00EF19A8" w:rsidRDefault="00EF19A8" w:rsidP="00EF19A8">
      <w:pPr>
        <w:pStyle w:val="Default"/>
        <w:ind w:firstLine="709"/>
        <w:jc w:val="both"/>
      </w:pPr>
      <w:r>
        <w:t xml:space="preserve">42. Особенности и технологии разработки вербальных моделей экскурсионных услуг. </w:t>
      </w:r>
    </w:p>
    <w:p w14:paraId="050844F0" w14:textId="77777777" w:rsidR="00EF19A8" w:rsidRDefault="00EF19A8" w:rsidP="00EF19A8">
      <w:pPr>
        <w:pStyle w:val="Default"/>
        <w:ind w:firstLine="709"/>
        <w:jc w:val="both"/>
      </w:pPr>
      <w:r>
        <w:t>43. Особенности и технологии молодёжного туризма в регионе.</w:t>
      </w:r>
    </w:p>
    <w:p w14:paraId="294969D4" w14:textId="77777777" w:rsidR="00EF19A8" w:rsidRDefault="00EF19A8" w:rsidP="00EF19A8">
      <w:pPr>
        <w:pStyle w:val="Default"/>
        <w:ind w:firstLine="709"/>
        <w:jc w:val="both"/>
      </w:pPr>
      <w:r>
        <w:t xml:space="preserve">44. Музейная педагогика: коммуникативный феномен экскурсии как базовой музейно-педагогической формы </w:t>
      </w:r>
    </w:p>
    <w:p w14:paraId="006DBE2A" w14:textId="77777777" w:rsidR="00EF19A8" w:rsidRDefault="00EF19A8" w:rsidP="00EF19A8">
      <w:pPr>
        <w:pStyle w:val="Default"/>
        <w:ind w:firstLine="709"/>
        <w:jc w:val="both"/>
      </w:pPr>
      <w:r>
        <w:t>45. Управление сезонными факторами в отдельном виде туризма по дестинации</w:t>
      </w:r>
    </w:p>
    <w:p w14:paraId="0D250410" w14:textId="77777777" w:rsidR="00EF19A8" w:rsidRDefault="00EF19A8" w:rsidP="00EF19A8">
      <w:pPr>
        <w:pStyle w:val="Default"/>
        <w:ind w:firstLine="709"/>
        <w:jc w:val="both"/>
      </w:pPr>
      <w:r>
        <w:t xml:space="preserve">46. Городская экскурсия как форма экологического воспитания дошкольников </w:t>
      </w:r>
    </w:p>
    <w:p w14:paraId="60199322" w14:textId="77777777" w:rsidR="00EF19A8" w:rsidRDefault="00EF19A8" w:rsidP="00EF19A8">
      <w:pPr>
        <w:pStyle w:val="Default"/>
        <w:ind w:firstLine="709"/>
        <w:jc w:val="both"/>
      </w:pPr>
      <w:r>
        <w:t>47. Национальные парки как основа развития экологического туризма в регионе</w:t>
      </w:r>
    </w:p>
    <w:p w14:paraId="502E62F8" w14:textId="77777777" w:rsidR="00EF19A8" w:rsidRDefault="00EF19A8" w:rsidP="00EF19A8">
      <w:pPr>
        <w:pStyle w:val="Default"/>
        <w:ind w:firstLine="709"/>
        <w:jc w:val="both"/>
      </w:pPr>
      <w:r>
        <w:t xml:space="preserve">48. Особенности подготовки и проведения обзорных и тематических экскурсий с иностранными туристами </w:t>
      </w:r>
    </w:p>
    <w:p w14:paraId="1E979D8F" w14:textId="77777777" w:rsidR="00EF19A8" w:rsidRDefault="00EF19A8" w:rsidP="00EF19A8">
      <w:pPr>
        <w:pStyle w:val="Default"/>
        <w:ind w:firstLine="709"/>
        <w:jc w:val="both"/>
      </w:pPr>
      <w:r>
        <w:t xml:space="preserve">49. Профориентационная экскурсия как одна из форм проектирования профессионального маршрута </w:t>
      </w:r>
    </w:p>
    <w:p w14:paraId="39844C25" w14:textId="77777777" w:rsidR="00EF19A8" w:rsidRDefault="00EF19A8" w:rsidP="00EF19A8">
      <w:pPr>
        <w:pStyle w:val="Default"/>
        <w:ind w:firstLine="709"/>
        <w:jc w:val="both"/>
      </w:pPr>
      <w:r>
        <w:t xml:space="preserve">50. Специфика театральной экскурсии (на основе экспозиций театральных музеев) </w:t>
      </w:r>
    </w:p>
    <w:p w14:paraId="2369EF13" w14:textId="77777777" w:rsidR="00EF19A8" w:rsidRDefault="00EF19A8" w:rsidP="00EF19A8">
      <w:pPr>
        <w:pStyle w:val="Default"/>
        <w:ind w:firstLine="709"/>
        <w:jc w:val="both"/>
      </w:pPr>
      <w:r>
        <w:t>51. Анализ потенциала развития нишевых видов туризма в регионе / муниципальном образовании</w:t>
      </w:r>
    </w:p>
    <w:p w14:paraId="32057841" w14:textId="77777777" w:rsidR="00EF19A8" w:rsidRDefault="00EF19A8" w:rsidP="00EF19A8">
      <w:pPr>
        <w:pStyle w:val="Default"/>
        <w:ind w:firstLine="709"/>
        <w:jc w:val="both"/>
      </w:pPr>
      <w:r>
        <w:t xml:space="preserve">52. Виртуальная экскурсия как инновационная форма практико-ориентированного обучения иностранным языкам </w:t>
      </w:r>
    </w:p>
    <w:p w14:paraId="16E332FA" w14:textId="77777777" w:rsidR="00EF19A8" w:rsidRDefault="00EF19A8" w:rsidP="00EF19A8">
      <w:pPr>
        <w:pStyle w:val="Default"/>
        <w:ind w:firstLine="709"/>
        <w:jc w:val="both"/>
      </w:pPr>
      <w:r>
        <w:t>53. Проектирование рекреационных услуг в регионе.</w:t>
      </w:r>
    </w:p>
    <w:p w14:paraId="252760BC" w14:textId="77777777" w:rsidR="00EF19A8" w:rsidRDefault="00EF19A8" w:rsidP="00EF19A8">
      <w:pPr>
        <w:pStyle w:val="Default"/>
        <w:ind w:firstLine="709"/>
        <w:jc w:val="both"/>
      </w:pPr>
      <w:r>
        <w:t>54. Характеристика дестинаций для различных групп туристов из зарубежных стран.</w:t>
      </w:r>
    </w:p>
    <w:p w14:paraId="72B6E3CF" w14:textId="77777777" w:rsidR="00EF19A8" w:rsidRDefault="00EF19A8" w:rsidP="00EF19A8">
      <w:pPr>
        <w:pStyle w:val="Default"/>
        <w:ind w:firstLine="709"/>
        <w:jc w:val="both"/>
      </w:pPr>
      <w:r>
        <w:t xml:space="preserve">55. Разработка серии экскурсионных маршрутов в рамках проекта «Живые уроки» </w:t>
      </w:r>
    </w:p>
    <w:p w14:paraId="6D4E8265" w14:textId="77777777" w:rsidR="00EF19A8" w:rsidRDefault="00EF19A8" w:rsidP="00EF19A8">
      <w:pPr>
        <w:pStyle w:val="Default"/>
        <w:ind w:firstLine="709"/>
        <w:jc w:val="both"/>
      </w:pPr>
      <w:r>
        <w:t xml:space="preserve">56. Разработка серии экскурсионных маршрутов в рамках проекта «Узоры городов России» </w:t>
      </w:r>
    </w:p>
    <w:p w14:paraId="77ED42D1" w14:textId="77777777" w:rsidR="00EF19A8" w:rsidRDefault="00EF19A8" w:rsidP="00EF19A8">
      <w:pPr>
        <w:pStyle w:val="Default"/>
        <w:ind w:firstLine="709"/>
        <w:jc w:val="both"/>
      </w:pPr>
      <w:r>
        <w:t xml:space="preserve">57. Рекреационно-оздоровительный и экскурсионный потенциал велосипедных городских прогулок </w:t>
      </w:r>
    </w:p>
    <w:p w14:paraId="64293BF1" w14:textId="77777777" w:rsidR="00EF19A8" w:rsidRDefault="00EF19A8" w:rsidP="00EF19A8">
      <w:pPr>
        <w:pStyle w:val="Default"/>
        <w:ind w:firstLine="709"/>
        <w:jc w:val="both"/>
      </w:pPr>
      <w:r>
        <w:t xml:space="preserve">58. Экскурсия по городу: ментальные карты как инструмент изучения образа города </w:t>
      </w:r>
    </w:p>
    <w:p w14:paraId="1CED7BAC" w14:textId="77777777" w:rsidR="00EF19A8" w:rsidRDefault="00EF19A8" w:rsidP="00EF19A8">
      <w:pPr>
        <w:pStyle w:val="Default"/>
        <w:ind w:firstLine="709"/>
        <w:jc w:val="both"/>
      </w:pPr>
      <w:r>
        <w:t xml:space="preserve">59. Потенциал научного туризма в регионе </w:t>
      </w:r>
    </w:p>
    <w:p w14:paraId="5DAE3745" w14:textId="77777777" w:rsidR="00EF19A8" w:rsidRDefault="00EF19A8" w:rsidP="00EF19A8">
      <w:pPr>
        <w:pStyle w:val="Default"/>
        <w:ind w:firstLine="709"/>
        <w:jc w:val="both"/>
      </w:pPr>
      <w:r>
        <w:lastRenderedPageBreak/>
        <w:t xml:space="preserve">60. Перспективы развития туристско-экскурсионного дела в регионе, муниципальном образовании </w:t>
      </w:r>
    </w:p>
    <w:p w14:paraId="7F8B3E56" w14:textId="77777777" w:rsidR="00EF19A8" w:rsidRDefault="00EF19A8" w:rsidP="00EF19A8">
      <w:pPr>
        <w:pStyle w:val="Default"/>
        <w:ind w:firstLine="709"/>
        <w:jc w:val="both"/>
      </w:pPr>
      <w:r>
        <w:t xml:space="preserve">61. Экскурсия как педагогическое средство формирования образа города </w:t>
      </w:r>
    </w:p>
    <w:p w14:paraId="1BE35524" w14:textId="77777777" w:rsidR="00EF19A8" w:rsidRDefault="00EF19A8" w:rsidP="00EF19A8">
      <w:pPr>
        <w:pStyle w:val="Default"/>
        <w:ind w:firstLine="709"/>
        <w:jc w:val="both"/>
      </w:pPr>
      <w:r>
        <w:t xml:space="preserve">62. Биосоциальные ресурсы в экскурсионной деятельности: особенности и технологии использования </w:t>
      </w:r>
    </w:p>
    <w:p w14:paraId="7B460F21" w14:textId="77777777" w:rsidR="00EF19A8" w:rsidRDefault="00EF19A8" w:rsidP="00EF19A8">
      <w:pPr>
        <w:pStyle w:val="Default"/>
        <w:ind w:firstLine="709"/>
        <w:jc w:val="both"/>
      </w:pPr>
      <w:r>
        <w:t xml:space="preserve">63. Мастер-план пространственного развития туристской территории. </w:t>
      </w:r>
    </w:p>
    <w:p w14:paraId="49BF6903" w14:textId="77777777" w:rsidR="00EF19A8" w:rsidRDefault="00EF19A8" w:rsidP="00EF19A8">
      <w:pPr>
        <w:pStyle w:val="Default"/>
        <w:ind w:firstLine="709"/>
        <w:jc w:val="both"/>
      </w:pPr>
      <w:r>
        <w:t xml:space="preserve">64. Применение брендов территории в экскурсионной деятельности (на примере экскурсии «Брендовые места города») </w:t>
      </w:r>
    </w:p>
    <w:p w14:paraId="4F2C7407" w14:textId="77777777" w:rsidR="00EF19A8" w:rsidRDefault="00EF19A8" w:rsidP="00EF19A8">
      <w:pPr>
        <w:pStyle w:val="Default"/>
        <w:ind w:firstLine="709"/>
        <w:jc w:val="both"/>
      </w:pPr>
      <w:r>
        <w:t>65. Организационно-технологические аспекты формирования брендовой экскурсии по региону</w:t>
      </w:r>
    </w:p>
    <w:p w14:paraId="776C0582" w14:textId="77777777" w:rsidR="00EF19A8" w:rsidRDefault="00EF19A8" w:rsidP="00EF19A8">
      <w:pPr>
        <w:pStyle w:val="Default"/>
        <w:ind w:firstLine="709"/>
        <w:jc w:val="both"/>
      </w:pPr>
      <w:r>
        <w:t>66. Предложения по развитию системы навигации и ориентирования туристов на территории</w:t>
      </w:r>
    </w:p>
    <w:p w14:paraId="061C4BAF" w14:textId="77777777" w:rsidR="00EF19A8" w:rsidRDefault="00EF19A8" w:rsidP="00EF19A8">
      <w:pPr>
        <w:pStyle w:val="Default"/>
        <w:ind w:firstLine="709"/>
        <w:jc w:val="both"/>
      </w:pPr>
      <w:r>
        <w:t>67. Предложения по интеграции региональных туристских ресурсов в туристские маркетплейсы</w:t>
      </w:r>
    </w:p>
    <w:p w14:paraId="06902B01" w14:textId="77777777" w:rsidR="00EF19A8" w:rsidRDefault="00EF19A8" w:rsidP="00EF19A8">
      <w:pPr>
        <w:pStyle w:val="Default"/>
        <w:ind w:firstLine="709"/>
        <w:jc w:val="both"/>
      </w:pPr>
      <w:r>
        <w:t xml:space="preserve">68. Экологическая характеристика ёмкости туристской территории и определение её потенциала </w:t>
      </w:r>
    </w:p>
    <w:p w14:paraId="63CE8234" w14:textId="77777777" w:rsidR="00EF19A8" w:rsidRDefault="00EF19A8" w:rsidP="00EF19A8">
      <w:pPr>
        <w:pStyle w:val="Default"/>
        <w:ind w:firstLine="709"/>
        <w:jc w:val="both"/>
      </w:pPr>
      <w:r>
        <w:t>69. Особенности внедрения стандартов устойчивого развития туризма в регионе / муниципальном образовании</w:t>
      </w:r>
    </w:p>
    <w:p w14:paraId="0465F19E" w14:textId="77777777" w:rsidR="00EF19A8" w:rsidRDefault="00EF19A8" w:rsidP="00EF19A8">
      <w:pPr>
        <w:pStyle w:val="Default"/>
        <w:ind w:firstLine="709"/>
        <w:jc w:val="both"/>
      </w:pPr>
      <w:r>
        <w:t>70. Методика разработки событийного тура (на материалах региона / предприятия)</w:t>
      </w:r>
    </w:p>
    <w:p w14:paraId="55F2DD04" w14:textId="77777777" w:rsidR="00EF19A8" w:rsidRDefault="00EF19A8" w:rsidP="00EF19A8">
      <w:pPr>
        <w:pStyle w:val="Default"/>
        <w:ind w:firstLine="709"/>
        <w:jc w:val="both"/>
      </w:pPr>
      <w:r>
        <w:t>71. Новые методы и формы взаимодействия с целевыми аудиториями при предложении типовых и уникальных туристских предложений</w:t>
      </w:r>
    </w:p>
    <w:p w14:paraId="6115B925" w14:textId="77777777" w:rsidR="00EF19A8" w:rsidRDefault="00EF19A8" w:rsidP="00EF19A8">
      <w:pPr>
        <w:pStyle w:val="Default"/>
        <w:ind w:firstLine="709"/>
        <w:jc w:val="both"/>
      </w:pPr>
      <w:r>
        <w:t>72. Инновационные предложения создания туристских проектов для региона</w:t>
      </w:r>
    </w:p>
    <w:p w14:paraId="196CA05A" w14:textId="77777777" w:rsidR="00EF19A8" w:rsidRDefault="00EF19A8" w:rsidP="00EF19A8">
      <w:pPr>
        <w:pStyle w:val="Default"/>
        <w:ind w:firstLine="709"/>
        <w:jc w:val="both"/>
      </w:pPr>
      <w:r>
        <w:t>73. Исследование проблем повышения туристского потенциала территории</w:t>
      </w:r>
    </w:p>
    <w:p w14:paraId="7750635A" w14:textId="77777777" w:rsidR="00EF19A8" w:rsidRDefault="00EF19A8" w:rsidP="00EF19A8">
      <w:pPr>
        <w:pStyle w:val="Default"/>
        <w:ind w:firstLine="709"/>
        <w:jc w:val="both"/>
      </w:pPr>
      <w:r>
        <w:t>74. Анализ сервисных технологий взаимодействия с туристами в регионе</w:t>
      </w:r>
    </w:p>
    <w:p w14:paraId="0B78FE4B" w14:textId="77777777" w:rsidR="00A65C7A" w:rsidRDefault="00A65C7A"/>
    <w:sectPr w:rsidR="00A65C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9A8"/>
    <w:rsid w:val="0039045B"/>
    <w:rsid w:val="00A65C7A"/>
    <w:rsid w:val="00AA272D"/>
    <w:rsid w:val="00B02642"/>
    <w:rsid w:val="00EF1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2116CA"/>
  <w15:chartTrackingRefBased/>
  <w15:docId w15:val="{92E588F8-9A69-454D-A80E-4EA8BEA67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19A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EF19A8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19A8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19A8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19A8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19A8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19A8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19A8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19A8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19A8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19A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F19A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F19A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F19A8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F19A8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F19A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F19A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F19A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F19A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F19A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EF19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19A8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EF19A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F19A8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EF19A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F19A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EF19A8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F19A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EF19A8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EF19A8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uiPriority w:val="99"/>
    <w:rsid w:val="00EF19A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1048</Words>
  <Characters>5974</Characters>
  <Application>Microsoft Office Word</Application>
  <DocSecurity>0</DocSecurity>
  <Lines>49</Lines>
  <Paragraphs>14</Paragraphs>
  <ScaleCrop>false</ScaleCrop>
  <Company/>
  <LinksUpToDate>false</LinksUpToDate>
  <CharactersWithSpaces>7008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Мосалев Антон Игоревич</dc:creator>
  <cp:keywords/>
  <dc:description/>
  <cp:lastModifiedBy>Мосалев Антон Игоревич</cp:lastModifiedBy>
  <cp:revision>1</cp:revision>
  <dcterms:created xsi:type="dcterms:W3CDTF">2025-03-24T19:52:00Z</dcterms:created>
  <dcterms:modified xsi:type="dcterms:W3CDTF">2025-03-24T19:53:00Z</dcterms:modified>
</cp:coreProperties>
</file>