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9C73" w14:textId="77777777" w:rsidR="004F631E" w:rsidRDefault="004F631E" w:rsidP="004F631E">
      <w:pPr>
        <w:pStyle w:val="Default"/>
      </w:pPr>
    </w:p>
    <w:p w14:paraId="2F90AE5C" w14:textId="77777777" w:rsidR="004F631E" w:rsidRPr="00B32E1F" w:rsidRDefault="004F631E" w:rsidP="004F631E">
      <w:pPr>
        <w:pStyle w:val="Default"/>
        <w:rPr>
          <w:color w:val="auto"/>
        </w:rPr>
      </w:pPr>
    </w:p>
    <w:p w14:paraId="168EBBFD" w14:textId="63FDCBFD" w:rsidR="00295409" w:rsidRPr="00B32E1F" w:rsidRDefault="004F631E" w:rsidP="004F631E">
      <w:pPr>
        <w:jc w:val="both"/>
        <w:rPr>
          <w:rFonts w:ascii="Times New Roman" w:hAnsi="Times New Roman" w:cs="Times New Roman"/>
          <w:sz w:val="24"/>
          <w:szCs w:val="24"/>
        </w:rPr>
      </w:pPr>
      <w:r w:rsidRPr="00B32E1F">
        <w:rPr>
          <w:rFonts w:ascii="Times New Roman" w:hAnsi="Times New Roman" w:cs="Times New Roman"/>
          <w:sz w:val="24"/>
          <w:szCs w:val="24"/>
        </w:rPr>
        <w:t xml:space="preserve"> Сведения об официальном оппоненте по диссертации Никоноровой Татьяны Николаевны «Документы Комиссии партийного контроля при ЦК ВКП(б) (1934-1952</w:t>
      </w:r>
      <w:bookmarkStart w:id="0" w:name="_GoBack"/>
      <w:bookmarkEnd w:id="0"/>
      <w:r w:rsidRPr="00B32E1F">
        <w:rPr>
          <w:rFonts w:ascii="Times New Roman" w:hAnsi="Times New Roman" w:cs="Times New Roman"/>
          <w:sz w:val="24"/>
          <w:szCs w:val="24"/>
        </w:rPr>
        <w:t xml:space="preserve"> гг.) как источник изучения экономической преступности в среде партийной номенклатуры» по специальности 07.00.09 - «Историография, источниковедение и методы исторического исследования»</w:t>
      </w:r>
    </w:p>
    <w:p w14:paraId="1A87994E" w14:textId="5F110A7E" w:rsidR="004F631E" w:rsidRDefault="004F631E" w:rsidP="004F63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631E" w14:paraId="32D15546" w14:textId="77777777" w:rsidTr="004F631E">
        <w:tc>
          <w:tcPr>
            <w:tcW w:w="4675" w:type="dxa"/>
          </w:tcPr>
          <w:p w14:paraId="535B1B86" w14:textId="7F09FB1C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5" w:type="dxa"/>
          </w:tcPr>
          <w:p w14:paraId="693BB666" w14:textId="59B5E6E6" w:rsidR="004F631E" w:rsidRDefault="00DA474B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 Никита Юрьевич</w:t>
            </w:r>
          </w:p>
        </w:tc>
      </w:tr>
      <w:tr w:rsidR="004F631E" w14:paraId="08CA9F3B" w14:textId="77777777" w:rsidTr="004F631E">
        <w:tc>
          <w:tcPr>
            <w:tcW w:w="4675" w:type="dxa"/>
          </w:tcPr>
          <w:p w14:paraId="23C13FB0" w14:textId="74E27332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675" w:type="dxa"/>
          </w:tcPr>
          <w:p w14:paraId="47B513EF" w14:textId="5988B31D" w:rsidR="004F631E" w:rsidRDefault="00DA474B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</w:tr>
      <w:tr w:rsidR="004F631E" w14:paraId="200198A0" w14:textId="77777777" w:rsidTr="004F631E">
        <w:tc>
          <w:tcPr>
            <w:tcW w:w="4675" w:type="dxa"/>
          </w:tcPr>
          <w:p w14:paraId="604B4105" w14:textId="13DDF20B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Наименование научной специальности, по которой оппонентом защищена диссертация</w:t>
            </w:r>
          </w:p>
        </w:tc>
        <w:tc>
          <w:tcPr>
            <w:tcW w:w="4675" w:type="dxa"/>
          </w:tcPr>
          <w:p w14:paraId="420A4B90" w14:textId="1A5ECBB2" w:rsidR="004F631E" w:rsidRDefault="00DA474B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>07.00.02 «Отечественная история»</w:t>
            </w:r>
          </w:p>
        </w:tc>
      </w:tr>
      <w:tr w:rsidR="004F631E" w14:paraId="48F33DE1" w14:textId="77777777" w:rsidTr="004F631E">
        <w:tc>
          <w:tcPr>
            <w:tcW w:w="4675" w:type="dxa"/>
          </w:tcPr>
          <w:p w14:paraId="7848E646" w14:textId="6B709835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675" w:type="dxa"/>
          </w:tcPr>
          <w:p w14:paraId="1FB6F575" w14:textId="59756576" w:rsidR="004F631E" w:rsidRDefault="001D57DA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4F631E" w14:paraId="790646EF" w14:textId="77777777" w:rsidTr="004F631E">
        <w:tc>
          <w:tcPr>
            <w:tcW w:w="4675" w:type="dxa"/>
          </w:tcPr>
          <w:p w14:paraId="3699B94E" w14:textId="43E72E60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организации, являющейся основным местом работы оппонента</w:t>
            </w:r>
          </w:p>
        </w:tc>
        <w:tc>
          <w:tcPr>
            <w:tcW w:w="4675" w:type="dxa"/>
          </w:tcPr>
          <w:p w14:paraId="4266B3A3" w14:textId="75B4C117" w:rsidR="004F631E" w:rsidRDefault="00DA474B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«Российский государственный архив новейшей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(РГАНИ)</w:t>
            </w: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1E" w14:paraId="6482CE7B" w14:textId="77777777" w:rsidTr="004F631E">
        <w:tc>
          <w:tcPr>
            <w:tcW w:w="4675" w:type="dxa"/>
          </w:tcPr>
          <w:p w14:paraId="00DC2D0C" w14:textId="2E5D5C4C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должность</w:t>
            </w:r>
          </w:p>
        </w:tc>
        <w:tc>
          <w:tcPr>
            <w:tcW w:w="4675" w:type="dxa"/>
          </w:tcPr>
          <w:p w14:paraId="19B8E055" w14:textId="34066DF3" w:rsidR="004F631E" w:rsidRDefault="00DA474B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>отдел изучения и подготовки к публикации архивных документов, главный специалист</w:t>
            </w:r>
          </w:p>
        </w:tc>
      </w:tr>
      <w:tr w:rsidR="004F631E" w14:paraId="4B497E76" w14:textId="77777777" w:rsidTr="004F631E">
        <w:tc>
          <w:tcPr>
            <w:tcW w:w="4675" w:type="dxa"/>
          </w:tcPr>
          <w:p w14:paraId="09383378" w14:textId="3D647193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 и адрес электронной почты</w:t>
            </w:r>
          </w:p>
        </w:tc>
        <w:tc>
          <w:tcPr>
            <w:tcW w:w="4675" w:type="dxa"/>
          </w:tcPr>
          <w:p w14:paraId="05C57061" w14:textId="77777777" w:rsidR="00DA474B" w:rsidRPr="00DA474B" w:rsidRDefault="00DA474B" w:rsidP="00DA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 xml:space="preserve">115035, Москва, Софийская набережная, д. 34, стр. 1 </w:t>
            </w:r>
          </w:p>
          <w:p w14:paraId="0274F124" w14:textId="77777777" w:rsidR="00DA474B" w:rsidRPr="00DA474B" w:rsidRDefault="00DA474B" w:rsidP="00DA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>Телефон: 8 (495) 190-55-89</w:t>
            </w:r>
          </w:p>
          <w:p w14:paraId="6F7CE4D9" w14:textId="4694D069" w:rsidR="00DA474B" w:rsidRPr="00DA474B" w:rsidRDefault="00DA474B" w:rsidP="0032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32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74B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A474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pivovarov</w:t>
              </w:r>
              <w:r w:rsidRPr="00DA47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74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hist</w:t>
              </w:r>
              <w:r w:rsidRPr="00DA47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74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A47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74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4C1B383E" w14:textId="1215F5A1" w:rsidR="004F631E" w:rsidRDefault="004F631E" w:rsidP="00DA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1E" w14:paraId="70C51717" w14:textId="77777777" w:rsidTr="004F631E">
        <w:tc>
          <w:tcPr>
            <w:tcW w:w="4675" w:type="dxa"/>
          </w:tcPr>
          <w:p w14:paraId="5D8549D6" w14:textId="2AF2D22C" w:rsidR="004F631E" w:rsidRDefault="004F631E" w:rsidP="004F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1E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</w:tc>
        <w:tc>
          <w:tcPr>
            <w:tcW w:w="4675" w:type="dxa"/>
          </w:tcPr>
          <w:p w14:paraId="0B181798" w14:textId="0AF8603A" w:rsidR="00B32E1F" w:rsidRPr="00B32E1F" w:rsidRDefault="00B32E1F" w:rsidP="00B3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></w:t>
            </w: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ab/>
              <w:t>Генеральная чистка РКП(б) 1921 года как инструмент социального регулирования в Советской России //Вестник Новосибирского государственного университета. Серия: История, филология. 2015. Т. 14. № 8. С. 118-150. В соавт. с В.И. Шишкиным;</w:t>
            </w:r>
          </w:p>
          <w:p w14:paraId="364DCE81" w14:textId="75903D93" w:rsidR="00B32E1F" w:rsidRPr="00B32E1F" w:rsidRDefault="00B32E1F" w:rsidP="00B3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></w:t>
            </w: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«Дело идет о правильном понимании и оценке одного из поворотных этапов в развитии русского государства» письмо Б.И. Сыромятникова И.В. Сталину. 1944 г. // Исторический архив. 2015. № 6. С. 66-73. В соавт. с В.В. Тихоновым;</w:t>
            </w:r>
          </w:p>
          <w:p w14:paraId="61F7EBC0" w14:textId="722D3FBB" w:rsidR="00B32E1F" w:rsidRPr="00B32E1F" w:rsidRDefault="00B32E1F" w:rsidP="00B3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></w:t>
            </w: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ab/>
              <w:t>Записка А.Н. Косыгина о социальном обеспечении семей погибших воинов и инвалидов отечественной войны май 1945 г. // Исторический архив. 2015. № 2. С. 26-31;</w:t>
            </w:r>
          </w:p>
          <w:p w14:paraId="6CC257AB" w14:textId="68324C7C" w:rsidR="00B32E1F" w:rsidRPr="00B32E1F" w:rsidRDefault="00B32E1F" w:rsidP="00B3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</w:t>
            </w: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ab/>
              <w:t>И.В. Сталин и «конструирование» партийной власти март 1921 - июнь 1922 г. // Исторический архив. 2017. № 1. С. 116-157 В соавт. с М.В. Зеленовым, А.В. Крыловой и А.А. Чернобаевым (журнал входит в список ВАК);</w:t>
            </w:r>
          </w:p>
          <w:p w14:paraId="76AA3447" w14:textId="77777777" w:rsidR="00B32E1F" w:rsidRPr="00B32E1F" w:rsidRDefault="00B32E1F" w:rsidP="00B3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></w:t>
            </w: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ab/>
              <w:t>И.В. Сталин и «конструирование» партийной власти июль 1922 - февраль 1923 г. // Исторический архив. 2017. № 2. С. 134-165. В соавт. с М.В. Зеленовым и А.А. Чернобаевым (журнал входит в список ВАК);</w:t>
            </w:r>
          </w:p>
          <w:p w14:paraId="5D6E6FD5" w14:textId="042B44BB" w:rsidR="004F631E" w:rsidRPr="00B32E1F" w:rsidRDefault="00B32E1F" w:rsidP="00B3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></w:t>
            </w: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ab/>
              <w:t>И.В. Сталин и «конструирование» партийной власти. Март-апрель 1923 г // Исторический архив. 2017. № 3. С. 109-141. В соавт. с М.В. Зеленовым и А.А. Чернобаевым (журнал входит в список ВАК)</w:t>
            </w:r>
            <w:r w:rsidRPr="00B32E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BCC76B7" w14:textId="77777777" w:rsidR="004F631E" w:rsidRPr="004F631E" w:rsidRDefault="004F631E" w:rsidP="004F63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31E" w:rsidRPr="004F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D5"/>
    <w:rsid w:val="001D57DA"/>
    <w:rsid w:val="00295409"/>
    <w:rsid w:val="0032638B"/>
    <w:rsid w:val="004F631E"/>
    <w:rsid w:val="00B32E1F"/>
    <w:rsid w:val="00CD1AD5"/>
    <w:rsid w:val="00D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EA07"/>
  <w15:chartTrackingRefBased/>
  <w15:docId w15:val="{2456A756-C134-4097-BC3C-2282B23C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6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4F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vovarov.hi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Nikonorova</dc:creator>
  <cp:keywords/>
  <dc:description/>
  <cp:lastModifiedBy>Tatiana Nikonorova</cp:lastModifiedBy>
  <cp:revision>3</cp:revision>
  <dcterms:created xsi:type="dcterms:W3CDTF">2018-10-14T15:18:00Z</dcterms:created>
  <dcterms:modified xsi:type="dcterms:W3CDTF">2018-10-14T16:22:00Z</dcterms:modified>
</cp:coreProperties>
</file>