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F5CE" w14:textId="77777777" w:rsidR="00FC1AFF" w:rsidRPr="00E66F2D" w:rsidRDefault="00FC1AFF" w:rsidP="00FC1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2D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C1AFF" w14:paraId="1BD4410A" w14:textId="77777777" w:rsidTr="005B1B22">
        <w:tc>
          <w:tcPr>
            <w:tcW w:w="2802" w:type="dxa"/>
          </w:tcPr>
          <w:p w14:paraId="6099C26E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в </w:t>
            </w:r>
          </w:p>
          <w:p w14:paraId="05C4E861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соответствии с уставом</w:t>
            </w:r>
          </w:p>
        </w:tc>
        <w:tc>
          <w:tcPr>
            <w:tcW w:w="6804" w:type="dxa"/>
          </w:tcPr>
          <w:p w14:paraId="6E1392B9" w14:textId="77777777" w:rsidR="00B473B0" w:rsidRPr="005B1B22" w:rsidRDefault="00B473B0" w:rsidP="00B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КУЛЬТУРЫ</w:t>
            </w:r>
          </w:p>
          <w:p w14:paraId="7FF0B9F7" w14:textId="77777777" w:rsidR="00FC1AFF" w:rsidRDefault="00B473B0" w:rsidP="00B4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"ГОСУДАРСТВЕННЫЙ ЭРМИТАЖ"</w:t>
            </w:r>
          </w:p>
          <w:p w14:paraId="511B3530" w14:textId="77777777" w:rsidR="005B1B22" w:rsidRPr="005B1B22" w:rsidRDefault="005B1B22" w:rsidP="00B4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AFF" w14:paraId="78429F79" w14:textId="77777777" w:rsidTr="005B1B22">
        <w:tc>
          <w:tcPr>
            <w:tcW w:w="2802" w:type="dxa"/>
          </w:tcPr>
          <w:p w14:paraId="38CFE4DD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организации </w:t>
            </w:r>
          </w:p>
          <w:p w14:paraId="1A8BD006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6804" w:type="dxa"/>
          </w:tcPr>
          <w:p w14:paraId="00B83293" w14:textId="77777777" w:rsidR="00B473B0" w:rsidRPr="005B1B22" w:rsidRDefault="00B473B0" w:rsidP="00B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ГОСУДАРСТВЕННЫЙ ЭРМИТАЖ,</w:t>
            </w:r>
            <w:r w:rsidR="005B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78F450" w14:textId="77777777" w:rsidR="00FC1AFF" w:rsidRDefault="00B473B0" w:rsidP="005B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ФГБУК "ГОСУДАРСТВЕННЫЙ</w:t>
            </w:r>
            <w:r w:rsidR="005B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ЭРМИТАЖ"</w:t>
            </w:r>
          </w:p>
          <w:p w14:paraId="7C4182C4" w14:textId="77777777" w:rsidR="005B1B22" w:rsidRPr="005B1B22" w:rsidRDefault="005B1B22" w:rsidP="00B4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9FF" w14:paraId="3403D5E9" w14:textId="77777777" w:rsidTr="005B1B22">
        <w:tc>
          <w:tcPr>
            <w:tcW w:w="2802" w:type="dxa"/>
          </w:tcPr>
          <w:p w14:paraId="2EECD1FB" w14:textId="77777777" w:rsidR="006B59FF" w:rsidRPr="005B1B22" w:rsidRDefault="006B59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804" w:type="dxa"/>
          </w:tcPr>
          <w:p w14:paraId="4E4048C0" w14:textId="77777777" w:rsidR="005B1B22" w:rsidRDefault="00CF6AE8" w:rsidP="005B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190000,</w:t>
            </w:r>
            <w:r w:rsidR="005B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Г.САНКТ-ПЕТЕРБУРГ,</w:t>
            </w:r>
            <w:r w:rsidR="005B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33BAEE" w14:textId="77777777" w:rsidR="006B59FF" w:rsidRDefault="00CF6AE8" w:rsidP="005B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НАБ. ДВОРЦОВАЯ,</w:t>
            </w:r>
            <w:r w:rsidR="005B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Д.34</w:t>
            </w:r>
          </w:p>
          <w:p w14:paraId="4296F362" w14:textId="77777777" w:rsidR="005B1B22" w:rsidRPr="005B1B22" w:rsidRDefault="005B1B22" w:rsidP="005B1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AFF" w14:paraId="62CC5BE3" w14:textId="77777777" w:rsidTr="005B1B22">
        <w:tc>
          <w:tcPr>
            <w:tcW w:w="2802" w:type="dxa"/>
          </w:tcPr>
          <w:p w14:paraId="12322749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6804" w:type="dxa"/>
          </w:tcPr>
          <w:p w14:paraId="2919D49E" w14:textId="77777777" w:rsidR="00FC1AFF" w:rsidRDefault="00DE20D6" w:rsidP="000C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B1B22" w:rsidRPr="00B534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https://hermitagemuseum.org/</w:t>
              </w:r>
            </w:hyperlink>
          </w:p>
          <w:p w14:paraId="5EFE749C" w14:textId="77777777" w:rsidR="005B1B22" w:rsidRPr="005B1B22" w:rsidRDefault="005B1B22" w:rsidP="000C1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AFF" w14:paraId="0406828F" w14:textId="77777777" w:rsidTr="005B1B22">
        <w:tc>
          <w:tcPr>
            <w:tcW w:w="2802" w:type="dxa"/>
          </w:tcPr>
          <w:p w14:paraId="54EDFDCA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492DFE8E" w14:textId="77777777" w:rsidR="00FC1AFF" w:rsidRPr="005B1B22" w:rsidRDefault="00CF6AE8" w:rsidP="000C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+7(812)7109610</w:t>
            </w:r>
          </w:p>
          <w:p w14:paraId="048B7511" w14:textId="77777777" w:rsidR="00CF6AE8" w:rsidRDefault="00CF6AE8" w:rsidP="000C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+7(812)7109617</w:t>
            </w:r>
          </w:p>
          <w:p w14:paraId="7516BABB" w14:textId="77777777" w:rsidR="005B1B22" w:rsidRPr="005B1B22" w:rsidRDefault="005B1B22" w:rsidP="000C1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AFF" w14:paraId="7D269E47" w14:textId="77777777" w:rsidTr="005B1B22">
        <w:tc>
          <w:tcPr>
            <w:tcW w:w="2802" w:type="dxa"/>
          </w:tcPr>
          <w:p w14:paraId="08CB6DB6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</w:tcPr>
          <w:p w14:paraId="7F3C96B6" w14:textId="77777777" w:rsidR="00CF6AE8" w:rsidRDefault="00CF6AE8" w:rsidP="00CF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chancery</w:t>
            </w:r>
            <w:proofErr w:type="spellEnd"/>
            <w:r w:rsidRPr="005B1B22">
              <w:rPr>
                <w:rFonts w:ascii="Times New Roman" w:hAnsi="Times New Roman" w:cs="Times New Roman"/>
                <w:sz w:val="28"/>
                <w:szCs w:val="28"/>
              </w:rPr>
              <w:t>@ hermitage.ru</w:t>
            </w:r>
          </w:p>
          <w:p w14:paraId="526EBBC7" w14:textId="77777777" w:rsidR="005B1B22" w:rsidRPr="005B1B22" w:rsidRDefault="005B1B22" w:rsidP="00CF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AFF" w14:paraId="1F7E087A" w14:textId="77777777" w:rsidTr="00DE20D6">
        <w:trPr>
          <w:trHeight w:val="841"/>
        </w:trPr>
        <w:tc>
          <w:tcPr>
            <w:tcW w:w="2802" w:type="dxa"/>
          </w:tcPr>
          <w:p w14:paraId="4D92F397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 xml:space="preserve">Список основных публикаций работников </w:t>
            </w:r>
          </w:p>
          <w:p w14:paraId="1997D3FB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подразделения, в котором будет</w:t>
            </w:r>
          </w:p>
          <w:p w14:paraId="70ABFBC7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отзыв по теме диссертации в </w:t>
            </w:r>
          </w:p>
          <w:p w14:paraId="10E6F8F5" w14:textId="77777777" w:rsidR="00FC1AFF" w:rsidRPr="005B1B22" w:rsidRDefault="00FC1AFF" w:rsidP="000C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22">
              <w:rPr>
                <w:rFonts w:ascii="Times New Roman" w:hAnsi="Times New Roman" w:cs="Times New Roman"/>
                <w:sz w:val="24"/>
                <w:szCs w:val="24"/>
              </w:rPr>
              <w:t>рецензируемых научных изданиях</w:t>
            </w:r>
          </w:p>
        </w:tc>
        <w:tc>
          <w:tcPr>
            <w:tcW w:w="6804" w:type="dxa"/>
          </w:tcPr>
          <w:p w14:paraId="795C16EE" w14:textId="77777777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94" w:hanging="494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Лехович Т.Н. «Власть, ранг и статус: текстиль и репрезентация» 27-я Генеральная ассамблея и конгресс CIETA. Государственный Эрмитаж, Санкт-Петербург, 25-27 сентября 2017. // Искусствознание. 2018. № 4. С. 300-319.</w:t>
            </w:r>
          </w:p>
          <w:p w14:paraId="068763D3" w14:textId="77777777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94" w:hanging="494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Лехович Т.Н. Ткани с металлическими нитями. К вопросу о технологии, истории производства и терминологии // Мода и дизайн: исторический опыт – новые технологии. Материалы XXII Международной научной конференции. СПб., 2019. С. 339–343.</w:t>
            </w:r>
          </w:p>
          <w:p w14:paraId="5C7CCED6" w14:textId="77777777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60" w:hanging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Лехович Т.Н. Гобеленовые портреты Александра I и Елизаветы Алексеевны из Эрмитажа: во</w:t>
            </w:r>
            <w:bookmarkStart w:id="0" w:name="_GoBack"/>
            <w:bookmarkEnd w:id="0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звращенная история шедевров // Новое искусствознание. История, теория и философия искусства. 2021. № 4. С. 36–39.</w:t>
            </w:r>
          </w:p>
          <w:p w14:paraId="534F607D" w14:textId="5630DBAC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60" w:hanging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Лехович Т.Н. Приданое для великих княжон: заказы на ковры для дочерей Павла I (по архивным материалам) // Орнаментика предметов народной культуры. Мода и дизайн: исторический опыт – новые технологии. Материалы XXIV Международной научной конференции. СПб., 2021. С. 386–390. </w:t>
            </w:r>
          </w:p>
          <w:p w14:paraId="7408A3CF" w14:textId="77777777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60" w:hanging="39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2868920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Лехович Т.Н. Текстильное убранство дворцов петровского времени. К вопросу об изучении источников и разработке проектов современных реконструкций // Дворец как портрет владельца. Сб. статей по материалам международной научно-практической конференции ГМЗ «Петергоф». СПб., ГМЗ «Петергоф», 2022. С. 39–47. </w:t>
            </w:r>
          </w:p>
          <w:bookmarkEnd w:id="1"/>
          <w:p w14:paraId="07E985A1" w14:textId="05C2476E" w:rsidR="005B1B22" w:rsidRPr="00DE20D6" w:rsidRDefault="005B1B22" w:rsidP="00A80331">
            <w:pPr>
              <w:pStyle w:val="a4"/>
              <w:numPr>
                <w:ilvl w:val="0"/>
                <w:numId w:val="5"/>
              </w:numPr>
              <w:ind w:left="460" w:hanging="391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Лехович Т.Н. Коллекция шпалер в Музее Училища Технического рисования барона Штиглица. История формирования собрания. </w:t>
            </w:r>
            <w:r w:rsidR="0065124E" w:rsidRPr="00DE20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/ Наследие Центрального Училища Технического рисования барона Штиглица: современность традиций. Коллективная монография. </w:t>
            </w:r>
            <w:r w:rsidR="00D30D13" w:rsidRPr="00DE20D6">
              <w:rPr>
                <w:rFonts w:ascii="Times New Roman" w:hAnsi="Times New Roman" w:cs="Times New Roman"/>
                <w:sz w:val="26"/>
                <w:szCs w:val="26"/>
              </w:rPr>
              <w:t>СПб.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0D13"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СПГХПА им. А. Л. Штиглица, 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30D13" w:rsidRPr="00DE20D6"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. 86-115.</w:t>
            </w:r>
          </w:p>
          <w:p w14:paraId="3D31BE91" w14:textId="2CDDBECA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94" w:hanging="494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Денисова М.В., 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Ошарина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О.В. и др. Эрмитажная энциклопедия текстиля. Реставрация. СПб.: Государственный Эрмитаж, 2018. 388 с.</w:t>
            </w:r>
          </w:p>
          <w:p w14:paraId="386886E2" w14:textId="4FB31766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94" w:hanging="494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Кокарева С.</w:t>
            </w:r>
            <w:r w:rsidR="006B2030" w:rsidRPr="00DE20D6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Портреты современников и античные реминисценции в творчестве Джованни-Батиста 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Ведера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. // Искусствознание. 2021. № 4. С. 86-107. </w:t>
            </w:r>
          </w:p>
          <w:p w14:paraId="1D0B6D83" w14:textId="77777777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94" w:hanging="494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Коршунова Т.Т. Петербургская императорская шпалерная мануфактура. К 300-летию основания. СПб.: Государственный Эрмитаж, 2018. 169 с. </w:t>
            </w:r>
          </w:p>
          <w:p w14:paraId="0235759C" w14:textId="77777777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60" w:hanging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Онегин Н.С. Частные историко-бытовые собрания и их музеефикация в Санкт-Петербурге на рубеже XIX – ХХ вв. // Вестник Санкт-Петербургского государственного университета культуры и искусств. 2016. № 3 (28).  С. 99–102.</w:t>
            </w:r>
          </w:p>
          <w:p w14:paraId="4D02073B" w14:textId="61DC4C88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60" w:hanging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Онегин Н.С. «Музейная реконструкция» в музеологии // Вестник Санкт-Петербургского государственного института культуры. 2018. № 2 (35). С. 130–138. </w:t>
            </w:r>
          </w:p>
          <w:p w14:paraId="3E02DBC0" w14:textId="0FC6A5A2" w:rsidR="00A80331" w:rsidRPr="00DE20D6" w:rsidRDefault="00A80331" w:rsidP="00A80331">
            <w:pPr>
              <w:pStyle w:val="a4"/>
              <w:numPr>
                <w:ilvl w:val="0"/>
                <w:numId w:val="5"/>
              </w:numPr>
              <w:ind w:left="460" w:hanging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Онегин Н.С. Музеефикация комнат Николая II в Зимнем дворце как культурно-политический проект 1920-х гг. // Человек и культура. 2018. № 3.  С. 43.</w:t>
            </w:r>
          </w:p>
          <w:p w14:paraId="1A057AC0" w14:textId="63BF5BA5" w:rsidR="00CF6AE8" w:rsidRPr="00DE20D6" w:rsidRDefault="00CF6AE8" w:rsidP="00A80331">
            <w:pPr>
              <w:pStyle w:val="a4"/>
              <w:numPr>
                <w:ilvl w:val="0"/>
                <w:numId w:val="5"/>
              </w:numPr>
              <w:ind w:left="460" w:hanging="4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Дединкин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М.О. Создатель «Товарищества пролетарского искусства» в Берлине Фридрих Вильгельм Брасс: первый опыт биографии // Художеств</w:t>
            </w:r>
            <w:r w:rsidR="005B1B22"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енная культура. 2022. № 3. 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С. 38–63.</w:t>
            </w:r>
          </w:p>
          <w:p w14:paraId="5F42CED2" w14:textId="2067171F" w:rsidR="00CF6AE8" w:rsidRPr="00DE20D6" w:rsidRDefault="00CF6AE8" w:rsidP="00A80331">
            <w:pPr>
              <w:pStyle w:val="a4"/>
              <w:numPr>
                <w:ilvl w:val="0"/>
                <w:numId w:val="5"/>
              </w:numPr>
              <w:ind w:left="460" w:hanging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Ларионов А.О. Рисунки «группы Франка 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ван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дер 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Стокта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». К истории одного научного заблуждения // Искусствознание.</w:t>
            </w:r>
            <w:r w:rsidR="00EC53A1"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2021.</w:t>
            </w:r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№ 4.  С. 108–131.</w:t>
            </w:r>
          </w:p>
          <w:p w14:paraId="0A093D36" w14:textId="7295170C" w:rsidR="00FC1AFF" w:rsidRPr="005B1B22" w:rsidRDefault="00817ED3" w:rsidP="00817ED3">
            <w:pPr>
              <w:pStyle w:val="a4"/>
              <w:numPr>
                <w:ilvl w:val="0"/>
                <w:numId w:val="5"/>
              </w:numPr>
              <w:ind w:left="494" w:hanging="4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Столярова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Т.С., Некрасова-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Щедринская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Е.Н. Реставрация каталонского ларца из коллекции Государственного Эрмитажа. //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Terra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Artis</w:t>
            </w:r>
            <w:proofErr w:type="spellEnd"/>
            <w:r w:rsidRPr="00DE20D6">
              <w:rPr>
                <w:rFonts w:ascii="Times New Roman" w:hAnsi="Times New Roman" w:cs="Times New Roman"/>
                <w:sz w:val="26"/>
                <w:szCs w:val="26"/>
              </w:rPr>
              <w:t>. Искусство и дизайн. 2023. № 1. С. 26-34.</w:t>
            </w:r>
          </w:p>
        </w:tc>
      </w:tr>
    </w:tbl>
    <w:p w14:paraId="4117EB37" w14:textId="77777777" w:rsidR="00634C38" w:rsidRDefault="00634C38" w:rsidP="005B1B22"/>
    <w:sectPr w:rsidR="00634C38" w:rsidSect="0063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442"/>
    <w:multiLevelType w:val="hybridMultilevel"/>
    <w:tmpl w:val="58B691F2"/>
    <w:lvl w:ilvl="0" w:tplc="F3D608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4932"/>
    <w:multiLevelType w:val="hybridMultilevel"/>
    <w:tmpl w:val="5ECC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19A2"/>
    <w:multiLevelType w:val="hybridMultilevel"/>
    <w:tmpl w:val="0B4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4B4"/>
    <w:multiLevelType w:val="hybridMultilevel"/>
    <w:tmpl w:val="A88EF7BC"/>
    <w:lvl w:ilvl="0" w:tplc="F3D608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C2B"/>
    <w:multiLevelType w:val="hybridMultilevel"/>
    <w:tmpl w:val="5ECC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675D5"/>
    <w:multiLevelType w:val="hybridMultilevel"/>
    <w:tmpl w:val="5ECC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30D8C"/>
    <w:multiLevelType w:val="hybridMultilevel"/>
    <w:tmpl w:val="BD3C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58BA"/>
    <w:multiLevelType w:val="hybridMultilevel"/>
    <w:tmpl w:val="5ECC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F"/>
    <w:rsid w:val="00104854"/>
    <w:rsid w:val="001F6021"/>
    <w:rsid w:val="005B1B22"/>
    <w:rsid w:val="00634C38"/>
    <w:rsid w:val="0065124E"/>
    <w:rsid w:val="006B2030"/>
    <w:rsid w:val="006B59FF"/>
    <w:rsid w:val="00817ED3"/>
    <w:rsid w:val="00A80331"/>
    <w:rsid w:val="00B473B0"/>
    <w:rsid w:val="00CF6AE8"/>
    <w:rsid w:val="00D30D13"/>
    <w:rsid w:val="00DE20D6"/>
    <w:rsid w:val="00EC53A1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739"/>
  <w15:docId w15:val="{C1140506-2818-4E16-AFFF-4E663160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rmitagemuseu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Fujitsu</cp:lastModifiedBy>
  <cp:revision>4</cp:revision>
  <dcterms:created xsi:type="dcterms:W3CDTF">2024-11-19T01:30:00Z</dcterms:created>
  <dcterms:modified xsi:type="dcterms:W3CDTF">2024-12-04T11:28:00Z</dcterms:modified>
</cp:coreProperties>
</file>