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08"/>
        <w:jc w:val="center"/>
      </w:pPr>
      <w:r>
        <w:t xml:space="preserve">ИНФОРМАЦИОННОЕ ПИСЬМО</w:t>
      </w:r>
      <w:r/>
    </w:p>
    <w:p>
      <w:pPr>
        <w:pStyle w:val="608"/>
        <w:jc w:val="center"/>
      </w:pPr>
      <w:r>
        <w:t xml:space="preserve">26</w:t>
      </w:r>
      <w:r>
        <w:t xml:space="preserve">-</w:t>
      </w:r>
      <w:r>
        <w:t xml:space="preserve">27</w:t>
      </w:r>
      <w:r>
        <w:t xml:space="preserve"> </w:t>
      </w:r>
      <w:r>
        <w:t xml:space="preserve">октября 2023</w:t>
      </w:r>
      <w:r>
        <w:t xml:space="preserve"> г.       </w:t>
      </w:r>
      <w:r/>
    </w:p>
    <w:p>
      <w:pPr>
        <w:pStyle w:val="608"/>
        <w:jc w:val="center"/>
      </w:pPr>
      <w:r>
        <w:t xml:space="preserve">Российский государственный гуманитарный университет проводит</w:t>
      </w:r>
      <w:r/>
    </w:p>
    <w:p>
      <w:pPr>
        <w:pStyle w:val="608"/>
        <w:jc w:val="center"/>
        <w:rPr>
          <w:b/>
          <w:bCs/>
        </w:rPr>
      </w:pPr>
      <w:r>
        <w:rPr>
          <w:b/>
          <w:bCs/>
          <w:lang w:val="en-US"/>
        </w:rPr>
        <w:t xml:space="preserve">V</w:t>
      </w:r>
      <w:r>
        <w:rPr>
          <w:b/>
          <w:bCs/>
          <w:lang w:val="en-US"/>
        </w:rPr>
        <w:t xml:space="preserve">I</w:t>
      </w:r>
      <w:r>
        <w:rPr>
          <w:b/>
          <w:bCs/>
        </w:rPr>
        <w:t xml:space="preserve"> научно-</w:t>
      </w:r>
      <w:r>
        <w:rPr>
          <w:b/>
          <w:bCs/>
        </w:rPr>
        <w:t xml:space="preserve">практическую  конференцию</w:t>
      </w:r>
      <w:r>
        <w:rPr>
          <w:b/>
          <w:bCs/>
        </w:rPr>
        <w:t xml:space="preserve"> с международным участием</w:t>
      </w:r>
      <w:r/>
    </w:p>
    <w:p>
      <w:pPr>
        <w:pStyle w:val="608"/>
        <w:jc w:val="center"/>
        <w:rPr>
          <w:b/>
          <w:bCs/>
        </w:rPr>
      </w:pPr>
      <w:r>
        <w:rPr>
          <w:b/>
          <w:bCs/>
        </w:rPr>
        <w:t xml:space="preserve">«Документ. Архив. Информационное общество»</w:t>
      </w:r>
      <w:r/>
    </w:p>
    <w:p>
      <w:pPr>
        <w:pStyle w:val="608"/>
        <w:jc w:val="center"/>
        <w:rPr>
          <w:b/>
          <w:bCs/>
        </w:rPr>
      </w:pPr>
      <w:r>
        <w:rPr>
          <w:b/>
          <w:bCs/>
        </w:rPr>
      </w:r>
      <w:r/>
    </w:p>
    <w:p>
      <w:pPr>
        <w:pStyle w:val="608"/>
        <w:jc w:val="center"/>
        <w:rPr>
          <w:b/>
          <w:bCs/>
        </w:rPr>
      </w:pPr>
      <w:r>
        <w:rPr>
          <w:b/>
          <w:bCs/>
        </w:rPr>
        <w:t xml:space="preserve">Основные  научные направления конференции:</w:t>
      </w:r>
      <w:r/>
    </w:p>
    <w:p>
      <w:pPr>
        <w:pStyle w:val="608"/>
        <w:jc w:val="center"/>
        <w:rPr>
          <w:b/>
          <w:bCs/>
          <w:color w:val="FF0000"/>
        </w:rPr>
      </w:pPr>
      <w:r>
        <w:rPr>
          <w:b/>
          <w:bCs/>
          <w:color w:val="FF0000"/>
        </w:rPr>
      </w:r>
      <w:r/>
    </w:p>
    <w:p>
      <w:pPr>
        <w:pStyle w:val="609"/>
        <w:jc w:val="both"/>
        <w:spacing w:before="0" w:after="0"/>
      </w:pPr>
      <w:r>
        <w:t xml:space="preserve">1.  Основная п</w:t>
      </w:r>
      <w:bookmarkStart w:id="0" w:name="_GoBack"/>
      <w:r/>
      <w:bookmarkEnd w:id="0"/>
      <w:r>
        <w:t xml:space="preserve">роблематика архивного дела в периодических изданиях, на конференциях, съездах, форумах.</w:t>
      </w:r>
      <w:r/>
    </w:p>
    <w:p>
      <w:pPr>
        <w:jc w:val="both"/>
        <w:widowControl/>
        <w:rPr>
          <w:rFonts w:ascii="Times New Roman" w:hAnsi="Times New Roman"/>
          <w:sz w:val="24"/>
          <w:szCs w:val="24"/>
        </w:rPr>
      </w:pPr>
      <w:r>
        <w:rPr>
          <w:rFonts w:ascii="Times New Roman" w:hAnsi="Times New Roman"/>
          <w:sz w:val="24"/>
          <w:szCs w:val="24"/>
        </w:rPr>
        <w:t xml:space="preserve">2. Нормативн</w:t>
      </w:r>
      <w:r>
        <w:rPr>
          <w:rFonts w:ascii="Times New Roman" w:hAnsi="Times New Roman"/>
          <w:sz w:val="24"/>
          <w:szCs w:val="24"/>
        </w:rPr>
        <w:t xml:space="preserve">ая </w:t>
      </w:r>
      <w:r>
        <w:rPr>
          <w:rFonts w:ascii="Times New Roman" w:hAnsi="Times New Roman"/>
          <w:sz w:val="24"/>
          <w:szCs w:val="24"/>
        </w:rPr>
        <w:t xml:space="preserve">правовая база в сфере архивного дела: от первых декретов – к </w:t>
      </w:r>
      <w:r>
        <w:rPr>
          <w:rFonts w:ascii="Times New Roman" w:hAnsi="Times New Roman"/>
          <w:sz w:val="24"/>
          <w:szCs w:val="24"/>
        </w:rPr>
        <w:t xml:space="preserve">становлению </w:t>
      </w:r>
      <w:r>
        <w:rPr>
          <w:rFonts w:ascii="Times New Roman" w:hAnsi="Times New Roman"/>
          <w:sz w:val="24"/>
          <w:szCs w:val="24"/>
        </w:rPr>
        <w:t xml:space="preserve">современного </w:t>
      </w:r>
      <w:r>
        <w:rPr>
          <w:rFonts w:ascii="Times New Roman" w:hAnsi="Times New Roman"/>
          <w:sz w:val="24"/>
          <w:szCs w:val="24"/>
        </w:rPr>
        <w:t xml:space="preserve">архивного</w:t>
      </w:r>
      <w:r>
        <w:rPr>
          <w:rFonts w:ascii="Times New Roman" w:hAnsi="Times New Roman"/>
          <w:sz w:val="24"/>
          <w:szCs w:val="24"/>
        </w:rPr>
        <w:t xml:space="preserve"> </w:t>
      </w:r>
      <w:r>
        <w:rPr>
          <w:rFonts w:ascii="Times New Roman" w:hAnsi="Times New Roman"/>
          <w:sz w:val="24"/>
          <w:szCs w:val="24"/>
        </w:rPr>
        <w:t xml:space="preserve">права.</w:t>
      </w:r>
      <w:r/>
    </w:p>
    <w:p>
      <w:pPr>
        <w:jc w:val="both"/>
        <w:widowControl/>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t xml:space="preserve">.</w:t>
      </w:r>
      <w:r>
        <w:rPr>
          <w:rFonts w:ascii="Times New Roman" w:hAnsi="Times New Roman"/>
          <w:sz w:val="24"/>
          <w:szCs w:val="24"/>
        </w:rPr>
        <w:t xml:space="preserve"> Терминологические проблемы </w:t>
      </w:r>
      <w:r>
        <w:rPr>
          <w:rFonts w:ascii="Times New Roman" w:hAnsi="Times New Roman"/>
          <w:sz w:val="24"/>
          <w:szCs w:val="24"/>
        </w:rPr>
        <w:t xml:space="preserve">документоведения и </w:t>
      </w:r>
      <w:r>
        <w:rPr>
          <w:rFonts w:ascii="Times New Roman" w:hAnsi="Times New Roman"/>
          <w:sz w:val="24"/>
          <w:szCs w:val="24"/>
        </w:rPr>
        <w:t xml:space="preserve">архивоведения</w:t>
      </w:r>
      <w:r>
        <w:rPr>
          <w:rFonts w:ascii="Times New Roman" w:hAnsi="Times New Roman"/>
          <w:sz w:val="24"/>
          <w:szCs w:val="24"/>
        </w:rPr>
        <w:t xml:space="preserve">. </w:t>
      </w:r>
      <w:r/>
    </w:p>
    <w:p>
      <w:pPr>
        <w:jc w:val="both"/>
        <w:widowControl/>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 xml:space="preserve">Теория</w:t>
      </w:r>
      <w:r>
        <w:rPr>
          <w:rFonts w:ascii="Times New Roman" w:hAnsi="Times New Roman"/>
          <w:sz w:val="24"/>
          <w:szCs w:val="24"/>
        </w:rPr>
        <w:t xml:space="preserve"> и методика</w:t>
      </w:r>
      <w:r>
        <w:rPr>
          <w:rFonts w:ascii="Times New Roman" w:hAnsi="Times New Roman"/>
          <w:sz w:val="24"/>
          <w:szCs w:val="24"/>
        </w:rPr>
        <w:t xml:space="preserve"> архивоведения: эволюция и взаимосвязь со смежными</w:t>
      </w:r>
      <w:r>
        <w:rPr>
          <w:rFonts w:ascii="Times New Roman" w:hAnsi="Times New Roman"/>
          <w:sz w:val="24"/>
          <w:szCs w:val="24"/>
        </w:rPr>
        <w:t xml:space="preserve"> науками и научными дисциплинами</w:t>
      </w:r>
      <w:r>
        <w:rPr>
          <w:rFonts w:ascii="Times New Roman" w:hAnsi="Times New Roman"/>
          <w:sz w:val="24"/>
          <w:szCs w:val="24"/>
        </w:rPr>
        <w:t xml:space="preserve">.</w:t>
      </w:r>
      <w:r/>
    </w:p>
    <w:p>
      <w:pPr>
        <w:jc w:val="both"/>
        <w:widowControl/>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t xml:space="preserve">. </w:t>
      </w:r>
      <w:r>
        <w:rPr>
          <w:rFonts w:ascii="Times New Roman" w:hAnsi="Times New Roman"/>
          <w:sz w:val="24"/>
          <w:szCs w:val="24"/>
        </w:rPr>
        <w:t xml:space="preserve">А</w:t>
      </w:r>
      <w:r>
        <w:rPr>
          <w:rFonts w:ascii="Times New Roman" w:hAnsi="Times New Roman"/>
          <w:sz w:val="24"/>
          <w:szCs w:val="24"/>
        </w:rPr>
        <w:t xml:space="preserve">рхеографическо</w:t>
      </w:r>
      <w:r>
        <w:rPr>
          <w:rFonts w:ascii="Times New Roman" w:hAnsi="Times New Roman"/>
          <w:sz w:val="24"/>
          <w:szCs w:val="24"/>
        </w:rPr>
        <w:t xml:space="preserve">е</w:t>
      </w:r>
      <w:r>
        <w:rPr>
          <w:rFonts w:ascii="Times New Roman" w:hAnsi="Times New Roman"/>
          <w:sz w:val="24"/>
          <w:szCs w:val="24"/>
        </w:rPr>
        <w:t xml:space="preserve"> знани</w:t>
      </w:r>
      <w:r>
        <w:rPr>
          <w:rFonts w:ascii="Times New Roman" w:hAnsi="Times New Roman"/>
          <w:sz w:val="24"/>
          <w:szCs w:val="24"/>
        </w:rPr>
        <w:t xml:space="preserve">е</w:t>
      </w:r>
      <w:r>
        <w:rPr>
          <w:rFonts w:ascii="Times New Roman" w:hAnsi="Times New Roman"/>
          <w:sz w:val="24"/>
          <w:szCs w:val="24"/>
        </w:rPr>
        <w:t xml:space="preserve">: от научно-археографических экспедиций – к электронным публикациям документов.</w:t>
      </w:r>
      <w:r/>
    </w:p>
    <w:p>
      <w:pPr>
        <w:jc w:val="both"/>
        <w:widowControl/>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 xml:space="preserve"> Аудиовизуальные и научно-технические документы: нормативная правовая база и практика </w:t>
      </w:r>
      <w:r>
        <w:rPr>
          <w:rFonts w:ascii="Times New Roman" w:hAnsi="Times New Roman"/>
          <w:sz w:val="24"/>
          <w:szCs w:val="24"/>
        </w:rPr>
        <w:t xml:space="preserve">архивного хранения.</w:t>
      </w:r>
      <w:r/>
    </w:p>
    <w:p>
      <w:pPr>
        <w:jc w:val="both"/>
        <w:widowControl/>
        <w:rPr>
          <w:rFonts w:ascii="Times New Roman" w:hAnsi="Times New Roman"/>
          <w:sz w:val="24"/>
          <w:szCs w:val="24"/>
        </w:rPr>
      </w:pPr>
      <w:r>
        <w:rPr>
          <w:rFonts w:ascii="Times New Roman" w:hAnsi="Times New Roman"/>
          <w:i/>
          <w:sz w:val="24"/>
          <w:szCs w:val="24"/>
        </w:rPr>
        <w:t xml:space="preserve">7.</w:t>
      </w:r>
      <w:r>
        <w:rPr>
          <w:rFonts w:ascii="Times New Roman" w:hAnsi="Times New Roman"/>
          <w:sz w:val="24"/>
          <w:szCs w:val="24"/>
        </w:rPr>
        <w:t xml:space="preserve">Информационные технологии в архивном деле, архивы электронных документов: тенденции и проблемы разработки теории и </w:t>
      </w:r>
      <w:r>
        <w:rPr>
          <w:rFonts w:ascii="Times New Roman" w:hAnsi="Times New Roman"/>
          <w:sz w:val="24"/>
          <w:szCs w:val="24"/>
        </w:rPr>
        <w:t xml:space="preserve">практического применения.</w:t>
      </w:r>
      <w:r/>
    </w:p>
    <w:p>
      <w:pPr>
        <w:jc w:val="both"/>
        <w:widowControl/>
        <w:rPr>
          <w:rFonts w:ascii="Times New Roman" w:hAnsi="Times New Roman"/>
          <w:sz w:val="24"/>
          <w:szCs w:val="24"/>
        </w:rPr>
      </w:pPr>
      <w:r>
        <w:rPr>
          <w:rFonts w:ascii="Times New Roman" w:hAnsi="Times New Roman"/>
          <w:sz w:val="24"/>
          <w:szCs w:val="24"/>
        </w:rPr>
        <w:t xml:space="preserve">8</w:t>
      </w:r>
      <w:r>
        <w:rPr>
          <w:rFonts w:ascii="Times New Roman" w:hAnsi="Times New Roman"/>
          <w:sz w:val="24"/>
          <w:szCs w:val="24"/>
        </w:rPr>
        <w:t xml:space="preserve">. </w:t>
      </w:r>
      <w:r>
        <w:rPr>
          <w:rFonts w:ascii="Times New Roman" w:hAnsi="Times New Roman"/>
          <w:sz w:val="24"/>
          <w:szCs w:val="24"/>
        </w:rPr>
        <w:t xml:space="preserve">Стандарты образовательной и профессиональной деятельности </w:t>
      </w:r>
      <w:r>
        <w:rPr>
          <w:rFonts w:ascii="Times New Roman" w:hAnsi="Times New Roman"/>
          <w:sz w:val="24"/>
          <w:szCs w:val="24"/>
        </w:rPr>
        <w:t xml:space="preserve">в сферах ДОУ и архивного дела    и их информационное обеспечение.</w:t>
      </w:r>
      <w:r/>
    </w:p>
    <w:p>
      <w:pPr>
        <w:jc w:val="both"/>
        <w:widowControl/>
        <w:rPr>
          <w:rFonts w:ascii="Times New Roman" w:hAnsi="Times New Roman"/>
          <w:sz w:val="24"/>
          <w:szCs w:val="24"/>
        </w:rPr>
      </w:pPr>
      <w:r>
        <w:rPr>
          <w:rFonts w:ascii="Times New Roman" w:hAnsi="Times New Roman"/>
          <w:sz w:val="24"/>
          <w:szCs w:val="24"/>
        </w:rPr>
        <w:t xml:space="preserve">9</w:t>
      </w:r>
      <w:r>
        <w:rPr>
          <w:rFonts w:ascii="Times New Roman" w:hAnsi="Times New Roman"/>
          <w:sz w:val="24"/>
          <w:szCs w:val="24"/>
        </w:rPr>
        <w:t xml:space="preserve">. Организация делопроизводства и ИДОУ: от задач постановки делопроизводства в советских учреждениях – к системам электронного документооборота.</w:t>
      </w:r>
      <w:r/>
    </w:p>
    <w:p>
      <w:pPr>
        <w:pStyle w:val="608"/>
        <w:ind w:left="3540" w:hanging="2832"/>
        <w:jc w:val="both"/>
      </w:pPr>
      <w:r/>
      <w:r/>
    </w:p>
    <w:p>
      <w:pPr>
        <w:pStyle w:val="608"/>
        <w:ind w:firstLine="709"/>
        <w:jc w:val="both"/>
      </w:pPr>
      <w:r>
        <w:t xml:space="preserve">Заявки на участие в конференции необходим</w:t>
      </w:r>
      <w:r>
        <w:t xml:space="preserve">о представить до 31 августа 2023</w:t>
      </w:r>
      <w:r>
        <w:t xml:space="preserve"> г., тексты выступлений объёмом не более 10-12  страниц (</w:t>
      </w:r>
      <w:r>
        <w:t xml:space="preserve">шрифт </w:t>
      </w:r>
      <w:r>
        <w:t xml:space="preserve">Times</w:t>
      </w:r>
      <w:r>
        <w:t xml:space="preserve"> </w:t>
      </w:r>
      <w:r>
        <w:t xml:space="preserve">New</w:t>
      </w:r>
      <w:r>
        <w:t xml:space="preserve"> </w:t>
      </w:r>
      <w:r>
        <w:t xml:space="preserve">Roman</w:t>
      </w:r>
      <w:r>
        <w:t xml:space="preserve">, размер 14</w:t>
      </w:r>
      <w:r>
        <w:t xml:space="preserve">, интервал 1,5) </w:t>
      </w:r>
      <w:r>
        <w:t xml:space="preserve"> </w:t>
      </w:r>
      <w:r>
        <w:t xml:space="preserve"> </w:t>
      </w:r>
      <w:r>
        <w:t xml:space="preserve">до 10 сентября 2023</w:t>
      </w:r>
      <w:r>
        <w:t xml:space="preserve"> г. в оргкомитет конференции по электронному адресу: </w:t>
      </w:r>
      <w:hyperlink r:id="rId9" w:tooltip="mailto:daio_2017@mail.ru" w:history="1">
        <w:r>
          <w:rPr>
            <w:lang w:val="en-US"/>
          </w:rPr>
          <w:t xml:space="preserve">daio</w:t>
        </w:r>
      </w:hyperlink>
      <w:r/>
      <w:hyperlink r:id="rId10" w:tooltip="mailto:_2023@" w:history="1">
        <w:r>
          <w:rPr>
            <w:rStyle w:val="610"/>
          </w:rPr>
          <w:t xml:space="preserve">_2023@</w:t>
        </w:r>
      </w:hyperlink>
      <w:r/>
      <w:hyperlink r:id="rId11" w:tooltip="mailto:daio_2017@mail.ru" w:history="1">
        <w:r>
          <w:rPr>
            <w:lang w:val="en-US"/>
          </w:rPr>
          <w:t xml:space="preserve">mail</w:t>
        </w:r>
      </w:hyperlink>
      <w:r/>
      <w:hyperlink r:id="rId12" w:tooltip="mailto:daio_2017@mail.ru" w:history="1">
        <w:r>
          <w:t xml:space="preserve">.</w:t>
        </w:r>
      </w:hyperlink>
      <w:r/>
      <w:hyperlink r:id="rId13" w:tooltip="mailto:daio_2017@mail.ru" w:history="1">
        <w:r>
          <w:rPr>
            <w:lang w:val="en-US"/>
          </w:rPr>
          <w:t xml:space="preserve">ru</w:t>
        </w:r>
      </w:hyperlink>
      <w:r>
        <w:t xml:space="preserve"> (Антонова Оксана Евгеньевна).</w:t>
      </w:r>
      <w:r>
        <w:t xml:space="preserve"> Порядок оформления </w:t>
      </w:r>
      <w:r>
        <w:t xml:space="preserve">статей прилагается. </w:t>
      </w:r>
      <w:r/>
    </w:p>
    <w:p>
      <w:pPr>
        <w:pStyle w:val="608"/>
        <w:jc w:val="both"/>
      </w:pPr>
      <w:r>
        <w:t xml:space="preserve">            По итогам конференции планируется издание сборника статей. </w:t>
      </w:r>
      <w:r/>
    </w:p>
    <w:p>
      <w:pPr>
        <w:pStyle w:val="608"/>
        <w:jc w:val="both"/>
        <w:rPr>
          <w:bCs/>
          <w:sz w:val="20"/>
          <w:szCs w:val="20"/>
        </w:rPr>
      </w:pPr>
      <w:r>
        <w:rPr>
          <w:bCs/>
          <w:sz w:val="20"/>
          <w:szCs w:val="20"/>
        </w:rPr>
      </w:r>
      <w:r/>
    </w:p>
    <w:p>
      <w:pPr>
        <w:pStyle w:val="608"/>
        <w:jc w:val="both"/>
        <w:rPr>
          <w:b/>
          <w:bCs/>
        </w:rPr>
      </w:pPr>
      <w:r>
        <w:rPr>
          <w:b/>
          <w:bCs/>
        </w:rPr>
        <w:t xml:space="preserve">Проведение конференции планируется в очном и заочном формате.</w:t>
      </w:r>
      <w:r/>
    </w:p>
    <w:p>
      <w:pPr>
        <w:pStyle w:val="608"/>
        <w:jc w:val="both"/>
        <w:rPr>
          <w:b/>
          <w:bCs/>
        </w:rPr>
      </w:pPr>
      <w:r>
        <w:rPr>
          <w:b/>
          <w:bCs/>
        </w:rPr>
      </w:r>
      <w:r/>
    </w:p>
    <w:p>
      <w:pPr>
        <w:pStyle w:val="608"/>
        <w:jc w:val="both"/>
        <w:rPr>
          <w:bCs/>
        </w:rPr>
      </w:pPr>
      <w:r>
        <w:rPr>
          <w:b/>
          <w:bCs/>
        </w:rPr>
        <w:t xml:space="preserve">Проезд и проживание </w:t>
      </w:r>
      <w:r>
        <w:rPr>
          <w:bCs/>
        </w:rPr>
        <w:t xml:space="preserve">участника конференции осуществляется за счет направляющей стороны</w:t>
      </w:r>
      <w:r>
        <w:rPr>
          <w:bCs/>
        </w:rPr>
        <w:t xml:space="preserve">.</w:t>
      </w:r>
      <w:r/>
    </w:p>
    <w:p>
      <w:pPr>
        <w:pStyle w:val="608"/>
        <w:jc w:val="both"/>
        <w:rPr>
          <w:b/>
          <w:bCs/>
        </w:rPr>
      </w:pPr>
      <w:r>
        <w:rPr>
          <w:b/>
          <w:bCs/>
        </w:rPr>
      </w:r>
      <w:r/>
    </w:p>
    <w:p>
      <w:pPr>
        <w:pStyle w:val="608"/>
        <w:jc w:val="both"/>
      </w:pPr>
      <w:r>
        <w:rPr>
          <w:b/>
          <w:bCs/>
        </w:rPr>
        <w:t xml:space="preserve">Конференция проводится</w:t>
      </w:r>
      <w:r>
        <w:t xml:space="preserve"> по адресу: Москва, </w:t>
      </w:r>
      <w:r>
        <w:t xml:space="preserve">Миусская</w:t>
      </w:r>
      <w:r>
        <w:t xml:space="preserve"> пл., д.6, Зал Ученого совета</w:t>
      </w:r>
      <w:r>
        <w:t xml:space="preserve"> РГГУ</w:t>
      </w:r>
      <w:r>
        <w:t xml:space="preserve"> (проезд до станции метро «Новослободская» или «Менделеевская»)</w:t>
      </w:r>
      <w:r>
        <w:t xml:space="preserve">.</w:t>
      </w:r>
      <w:r/>
    </w:p>
    <w:p>
      <w:pPr>
        <w:pStyle w:val="608"/>
        <w:jc w:val="both"/>
        <w:rPr>
          <w:color w:val="FF0000"/>
        </w:rPr>
      </w:pPr>
      <w:r>
        <w:rPr>
          <w:color w:val="FF0000"/>
        </w:rPr>
      </w:r>
      <w:r/>
    </w:p>
    <w:p>
      <w:pPr>
        <w:pStyle w:val="608"/>
        <w:jc w:val="both"/>
        <w:rPr>
          <w:b/>
          <w:bCs/>
          <w:color w:val="FF0000"/>
        </w:rPr>
      </w:pPr>
      <w:r>
        <w:rPr>
          <w:b/>
          <w:bCs/>
        </w:rPr>
        <w:t xml:space="preserve">Справки по тел.:</w:t>
      </w:r>
      <w:r>
        <w:t xml:space="preserve"> 8-495-625-36-20.</w:t>
      </w:r>
      <w:r/>
    </w:p>
    <w:p>
      <w:pPr>
        <w:pStyle w:val="608"/>
      </w:p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jc w:val="center"/>
        <w:rPr>
          <w:rFonts w:ascii="Times New Roman" w:hAnsi="Times New Roman"/>
          <w:b/>
          <w:bCs/>
          <w:sz w:val="28"/>
          <w:szCs w:val="28"/>
        </w:rPr>
      </w:pPr>
      <w:r>
        <w:rPr>
          <w:rFonts w:ascii="Times New Roman" w:hAnsi="Times New Roman"/>
          <w:b/>
          <w:bCs/>
          <w:sz w:val="28"/>
          <w:szCs w:val="28"/>
        </w:rPr>
        <w:t xml:space="preserve">ЗАЯВКА </w:t>
      </w:r>
      <w:r/>
    </w:p>
    <w:p>
      <w:pPr>
        <w:rPr>
          <w:sz w:val="28"/>
          <w:szCs w:val="28"/>
        </w:rPr>
      </w:pPr>
      <w:r>
        <w:rPr>
          <w:sz w:val="28"/>
          <w:szCs w:val="28"/>
        </w:rPr>
      </w:r>
      <w:r/>
    </w:p>
    <w:p>
      <w:pPr>
        <w:pStyle w:val="608"/>
        <w:jc w:val="center"/>
        <w:rPr>
          <w:b/>
          <w:bCs/>
          <w:sz w:val="28"/>
          <w:szCs w:val="28"/>
        </w:rPr>
      </w:pPr>
      <w:r>
        <w:rPr>
          <w:b/>
          <w:bCs/>
          <w:sz w:val="28"/>
          <w:szCs w:val="28"/>
        </w:rPr>
        <w:t xml:space="preserve">На участие в</w:t>
      </w:r>
      <w:r>
        <w:rPr>
          <w:b/>
          <w:bCs/>
          <w:sz w:val="28"/>
          <w:szCs w:val="28"/>
        </w:rPr>
        <w:t xml:space="preserve"> </w:t>
      </w:r>
      <w:r>
        <w:rPr>
          <w:b/>
          <w:bCs/>
          <w:sz w:val="28"/>
          <w:szCs w:val="28"/>
          <w:lang w:val="en-US"/>
        </w:rPr>
        <w:t xml:space="preserve">VI</w:t>
      </w:r>
      <w:r>
        <w:rPr>
          <w:b/>
          <w:bCs/>
          <w:sz w:val="28"/>
          <w:szCs w:val="28"/>
        </w:rPr>
        <w:t xml:space="preserve"> научно-практической  конференции с международным участием</w:t>
      </w:r>
      <w:r/>
    </w:p>
    <w:p>
      <w:pPr>
        <w:pStyle w:val="608"/>
        <w:jc w:val="center"/>
        <w:rPr>
          <w:b/>
          <w:bCs/>
          <w:sz w:val="28"/>
          <w:szCs w:val="28"/>
        </w:rPr>
      </w:pPr>
      <w:r>
        <w:rPr>
          <w:b/>
          <w:bCs/>
          <w:sz w:val="28"/>
          <w:szCs w:val="28"/>
        </w:rPr>
        <w:t xml:space="preserve">«Документ. Архив. Информационное общество»</w:t>
      </w:r>
      <w:r/>
    </w:p>
    <w:p>
      <w:pPr>
        <w:pStyle w:val="608"/>
        <w:jc w:val="center"/>
        <w:rPr>
          <w:b/>
          <w:sz w:val="28"/>
          <w:szCs w:val="28"/>
        </w:rPr>
      </w:pPr>
      <w:r>
        <w:rPr>
          <w:b/>
          <w:sz w:val="28"/>
          <w:szCs w:val="28"/>
        </w:rPr>
        <w:t xml:space="preserve">26-27октября 2023 г.       </w:t>
      </w:r>
      <w:r/>
    </w:p>
    <w:p>
      <w:pPr>
        <w:jc w:val="center"/>
        <w:rPr>
          <w:b/>
          <w:color w:val="3D3D3D"/>
          <w:sz w:val="28"/>
          <w:szCs w:val="28"/>
          <w:shd w:val="clear" w:color="auto" w:fill="d9d9d9"/>
        </w:rPr>
      </w:pPr>
      <w:r>
        <w:rPr>
          <w:b/>
          <w:bCs/>
          <w:sz w:val="28"/>
          <w:szCs w:val="28"/>
          <w:u w:val="single"/>
        </w:rPr>
        <w:t xml:space="preserve"> </w:t>
      </w:r>
      <w:r/>
    </w:p>
    <w:p>
      <w:pPr>
        <w:jc w:val="center"/>
        <w:rPr>
          <w:color w:val="3D3D3D"/>
          <w:sz w:val="28"/>
          <w:szCs w:val="28"/>
          <w:shd w:val="clear" w:color="auto" w:fill="d9d9d9"/>
        </w:rPr>
      </w:pPr>
      <w:r>
        <w:rPr>
          <w:color w:val="3D3D3D"/>
          <w:sz w:val="28"/>
          <w:szCs w:val="28"/>
          <w:shd w:val="clear" w:color="auto" w:fill="d9d9d9"/>
        </w:rPr>
      </w:r>
      <w:r/>
    </w:p>
    <w:tbl>
      <w:tblPr>
        <w:tblpPr w:horzAnchor="text" w:tblpXSpec="left" w:vertAnchor="text" w:tblpY="1" w:leftFromText="180" w:topFromText="0" w:rightFromText="180" w:bottomFromText="20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18"/>
        <w:gridCol w:w="5342"/>
      </w:tblGrid>
      <w:tr>
        <w:trPr/>
        <w:tc>
          <w:tcPr>
            <w:tcBorders>
              <w:top w:val="single" w:color="auto" w:sz="4" w:space="0"/>
              <w:left w:val="single" w:color="auto" w:sz="4" w:space="0"/>
              <w:bottom w:val="single" w:color="auto" w:sz="4" w:space="0"/>
              <w:right w:val="single" w:color="auto" w:sz="4" w:space="0"/>
            </w:tcBorders>
            <w:tcW w:w="3718" w:type="dxa"/>
            <w:textDirection w:val="lrTb"/>
            <w:noWrap w:val="false"/>
          </w:tcPr>
          <w:p>
            <w:pPr>
              <w:pStyle w:val="626"/>
              <w:spacing w:line="276" w:lineRule="auto"/>
              <w:rPr>
                <w:b/>
                <w:bCs/>
                <w:szCs w:val="28"/>
              </w:rPr>
              <w:outlineLvl w:val="0"/>
            </w:pPr>
            <w:r>
              <w:rPr>
                <w:b/>
                <w:bCs/>
                <w:szCs w:val="28"/>
              </w:rPr>
              <w:t xml:space="preserve">ФИО автора доклада</w:t>
            </w:r>
            <w:r/>
          </w:p>
        </w:tc>
        <w:tc>
          <w:tcPr>
            <w:tcBorders>
              <w:top w:val="single" w:color="auto" w:sz="4" w:space="0"/>
              <w:left w:val="single" w:color="auto" w:sz="4" w:space="0"/>
              <w:bottom w:val="single" w:color="auto" w:sz="4" w:space="0"/>
              <w:right w:val="single" w:color="auto" w:sz="4" w:space="0"/>
            </w:tcBorders>
            <w:tcW w:w="5342" w:type="dxa"/>
            <w:textDirection w:val="lrTb"/>
            <w:noWrap w:val="false"/>
          </w:tcPr>
          <w:p>
            <w:pPr>
              <w:pStyle w:val="626"/>
              <w:jc w:val="center"/>
              <w:spacing w:line="276" w:lineRule="auto"/>
              <w:rPr>
                <w:szCs w:val="28"/>
              </w:rPr>
              <w:outlineLvl w:val="0"/>
            </w:pPr>
            <w:r>
              <w:rPr>
                <w:szCs w:val="28"/>
              </w:rPr>
              <w:t xml:space="preserve"> </w:t>
            </w:r>
            <w:r/>
          </w:p>
        </w:tc>
      </w:tr>
      <w:tr>
        <w:trPr/>
        <w:tc>
          <w:tcPr>
            <w:tcBorders>
              <w:top w:val="single" w:color="auto" w:sz="4" w:space="0"/>
              <w:left w:val="single" w:color="auto" w:sz="4" w:space="0"/>
              <w:bottom w:val="single" w:color="auto" w:sz="4" w:space="0"/>
              <w:right w:val="single" w:color="auto" w:sz="4" w:space="0"/>
            </w:tcBorders>
            <w:tcW w:w="3718" w:type="dxa"/>
            <w:textDirection w:val="lrTb"/>
            <w:noWrap w:val="false"/>
          </w:tcPr>
          <w:p>
            <w:pPr>
              <w:pStyle w:val="626"/>
              <w:spacing w:line="276" w:lineRule="auto"/>
              <w:rPr>
                <w:b/>
                <w:bCs/>
                <w:szCs w:val="28"/>
              </w:rPr>
              <w:outlineLvl w:val="0"/>
            </w:pPr>
            <w:r>
              <w:rPr>
                <w:b/>
                <w:bCs/>
                <w:szCs w:val="28"/>
              </w:rPr>
              <w:t xml:space="preserve">Место работы/учёбы (полное название)</w:t>
            </w:r>
            <w:r/>
          </w:p>
        </w:tc>
        <w:tc>
          <w:tcPr>
            <w:tcBorders>
              <w:top w:val="single" w:color="auto" w:sz="4" w:space="0"/>
              <w:left w:val="single" w:color="auto" w:sz="4" w:space="0"/>
              <w:bottom w:val="single" w:color="auto" w:sz="4" w:space="0"/>
              <w:right w:val="single" w:color="auto" w:sz="4" w:space="0"/>
            </w:tcBorders>
            <w:tcW w:w="5342" w:type="dxa"/>
            <w:textDirection w:val="lrTb"/>
            <w:noWrap w:val="false"/>
          </w:tcPr>
          <w:p>
            <w:pPr>
              <w:pStyle w:val="626"/>
              <w:jc w:val="center"/>
              <w:spacing w:line="276" w:lineRule="auto"/>
              <w:rPr>
                <w:szCs w:val="28"/>
              </w:rPr>
              <w:outlineLvl w:val="0"/>
            </w:pPr>
            <w:r>
              <w:rPr>
                <w:szCs w:val="28"/>
              </w:rPr>
              <w:t xml:space="preserve">  </w:t>
            </w:r>
            <w:r/>
          </w:p>
        </w:tc>
      </w:tr>
      <w:tr>
        <w:trPr/>
        <w:tc>
          <w:tcPr>
            <w:tcBorders>
              <w:top w:val="single" w:color="auto" w:sz="4" w:space="0"/>
              <w:left w:val="single" w:color="auto" w:sz="4" w:space="0"/>
              <w:bottom w:val="single" w:color="auto" w:sz="4" w:space="0"/>
              <w:right w:val="single" w:color="auto" w:sz="4" w:space="0"/>
            </w:tcBorders>
            <w:tcW w:w="3718" w:type="dxa"/>
            <w:textDirection w:val="lrTb"/>
            <w:noWrap w:val="false"/>
          </w:tcPr>
          <w:p>
            <w:pPr>
              <w:pStyle w:val="626"/>
              <w:spacing w:line="276" w:lineRule="auto"/>
              <w:rPr>
                <w:b/>
                <w:bCs/>
                <w:szCs w:val="28"/>
              </w:rPr>
              <w:outlineLvl w:val="0"/>
            </w:pPr>
            <w:r>
              <w:rPr>
                <w:b/>
                <w:bCs/>
                <w:szCs w:val="28"/>
              </w:rPr>
              <w:t xml:space="preserve">Должность, ученая степень, звание </w:t>
            </w:r>
            <w:r/>
          </w:p>
        </w:tc>
        <w:tc>
          <w:tcPr>
            <w:tcBorders>
              <w:top w:val="single" w:color="auto" w:sz="4" w:space="0"/>
              <w:left w:val="single" w:color="auto" w:sz="4" w:space="0"/>
              <w:bottom w:val="single" w:color="auto" w:sz="4" w:space="0"/>
              <w:right w:val="single" w:color="auto" w:sz="4" w:space="0"/>
            </w:tcBorders>
            <w:tcW w:w="5342" w:type="dxa"/>
            <w:textDirection w:val="lrTb"/>
            <w:noWrap w:val="false"/>
          </w:tcPr>
          <w:p>
            <w:pPr>
              <w:pStyle w:val="626"/>
              <w:jc w:val="center"/>
              <w:spacing w:line="276" w:lineRule="auto"/>
              <w:rPr>
                <w:szCs w:val="28"/>
              </w:rPr>
              <w:outlineLvl w:val="0"/>
            </w:pPr>
            <w:r>
              <w:rPr>
                <w:szCs w:val="28"/>
              </w:rPr>
              <w:t xml:space="preserve"> </w:t>
            </w:r>
            <w:r/>
          </w:p>
        </w:tc>
      </w:tr>
      <w:tr>
        <w:trPr/>
        <w:tc>
          <w:tcPr>
            <w:tcBorders>
              <w:top w:val="single" w:color="auto" w:sz="4" w:space="0"/>
              <w:left w:val="single" w:color="auto" w:sz="4" w:space="0"/>
              <w:bottom w:val="single" w:color="auto" w:sz="4" w:space="0"/>
              <w:right w:val="single" w:color="auto" w:sz="4" w:space="0"/>
            </w:tcBorders>
            <w:tcW w:w="3718" w:type="dxa"/>
            <w:textDirection w:val="lrTb"/>
            <w:noWrap w:val="false"/>
          </w:tcPr>
          <w:p>
            <w:pPr>
              <w:pStyle w:val="626"/>
              <w:spacing w:line="276" w:lineRule="auto"/>
              <w:rPr>
                <w:b/>
                <w:bCs/>
                <w:szCs w:val="28"/>
              </w:rPr>
              <w:outlineLvl w:val="0"/>
            </w:pPr>
            <w:r>
              <w:rPr>
                <w:b/>
                <w:bCs/>
                <w:szCs w:val="28"/>
              </w:rPr>
              <w:t xml:space="preserve">Почтовый адрес</w:t>
            </w:r>
            <w:r/>
          </w:p>
        </w:tc>
        <w:tc>
          <w:tcPr>
            <w:tcBorders>
              <w:top w:val="single" w:color="auto" w:sz="4" w:space="0"/>
              <w:left w:val="single" w:color="auto" w:sz="4" w:space="0"/>
              <w:bottom w:val="single" w:color="auto" w:sz="4" w:space="0"/>
              <w:right w:val="single" w:color="auto" w:sz="4" w:space="0"/>
            </w:tcBorders>
            <w:tcW w:w="5342" w:type="dxa"/>
            <w:textDirection w:val="lrTb"/>
            <w:noWrap w:val="false"/>
          </w:tcPr>
          <w:p>
            <w:pPr>
              <w:pStyle w:val="626"/>
              <w:jc w:val="center"/>
              <w:spacing w:line="276" w:lineRule="auto"/>
              <w:rPr>
                <w:szCs w:val="28"/>
              </w:rPr>
              <w:outlineLvl w:val="0"/>
            </w:pPr>
            <w:r>
              <w:rPr>
                <w:szCs w:val="28"/>
              </w:rPr>
              <w:t xml:space="preserve"> </w:t>
            </w:r>
            <w:r/>
          </w:p>
        </w:tc>
      </w:tr>
      <w:tr>
        <w:trPr/>
        <w:tc>
          <w:tcPr>
            <w:tcBorders>
              <w:top w:val="single" w:color="auto" w:sz="4" w:space="0"/>
              <w:left w:val="single" w:color="auto" w:sz="4" w:space="0"/>
              <w:bottom w:val="single" w:color="auto" w:sz="4" w:space="0"/>
              <w:right w:val="single" w:color="auto" w:sz="4" w:space="0"/>
            </w:tcBorders>
            <w:tcW w:w="3718" w:type="dxa"/>
            <w:textDirection w:val="lrTb"/>
            <w:noWrap w:val="false"/>
          </w:tcPr>
          <w:p>
            <w:pPr>
              <w:pStyle w:val="626"/>
              <w:spacing w:line="276" w:lineRule="auto"/>
              <w:rPr>
                <w:b/>
                <w:bCs/>
                <w:szCs w:val="28"/>
              </w:rPr>
              <w:outlineLvl w:val="0"/>
            </w:pPr>
            <w:r>
              <w:rPr>
                <w:b/>
                <w:bCs/>
                <w:szCs w:val="28"/>
              </w:rPr>
              <w:t xml:space="preserve">Контактный телефон</w:t>
            </w:r>
            <w:r/>
          </w:p>
        </w:tc>
        <w:tc>
          <w:tcPr>
            <w:tcBorders>
              <w:top w:val="single" w:color="auto" w:sz="4" w:space="0"/>
              <w:left w:val="single" w:color="auto" w:sz="4" w:space="0"/>
              <w:bottom w:val="single" w:color="auto" w:sz="4" w:space="0"/>
              <w:right w:val="single" w:color="auto" w:sz="4" w:space="0"/>
            </w:tcBorders>
            <w:tcW w:w="5342" w:type="dxa"/>
            <w:textDirection w:val="lrTb"/>
            <w:noWrap w:val="false"/>
          </w:tcPr>
          <w:p>
            <w:pPr>
              <w:pStyle w:val="626"/>
              <w:jc w:val="center"/>
              <w:spacing w:line="276" w:lineRule="auto"/>
              <w:rPr>
                <w:szCs w:val="28"/>
              </w:rPr>
              <w:outlineLvl w:val="0"/>
            </w:pPr>
            <w:r>
              <w:rPr>
                <w:szCs w:val="28"/>
              </w:rPr>
              <w:t xml:space="preserve"> </w:t>
            </w:r>
            <w:r/>
          </w:p>
        </w:tc>
      </w:tr>
      <w:tr>
        <w:trPr/>
        <w:tc>
          <w:tcPr>
            <w:tcBorders>
              <w:top w:val="single" w:color="auto" w:sz="4" w:space="0"/>
              <w:left w:val="single" w:color="auto" w:sz="4" w:space="0"/>
              <w:bottom w:val="single" w:color="auto" w:sz="4" w:space="0"/>
              <w:right w:val="single" w:color="auto" w:sz="4" w:space="0"/>
            </w:tcBorders>
            <w:tcW w:w="3718" w:type="dxa"/>
            <w:textDirection w:val="lrTb"/>
            <w:noWrap w:val="false"/>
          </w:tcPr>
          <w:p>
            <w:pPr>
              <w:pStyle w:val="626"/>
              <w:spacing w:line="276" w:lineRule="auto"/>
              <w:rPr>
                <w:b/>
                <w:bCs/>
                <w:szCs w:val="28"/>
                <w:lang w:val="en-US"/>
              </w:rPr>
              <w:outlineLvl w:val="0"/>
            </w:pPr>
            <w:r>
              <w:rPr>
                <w:b/>
                <w:bCs/>
                <w:szCs w:val="28"/>
                <w:lang w:val="en-US"/>
              </w:rPr>
              <w:t xml:space="preserve">E-mail</w:t>
            </w:r>
            <w:r/>
          </w:p>
        </w:tc>
        <w:tc>
          <w:tcPr>
            <w:tcBorders>
              <w:top w:val="single" w:color="auto" w:sz="4" w:space="0"/>
              <w:left w:val="single" w:color="auto" w:sz="4" w:space="0"/>
              <w:bottom w:val="single" w:color="auto" w:sz="4" w:space="0"/>
              <w:right w:val="single" w:color="auto" w:sz="4" w:space="0"/>
            </w:tcBorders>
            <w:tcW w:w="5342" w:type="dxa"/>
            <w:textDirection w:val="lrTb"/>
            <w:noWrap w:val="false"/>
          </w:tcPr>
          <w:p>
            <w:pPr>
              <w:pStyle w:val="626"/>
              <w:jc w:val="center"/>
              <w:spacing w:line="276" w:lineRule="auto"/>
              <w:rPr>
                <w:szCs w:val="28"/>
              </w:rPr>
              <w:outlineLvl w:val="0"/>
            </w:pPr>
            <w:r>
              <w:rPr>
                <w:szCs w:val="28"/>
              </w:rPr>
              <w:t xml:space="preserve"> </w:t>
            </w:r>
            <w:r/>
          </w:p>
        </w:tc>
      </w:tr>
      <w:tr>
        <w:trPr/>
        <w:tc>
          <w:tcPr>
            <w:tcBorders>
              <w:top w:val="single" w:color="auto" w:sz="4" w:space="0"/>
              <w:left w:val="single" w:color="auto" w:sz="4" w:space="0"/>
              <w:bottom w:val="single" w:color="auto" w:sz="4" w:space="0"/>
              <w:right w:val="single" w:color="auto" w:sz="4" w:space="0"/>
            </w:tcBorders>
            <w:tcW w:w="3718" w:type="dxa"/>
            <w:textDirection w:val="lrTb"/>
            <w:noWrap w:val="false"/>
          </w:tcPr>
          <w:p>
            <w:pPr>
              <w:pStyle w:val="626"/>
              <w:spacing w:line="276" w:lineRule="auto"/>
              <w:rPr>
                <w:b/>
                <w:bCs/>
                <w:szCs w:val="28"/>
              </w:rPr>
              <w:outlineLvl w:val="0"/>
            </w:pPr>
            <w:r>
              <w:rPr>
                <w:b/>
                <w:bCs/>
                <w:szCs w:val="28"/>
              </w:rPr>
              <w:t xml:space="preserve">Название доклада</w:t>
            </w:r>
            <w:r/>
          </w:p>
        </w:tc>
        <w:tc>
          <w:tcPr>
            <w:tcBorders>
              <w:top w:val="single" w:color="auto" w:sz="4" w:space="0"/>
              <w:left w:val="single" w:color="auto" w:sz="4" w:space="0"/>
              <w:bottom w:val="single" w:color="auto" w:sz="4" w:space="0"/>
              <w:right w:val="single" w:color="auto" w:sz="4" w:space="0"/>
            </w:tcBorders>
            <w:tcW w:w="5342" w:type="dxa"/>
            <w:textDirection w:val="lrTb"/>
            <w:noWrap w:val="false"/>
          </w:tcPr>
          <w:p>
            <w:pPr>
              <w:pStyle w:val="626"/>
              <w:jc w:val="center"/>
              <w:spacing w:line="276" w:lineRule="auto"/>
              <w:rPr>
                <w:szCs w:val="28"/>
              </w:rPr>
              <w:outlineLvl w:val="0"/>
            </w:pPr>
            <w:r>
              <w:rPr>
                <w:szCs w:val="28"/>
              </w:rPr>
              <w:t xml:space="preserve">  </w:t>
            </w:r>
            <w:r/>
          </w:p>
        </w:tc>
      </w:tr>
      <w:tr>
        <w:trPr>
          <w:trHeight w:val="760"/>
        </w:trPr>
        <w:tc>
          <w:tcPr>
            <w:tcBorders>
              <w:top w:val="single" w:color="auto" w:sz="4" w:space="0"/>
              <w:left w:val="single" w:color="auto" w:sz="4" w:space="0"/>
              <w:bottom w:val="single" w:color="auto" w:sz="4" w:space="0"/>
              <w:right w:val="single" w:color="auto" w:sz="4" w:space="0"/>
            </w:tcBorders>
            <w:tcW w:w="3718" w:type="dxa"/>
            <w:textDirection w:val="lrTb"/>
            <w:noWrap w:val="false"/>
          </w:tcPr>
          <w:p>
            <w:pPr>
              <w:pStyle w:val="626"/>
              <w:spacing w:line="276" w:lineRule="auto"/>
              <w:rPr>
                <w:b/>
                <w:bCs/>
                <w:szCs w:val="28"/>
              </w:rPr>
              <w:outlineLvl w:val="0"/>
            </w:pPr>
            <w:r>
              <w:rPr>
                <w:b/>
                <w:bCs/>
                <w:szCs w:val="28"/>
              </w:rPr>
              <w:t xml:space="preserve">Форма участия</w:t>
            </w:r>
            <w:r/>
          </w:p>
          <w:p>
            <w:pPr>
              <w:pStyle w:val="626"/>
              <w:spacing w:line="276" w:lineRule="auto"/>
              <w:rPr>
                <w:b/>
                <w:bCs/>
                <w:szCs w:val="28"/>
              </w:rPr>
              <w:outlineLvl w:val="0"/>
            </w:pPr>
            <w:r>
              <w:rPr>
                <w:b/>
                <w:bCs/>
                <w:szCs w:val="28"/>
              </w:rPr>
              <w:t xml:space="preserve">(Очная/заочное)</w:t>
            </w:r>
            <w:r/>
          </w:p>
        </w:tc>
        <w:tc>
          <w:tcPr>
            <w:tcBorders>
              <w:top w:val="single" w:color="auto" w:sz="4" w:space="0"/>
              <w:left w:val="single" w:color="auto" w:sz="4" w:space="0"/>
              <w:bottom w:val="single" w:color="auto" w:sz="4" w:space="0"/>
              <w:right w:val="single" w:color="auto" w:sz="4" w:space="0"/>
            </w:tcBorders>
            <w:tcW w:w="5342" w:type="dxa"/>
            <w:textDirection w:val="lrTb"/>
            <w:noWrap w:val="false"/>
          </w:tcPr>
          <w:p>
            <w:pPr>
              <w:pStyle w:val="626"/>
              <w:jc w:val="center"/>
              <w:spacing w:line="276" w:lineRule="auto"/>
              <w:outlineLvl w:val="0"/>
            </w:pPr>
            <w:r>
              <w:t xml:space="preserve"> </w:t>
            </w:r>
            <w:r/>
          </w:p>
        </w:tc>
      </w:tr>
      <w:tr>
        <w:trPr>
          <w:trHeight w:val="760"/>
        </w:trPr>
        <w:tc>
          <w:tcPr>
            <w:tcBorders>
              <w:top w:val="single" w:color="auto" w:sz="4" w:space="0"/>
              <w:left w:val="single" w:color="auto" w:sz="4" w:space="0"/>
              <w:bottom w:val="single" w:color="auto" w:sz="4" w:space="0"/>
              <w:right w:val="single" w:color="auto" w:sz="4" w:space="0"/>
            </w:tcBorders>
            <w:tcW w:w="3718" w:type="dxa"/>
            <w:textDirection w:val="lrTb"/>
            <w:noWrap w:val="false"/>
          </w:tcPr>
          <w:p>
            <w:pPr>
              <w:pStyle w:val="626"/>
              <w:spacing w:line="276" w:lineRule="auto"/>
              <w:rPr>
                <w:b/>
                <w:bCs/>
                <w:szCs w:val="28"/>
              </w:rPr>
              <w:outlineLvl w:val="0"/>
            </w:pPr>
            <w:r>
              <w:rPr>
                <w:b/>
                <w:szCs w:val="28"/>
              </w:rPr>
              <w:t xml:space="preserve">Потребность в бронировании/ проживании (да/нет</w:t>
            </w:r>
            <w:r>
              <w:rPr>
                <w:b/>
                <w:szCs w:val="28"/>
              </w:rPr>
              <w:t xml:space="preserve">)</w:t>
            </w:r>
            <w:r/>
          </w:p>
        </w:tc>
        <w:tc>
          <w:tcPr>
            <w:tcBorders>
              <w:top w:val="single" w:color="auto" w:sz="4" w:space="0"/>
              <w:left w:val="single" w:color="auto" w:sz="4" w:space="0"/>
              <w:bottom w:val="single" w:color="auto" w:sz="4" w:space="0"/>
              <w:right w:val="single" w:color="auto" w:sz="4" w:space="0"/>
            </w:tcBorders>
            <w:tcW w:w="5342" w:type="dxa"/>
            <w:textDirection w:val="lrTb"/>
            <w:noWrap w:val="false"/>
          </w:tcPr>
          <w:p>
            <w:pPr>
              <w:pStyle w:val="626"/>
              <w:jc w:val="center"/>
              <w:spacing w:line="276" w:lineRule="auto"/>
              <w:outlineLvl w:val="0"/>
            </w:pPr>
            <w:r/>
            <w:r/>
          </w:p>
        </w:tc>
      </w:tr>
    </w:tbl>
    <w:p>
      <w:pPr>
        <w:jc w:val="both"/>
        <w:rPr>
          <w:rFonts w:eastAsia="SimSun"/>
          <w:bCs/>
          <w:lang w:eastAsia="ar-SA"/>
        </w:rPr>
      </w:pPr>
      <w:r>
        <w:rPr>
          <w:rFonts w:eastAsia="SimSun"/>
          <w:bCs/>
          <w:lang w:eastAsia="ar-SA"/>
        </w:rPr>
        <w:br w:type="textWrapping" w:clear="all"/>
      </w:r>
      <w:r/>
    </w:p>
    <w:p>
      <w:pPr>
        <w:jc w:val="both"/>
        <w:rPr>
          <w:rFonts w:eastAsia="SimSun"/>
          <w:bCs/>
          <w:lang w:eastAsia="ar-SA"/>
        </w:rPr>
      </w:pPr>
      <w:r>
        <w:rPr>
          <w:rFonts w:eastAsia="SimSun"/>
          <w:bCs/>
          <w:lang w:eastAsia="ar-SA"/>
        </w:rPr>
      </w:r>
      <w:r/>
    </w:p>
    <w:p>
      <w:r/>
      <w:r/>
    </w:p>
    <w:p>
      <w:pPr>
        <w:jc w:val="center"/>
        <w:rPr>
          <w:sz w:val="28"/>
          <w:szCs w:val="28"/>
        </w:rPr>
      </w:pPr>
      <w:r>
        <w:rPr>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r>
      <w:r/>
    </w:p>
    <w:p>
      <w:pPr>
        <w:ind w:firstLine="709"/>
        <w:jc w:val="center"/>
        <w:rPr>
          <w:rFonts w:ascii="Times New Roman" w:hAnsi="Times New Roman"/>
          <w:b/>
          <w:bCs/>
          <w:caps/>
          <w:sz w:val="28"/>
          <w:szCs w:val="28"/>
        </w:rPr>
      </w:pPr>
      <w:r>
        <w:rPr>
          <w:rFonts w:ascii="Times New Roman" w:hAnsi="Times New Roman"/>
          <w:b/>
          <w:bCs/>
          <w:caps/>
          <w:sz w:val="28"/>
          <w:szCs w:val="28"/>
        </w:rPr>
        <w:t xml:space="preserve">Уважаемые коллеги!</w:t>
      </w:r>
      <w:r/>
    </w:p>
    <w:p>
      <w:pPr>
        <w:ind w:firstLine="709"/>
        <w:jc w:val="both"/>
        <w:rPr>
          <w:rFonts w:ascii="Times New Roman" w:hAnsi="Times New Roman"/>
          <w:sz w:val="28"/>
          <w:szCs w:val="28"/>
        </w:rPr>
      </w:pPr>
      <w:r>
        <w:rPr>
          <w:rFonts w:ascii="Times New Roman" w:hAnsi="Times New Roman"/>
          <w:bCs/>
          <w:sz w:val="28"/>
          <w:szCs w:val="28"/>
        </w:rPr>
        <w:t xml:space="preserve">Оргкомитет обращается к участникам конференции с просьбой прислать тексты статей объемом </w:t>
      </w:r>
      <w:r>
        <w:rPr>
          <w:rFonts w:ascii="Times New Roman" w:hAnsi="Times New Roman"/>
          <w:b/>
          <w:bCs/>
          <w:sz w:val="28"/>
          <w:szCs w:val="28"/>
        </w:rPr>
        <w:t xml:space="preserve">не более </w:t>
      </w:r>
      <w:r>
        <w:rPr>
          <w:rFonts w:ascii="Times New Roman" w:hAnsi="Times New Roman"/>
          <w:b/>
          <w:bCs/>
          <w:sz w:val="28"/>
          <w:szCs w:val="28"/>
        </w:rPr>
        <w:t xml:space="preserve">10</w:t>
      </w:r>
      <w:r>
        <w:rPr>
          <w:rFonts w:ascii="Times New Roman" w:hAnsi="Times New Roman"/>
          <w:b/>
          <w:sz w:val="28"/>
          <w:szCs w:val="28"/>
        </w:rPr>
        <w:t xml:space="preserve">-12  страниц</w:t>
      </w:r>
      <w:r>
        <w:t xml:space="preserve"> </w:t>
      </w:r>
      <w:r>
        <w:rPr>
          <w:rFonts w:ascii="Times New Roman" w:hAnsi="Times New Roman"/>
          <w:b/>
          <w:bCs/>
          <w:sz w:val="28"/>
          <w:szCs w:val="28"/>
        </w:rPr>
        <w:t xml:space="preserve"> </w:t>
      </w:r>
      <w:r>
        <w:rPr>
          <w:rFonts w:ascii="Times New Roman" w:hAnsi="Times New Roman"/>
          <w:bCs/>
          <w:sz w:val="28"/>
          <w:szCs w:val="28"/>
        </w:rPr>
        <w:t xml:space="preserve"> на электронную почту </w:t>
      </w:r>
      <w:hyperlink r:id="rId14" w:tooltip="mailto:daio_2023@mail.ru" w:history="1">
        <w:r>
          <w:rPr>
            <w:rStyle w:val="610"/>
            <w:rFonts w:ascii="Times New Roman" w:hAnsi="Times New Roman"/>
            <w:lang w:val="en-US"/>
          </w:rPr>
          <w:t xml:space="preserve">daio</w:t>
        </w:r>
        <w:r>
          <w:rPr>
            <w:rStyle w:val="610"/>
            <w:rFonts w:ascii="Times New Roman" w:hAnsi="Times New Roman"/>
          </w:rPr>
          <w:t xml:space="preserve">_2023@</w:t>
        </w:r>
        <w:r>
          <w:rPr>
            <w:rStyle w:val="610"/>
            <w:rFonts w:ascii="Times New Roman" w:hAnsi="Times New Roman"/>
            <w:lang w:val="en-US"/>
          </w:rPr>
          <w:t xml:space="preserve">mail</w:t>
        </w:r>
        <w:r>
          <w:rPr>
            <w:rStyle w:val="610"/>
            <w:rFonts w:ascii="Times New Roman" w:hAnsi="Times New Roman"/>
          </w:rPr>
          <w:t xml:space="preserve">.</w:t>
        </w:r>
        <w:r>
          <w:rPr>
            <w:rStyle w:val="610"/>
            <w:rFonts w:ascii="Times New Roman" w:hAnsi="Times New Roman"/>
            <w:lang w:val="en-US"/>
          </w:rPr>
          <w:t xml:space="preserve">ru</w:t>
        </w:r>
      </w:hyperlink>
      <w:r>
        <w:t xml:space="preserve"> </w:t>
      </w:r>
      <w:r>
        <w:rPr>
          <w:rFonts w:ascii="Times New Roman" w:hAnsi="Times New Roman"/>
          <w:b/>
          <w:sz w:val="28"/>
          <w:szCs w:val="28"/>
        </w:rPr>
        <w:t xml:space="preserve">не позднее 10 сентября 2023 г.</w:t>
      </w:r>
      <w:r>
        <w:rPr>
          <w:rFonts w:ascii="Times New Roman" w:hAnsi="Times New Roman"/>
          <w:bCs/>
          <w:sz w:val="28"/>
          <w:szCs w:val="28"/>
        </w:rPr>
        <w:t xml:space="preserve">, оформленные в соответствии с нижеизложенным ПОРЯДКОМ ОФОРМЛЕНИЯ СТАТЕЙ!</w:t>
      </w:r>
      <w:r/>
    </w:p>
    <w:p>
      <w:pPr>
        <w:ind w:firstLine="709"/>
        <w:jc w:val="both"/>
        <w:spacing w:before="100" w:beforeAutospacing="1" w:after="100" w:afterAutospacing="1"/>
        <w:shd w:val="clear" w:color="auto" w:fill="ffffff"/>
        <w:rPr>
          <w:rFonts w:ascii="Times New Roman" w:hAnsi="Times New Roman"/>
          <w:sz w:val="28"/>
          <w:szCs w:val="28"/>
        </w:rPr>
      </w:pPr>
      <w:r>
        <w:rPr>
          <w:rFonts w:ascii="Times New Roman" w:hAnsi="Times New Roman"/>
          <w:sz w:val="28"/>
          <w:szCs w:val="28"/>
        </w:rPr>
        <w:t xml:space="preserve">Представляемые рукописи должны соответствовать тематике сборника, быть оригинальными, не опубликованными ранее в других печатных или электронных изданиях.</w:t>
      </w:r>
      <w:r/>
    </w:p>
    <w:p>
      <w:pPr>
        <w:ind w:firstLine="709"/>
        <w:jc w:val="both"/>
        <w:rPr>
          <w:rFonts w:ascii="Times New Roman" w:hAnsi="Times New Roman"/>
          <w:sz w:val="28"/>
          <w:szCs w:val="28"/>
        </w:rPr>
      </w:pPr>
      <w:r>
        <w:rPr>
          <w:rFonts w:ascii="Times New Roman" w:hAnsi="Times New Roman"/>
          <w:sz w:val="28"/>
          <w:szCs w:val="28"/>
        </w:rPr>
        <w:t xml:space="preserve">В связи с тем, что Оргкомитет конференции принял решение зарегистрировать сборник в РИНЦ, просим Вас оформить   те</w:t>
      </w:r>
      <w:r>
        <w:rPr>
          <w:rFonts w:ascii="Times New Roman" w:hAnsi="Times New Roman"/>
          <w:sz w:val="28"/>
          <w:szCs w:val="28"/>
        </w:rPr>
        <w:t xml:space="preserve">кст  ст</w:t>
      </w:r>
      <w:r>
        <w:rPr>
          <w:rFonts w:ascii="Times New Roman" w:hAnsi="Times New Roman"/>
          <w:sz w:val="28"/>
          <w:szCs w:val="28"/>
        </w:rPr>
        <w:t xml:space="preserve">атей следующим  образом:</w:t>
      </w:r>
      <w:r/>
    </w:p>
    <w:p>
      <w:pPr>
        <w:pStyle w:val="611"/>
        <w:numPr>
          <w:ilvl w:val="0"/>
          <w:numId w:val="2"/>
        </w:numPr>
        <w:jc w:val="left"/>
        <w:spacing w:line="240" w:lineRule="auto"/>
        <w:rPr>
          <w:szCs w:val="28"/>
        </w:rPr>
      </w:pPr>
      <w:r>
        <w:rPr>
          <w:b/>
          <w:szCs w:val="28"/>
        </w:rPr>
        <w:t xml:space="preserve">Код УДК</w:t>
      </w:r>
      <w:r>
        <w:rPr>
          <w:szCs w:val="28"/>
        </w:rPr>
        <w:t xml:space="preserve"> (Выравнивание по левому краю);</w:t>
      </w:r>
      <w:r/>
    </w:p>
    <w:p>
      <w:pPr>
        <w:ind w:firstLine="709"/>
        <w:jc w:val="center"/>
        <w:rPr>
          <w:rFonts w:ascii="Times New Roman" w:hAnsi="Times New Roman"/>
          <w:b/>
          <w:sz w:val="28"/>
          <w:szCs w:val="28"/>
          <w:u w:val="single"/>
        </w:rPr>
      </w:pPr>
      <w:r>
        <w:rPr>
          <w:rFonts w:ascii="Times New Roman" w:hAnsi="Times New Roman"/>
          <w:b/>
          <w:sz w:val="28"/>
          <w:szCs w:val="28"/>
          <w:u w:val="single"/>
        </w:rPr>
        <w:t xml:space="preserve">На русском языке</w:t>
      </w:r>
      <w:r/>
    </w:p>
    <w:p>
      <w:pPr>
        <w:pStyle w:val="611"/>
        <w:numPr>
          <w:ilvl w:val="0"/>
          <w:numId w:val="2"/>
        </w:numPr>
        <w:spacing w:line="240" w:lineRule="auto"/>
        <w:rPr>
          <w:i/>
          <w:szCs w:val="28"/>
        </w:rPr>
      </w:pPr>
      <w:r>
        <w:rPr>
          <w:b/>
          <w:szCs w:val="28"/>
        </w:rPr>
        <w:t xml:space="preserve">Название статьи.</w:t>
      </w:r>
      <w:r>
        <w:rPr>
          <w:szCs w:val="28"/>
        </w:rPr>
        <w:t xml:space="preserve"> Выравнивание по </w:t>
      </w:r>
      <w:r>
        <w:rPr>
          <w:szCs w:val="28"/>
        </w:rPr>
        <w:t xml:space="preserve">центруПРОПИСНЫМИ</w:t>
      </w:r>
      <w:r>
        <w:rPr>
          <w:szCs w:val="28"/>
        </w:rPr>
        <w:t xml:space="preserve"> БУКВАМИ, полужирный, кегль 14. </w:t>
      </w:r>
      <w:r/>
    </w:p>
    <w:p>
      <w:pPr>
        <w:pStyle w:val="611"/>
        <w:ind w:firstLine="0"/>
        <w:spacing w:line="240" w:lineRule="auto"/>
        <w:rPr>
          <w:szCs w:val="28"/>
        </w:rPr>
      </w:pPr>
      <w:r>
        <w:rPr>
          <w:szCs w:val="28"/>
        </w:rPr>
        <w:t xml:space="preserve">После названия – пустая строка.</w:t>
      </w:r>
      <w:r/>
    </w:p>
    <w:p>
      <w:pPr>
        <w:pStyle w:val="611"/>
        <w:ind w:firstLine="0"/>
        <w:spacing w:line="240" w:lineRule="auto"/>
        <w:rPr>
          <w:i/>
          <w:szCs w:val="28"/>
        </w:rPr>
      </w:pPr>
      <w:r>
        <w:rPr>
          <w:i/>
          <w:szCs w:val="28"/>
        </w:rPr>
      </w:r>
      <w:r/>
    </w:p>
    <w:p>
      <w:pPr>
        <w:pStyle w:val="611"/>
        <w:numPr>
          <w:ilvl w:val="0"/>
          <w:numId w:val="2"/>
        </w:numPr>
        <w:spacing w:line="240" w:lineRule="auto"/>
        <w:rPr>
          <w:i/>
          <w:szCs w:val="28"/>
        </w:rPr>
      </w:pPr>
      <w:r>
        <w:rPr>
          <w:b/>
          <w:szCs w:val="28"/>
        </w:rPr>
        <w:t xml:space="preserve">Фамилия, имя, отчество</w:t>
      </w:r>
      <w:r>
        <w:rPr>
          <w:szCs w:val="28"/>
        </w:rPr>
        <w:t xml:space="preserve"> всех авторов (полностью). </w:t>
      </w:r>
      <w:bookmarkStart w:id="1" w:name="OLE_LINK13"/>
      <w:r/>
      <w:bookmarkStart w:id="2" w:name="OLE_LINK14"/>
      <w:r/>
      <w:bookmarkStart w:id="3" w:name="OLE_LINK15"/>
      <w:r>
        <w:rPr>
          <w:szCs w:val="28"/>
        </w:rPr>
        <w:t xml:space="preserve">Выравнивание по центру</w:t>
      </w:r>
      <w:r>
        <w:rPr>
          <w:b/>
          <w:szCs w:val="28"/>
        </w:rPr>
        <w:t xml:space="preserve">, полужирный, кегль 1</w:t>
      </w:r>
      <w:bookmarkEnd w:id="1"/>
      <w:r/>
      <w:bookmarkEnd w:id="2"/>
      <w:r/>
      <w:bookmarkEnd w:id="3"/>
      <w:r>
        <w:rPr>
          <w:b/>
          <w:szCs w:val="28"/>
        </w:rPr>
        <w:t xml:space="preserve">4.</w:t>
      </w:r>
      <w:r/>
    </w:p>
    <w:p>
      <w:pPr>
        <w:pStyle w:val="611"/>
        <w:numPr>
          <w:ilvl w:val="0"/>
          <w:numId w:val="2"/>
        </w:numPr>
        <w:spacing w:line="240" w:lineRule="auto"/>
        <w:rPr>
          <w:szCs w:val="28"/>
        </w:rPr>
      </w:pPr>
      <w:r>
        <w:rPr>
          <w:b/>
          <w:szCs w:val="28"/>
        </w:rPr>
        <w:t xml:space="preserve">Ученая степень, звание, должность (без сокращений), подразделение </w:t>
      </w:r>
      <w:r>
        <w:rPr>
          <w:b/>
          <w:szCs w:val="28"/>
        </w:rPr>
        <w:t xml:space="preserve">организации</w:t>
      </w:r>
      <w:r>
        <w:rPr>
          <w:b/>
          <w:szCs w:val="28"/>
        </w:rPr>
        <w:t xml:space="preserve">.</w:t>
      </w:r>
      <w:bookmarkStart w:id="4" w:name="OLE_LINK16"/>
      <w:r/>
      <w:bookmarkStart w:id="5" w:name="OLE_LINK17"/>
      <w:r/>
      <w:bookmarkStart w:id="6" w:name="OLE_LINK18"/>
      <w:r/>
      <w:bookmarkStart w:id="7" w:name="OLE_LINK19"/>
      <w:r>
        <w:rPr>
          <w:szCs w:val="28"/>
        </w:rPr>
        <w:t xml:space="preserve">В</w:t>
      </w:r>
      <w:r>
        <w:rPr>
          <w:szCs w:val="28"/>
        </w:rPr>
        <w:t xml:space="preserve">ыравнивание</w:t>
      </w:r>
      <w:r>
        <w:rPr>
          <w:szCs w:val="28"/>
        </w:rPr>
        <w:t xml:space="preserve"> по центру, кегль 1</w:t>
      </w:r>
      <w:bookmarkEnd w:id="4"/>
      <w:r/>
      <w:bookmarkEnd w:id="5"/>
      <w:r/>
      <w:bookmarkEnd w:id="6"/>
      <w:r/>
      <w:bookmarkEnd w:id="7"/>
      <w:r>
        <w:rPr>
          <w:szCs w:val="28"/>
        </w:rPr>
        <w:t xml:space="preserve">4.</w:t>
      </w:r>
      <w:r/>
    </w:p>
    <w:p>
      <w:pPr>
        <w:pStyle w:val="611"/>
        <w:numPr>
          <w:ilvl w:val="0"/>
          <w:numId w:val="2"/>
        </w:numPr>
        <w:spacing w:line="240" w:lineRule="auto"/>
        <w:rPr>
          <w:szCs w:val="28"/>
        </w:rPr>
      </w:pPr>
      <w:r>
        <w:rPr>
          <w:b/>
          <w:szCs w:val="28"/>
        </w:rPr>
        <w:t xml:space="preserve">Полное название организации–места работы каждого автора в именительном падеже </w:t>
      </w:r>
      <w:r>
        <w:rPr>
          <w:szCs w:val="28"/>
        </w:rPr>
        <w:t xml:space="preserve">(без сокращений), город, страна. Если все авторы статьи работают в одном учреждении, можно не указывать место работы каждого автора отдельно Выравнивание по центру, кегль 14.</w:t>
      </w:r>
      <w:r/>
    </w:p>
    <w:p>
      <w:pPr>
        <w:pStyle w:val="611"/>
        <w:numPr>
          <w:ilvl w:val="0"/>
          <w:numId w:val="2"/>
        </w:numPr>
        <w:spacing w:line="240" w:lineRule="auto"/>
        <w:rPr>
          <w:b/>
          <w:szCs w:val="28"/>
        </w:rPr>
      </w:pPr>
      <w:r>
        <w:rPr>
          <w:b/>
          <w:szCs w:val="28"/>
        </w:rPr>
        <w:t xml:space="preserve">Адрес электронной почты каждого автора</w:t>
      </w:r>
      <w:r>
        <w:rPr>
          <w:szCs w:val="28"/>
        </w:rPr>
        <w:t xml:space="preserve">. Выравнивание по центру, кегль 14. После адреса электронной почты пустая строка.</w:t>
      </w:r>
      <w:r/>
    </w:p>
    <w:p>
      <w:pPr>
        <w:pStyle w:val="611"/>
        <w:ind w:firstLine="0"/>
        <w:spacing w:line="240" w:lineRule="auto"/>
        <w:rPr>
          <w:b/>
          <w:szCs w:val="28"/>
        </w:rPr>
      </w:pPr>
      <w:r>
        <w:rPr>
          <w:b/>
          <w:szCs w:val="28"/>
        </w:rPr>
      </w:r>
      <w:r/>
    </w:p>
    <w:p>
      <w:pPr>
        <w:pStyle w:val="611"/>
        <w:numPr>
          <w:ilvl w:val="0"/>
          <w:numId w:val="2"/>
        </w:numPr>
        <w:spacing w:line="240" w:lineRule="auto"/>
        <w:rPr>
          <w:b/>
          <w:szCs w:val="28"/>
        </w:rPr>
      </w:pPr>
      <w:r>
        <w:rPr>
          <w:b/>
          <w:szCs w:val="28"/>
        </w:rPr>
        <w:t xml:space="preserve">Аннотация (</w:t>
      </w:r>
      <w:r>
        <w:rPr>
          <w:szCs w:val="28"/>
        </w:rPr>
        <w:t xml:space="preserve">не более 60 слов). Выравнивание по ширине (с отступом с двух сторон на ширину абзаца – 1,25), кегль 12. Слово </w:t>
      </w:r>
      <w:r>
        <w:rPr>
          <w:i/>
          <w:szCs w:val="28"/>
        </w:rPr>
        <w:t xml:space="preserve">«</w:t>
      </w:r>
      <w:r>
        <w:rPr>
          <w:b/>
          <w:szCs w:val="28"/>
        </w:rPr>
        <w:t xml:space="preserve">Аннотация</w:t>
      </w:r>
      <w:r>
        <w:rPr>
          <w:b/>
          <w:szCs w:val="28"/>
        </w:rPr>
        <w:t xml:space="preserve">.</w:t>
      </w:r>
      <w:r>
        <w:rPr>
          <w:i/>
          <w:szCs w:val="28"/>
        </w:rPr>
        <w:t xml:space="preserve">» </w:t>
      </w:r>
      <w:r>
        <w:rPr>
          <w:b/>
          <w:szCs w:val="28"/>
        </w:rPr>
        <w:t xml:space="preserve">полужирный</w:t>
      </w:r>
      <w:r>
        <w:rPr>
          <w:szCs w:val="28"/>
        </w:rPr>
        <w:t xml:space="preserve">, после него точка.</w:t>
      </w:r>
      <w:r/>
    </w:p>
    <w:p>
      <w:pPr>
        <w:pStyle w:val="611"/>
        <w:numPr>
          <w:ilvl w:val="0"/>
          <w:numId w:val="2"/>
        </w:numPr>
        <w:spacing w:line="240" w:lineRule="auto"/>
        <w:rPr>
          <w:szCs w:val="28"/>
        </w:rPr>
      </w:pPr>
      <w:r>
        <w:rPr>
          <w:szCs w:val="28"/>
        </w:rPr>
        <w:t xml:space="preserve">После </w:t>
      </w:r>
      <w:r>
        <w:rPr>
          <w:b/>
          <w:szCs w:val="28"/>
        </w:rPr>
        <w:t xml:space="preserve">Аннотации </w:t>
      </w:r>
      <w:r>
        <w:rPr>
          <w:rFonts w:ascii="Symbol" w:hAnsi="Symbol" w:cs="Symbol" w:eastAsia="Symbol"/>
          <w:b/>
          <w:szCs w:val="28"/>
        </w:rPr>
        <w:t xml:space="preserve">-</w:t>
      </w:r>
      <w:r>
        <w:rPr>
          <w:b/>
          <w:szCs w:val="28"/>
        </w:rPr>
        <w:t xml:space="preserve"> Ключевые слова</w:t>
      </w:r>
      <w:r>
        <w:rPr>
          <w:szCs w:val="28"/>
        </w:rPr>
        <w:t xml:space="preserve">.</w:t>
      </w:r>
      <w:r>
        <w:rPr>
          <w:szCs w:val="28"/>
        </w:rPr>
        <w:t xml:space="preserve"> (</w:t>
      </w:r>
      <w:r>
        <w:rPr>
          <w:szCs w:val="28"/>
        </w:rPr>
        <w:t xml:space="preserve">н</w:t>
      </w:r>
      <w:r>
        <w:rPr>
          <w:szCs w:val="28"/>
        </w:rPr>
        <w:t xml:space="preserve">е более 7). Выравнивание по ширине</w:t>
      </w:r>
      <w:r>
        <w:rPr>
          <w:b/>
          <w:szCs w:val="28"/>
        </w:rPr>
        <w:t xml:space="preserve"> (с отступом с двух сторон на ширину абзаца – 1,25), кегль 12.</w:t>
      </w:r>
      <w:r>
        <w:rPr>
          <w:szCs w:val="28"/>
        </w:rPr>
        <w:t xml:space="preserve"> Словосочетание «</w:t>
      </w:r>
      <w:r>
        <w:rPr>
          <w:b/>
          <w:szCs w:val="28"/>
        </w:rPr>
        <w:t xml:space="preserve">Ключевые слова</w:t>
      </w:r>
      <w:r>
        <w:rPr>
          <w:b/>
          <w:szCs w:val="28"/>
        </w:rPr>
        <w:t xml:space="preserve">:»</w:t>
      </w:r>
      <w:r>
        <w:rPr>
          <w:b/>
          <w:szCs w:val="28"/>
        </w:rPr>
        <w:t xml:space="preserve"> полужирный, </w:t>
      </w:r>
      <w:r>
        <w:rPr>
          <w:szCs w:val="28"/>
        </w:rPr>
        <w:t xml:space="preserve">после него двоеточие. Ключевые слова или словосочетания отделяются друг от друга точкой с запятой.</w:t>
      </w:r>
      <w:r/>
    </w:p>
    <w:p>
      <w:pPr>
        <w:pStyle w:val="611"/>
        <w:ind w:firstLine="0"/>
        <w:spacing w:line="240" w:lineRule="auto"/>
        <w:rPr>
          <w:szCs w:val="28"/>
        </w:rPr>
      </w:pPr>
      <w:r>
        <w:rPr>
          <w:szCs w:val="28"/>
        </w:rPr>
      </w:r>
      <w:r/>
    </w:p>
    <w:p>
      <w:pPr>
        <w:pStyle w:val="611"/>
        <w:ind w:firstLine="0"/>
        <w:spacing w:line="240" w:lineRule="auto"/>
        <w:rPr>
          <w:b/>
          <w:szCs w:val="28"/>
        </w:rPr>
      </w:pPr>
      <w:r>
        <w:rPr>
          <w:szCs w:val="28"/>
        </w:rPr>
        <w:t xml:space="preserve"> После ключевых слов – пустая строка, затем все то же самое – </w:t>
      </w:r>
      <w:r>
        <w:rPr>
          <w:b/>
          <w:szCs w:val="28"/>
        </w:rPr>
        <w:t xml:space="preserve">на английском языке.</w:t>
      </w:r>
      <w:r/>
    </w:p>
    <w:p>
      <w:pPr>
        <w:pStyle w:val="611"/>
        <w:ind w:firstLine="0"/>
        <w:spacing w:line="240" w:lineRule="auto"/>
        <w:rPr>
          <w:b/>
          <w:szCs w:val="28"/>
        </w:rPr>
      </w:pPr>
      <w:r>
        <w:rPr>
          <w:b/>
          <w:szCs w:val="28"/>
        </w:rPr>
      </w:r>
      <w:r/>
    </w:p>
    <w:p>
      <w:pPr>
        <w:pStyle w:val="611"/>
        <w:ind w:left="360" w:hanging="360"/>
        <w:spacing w:line="240" w:lineRule="auto"/>
        <w:rPr>
          <w:szCs w:val="28"/>
        </w:rPr>
      </w:pPr>
      <w:r>
        <w:rPr>
          <w:szCs w:val="28"/>
        </w:rPr>
        <w:t xml:space="preserve">     9. После ключевых слов на английском языке – пустая строка, затем –  </w:t>
      </w:r>
      <w:r/>
    </w:p>
    <w:p>
      <w:pPr>
        <w:pStyle w:val="611"/>
        <w:ind w:left="360" w:hanging="360"/>
        <w:spacing w:line="240" w:lineRule="auto"/>
        <w:rPr>
          <w:szCs w:val="28"/>
        </w:rPr>
      </w:pPr>
      <w:r>
        <w:rPr>
          <w:szCs w:val="28"/>
        </w:rPr>
      </w:r>
      <w:r/>
    </w:p>
    <w:p>
      <w:pPr>
        <w:pStyle w:val="611"/>
        <w:ind w:left="360" w:hanging="360"/>
        <w:spacing w:line="240" w:lineRule="auto"/>
        <w:rPr>
          <w:szCs w:val="28"/>
        </w:rPr>
      </w:pPr>
      <w:r>
        <w:rPr>
          <w:szCs w:val="28"/>
        </w:rPr>
      </w:r>
      <w:r/>
    </w:p>
    <w:p>
      <w:pPr>
        <w:pStyle w:val="611"/>
        <w:ind w:left="360" w:hanging="360"/>
        <w:spacing w:line="240" w:lineRule="auto"/>
        <w:rPr>
          <w:b/>
          <w:szCs w:val="28"/>
        </w:rPr>
      </w:pPr>
      <w:r>
        <w:rPr>
          <w:b/>
          <w:szCs w:val="28"/>
        </w:rPr>
        <w:t xml:space="preserve">            основной текст.  </w:t>
      </w:r>
      <w:r/>
    </w:p>
    <w:p>
      <w:pPr>
        <w:pStyle w:val="611"/>
        <w:ind w:left="360" w:hanging="360"/>
        <w:spacing w:line="240" w:lineRule="auto"/>
        <w:rPr>
          <w:b/>
          <w:szCs w:val="28"/>
        </w:rPr>
      </w:pPr>
      <w:r>
        <w:rPr>
          <w:b/>
          <w:szCs w:val="28"/>
        </w:rPr>
      </w:r>
      <w:r/>
    </w:p>
    <w:p>
      <w:pPr>
        <w:pStyle w:val="611"/>
        <w:ind w:left="360" w:firstLine="0"/>
        <w:spacing w:line="240" w:lineRule="auto"/>
        <w:rPr>
          <w:szCs w:val="28"/>
        </w:rPr>
      </w:pPr>
      <w:r>
        <w:rPr>
          <w:szCs w:val="28"/>
        </w:rPr>
        <w:t xml:space="preserve">10. После основного текста статьи оставляется пустая строка. Затем заголовок раздела «</w:t>
      </w:r>
      <w:r>
        <w:rPr>
          <w:b/>
          <w:caps/>
          <w:szCs w:val="28"/>
        </w:rPr>
        <w:t xml:space="preserve">Примечания</w:t>
      </w:r>
      <w:r>
        <w:rPr>
          <w:szCs w:val="28"/>
        </w:rPr>
        <w:t xml:space="preserve">» (</w:t>
      </w:r>
      <w:r>
        <w:rPr>
          <w:b/>
          <w:szCs w:val="28"/>
        </w:rPr>
        <w:t xml:space="preserve">по центру, ПРОПИСНЫМИ БУКВАМИ, полужирный, кегль 14</w:t>
      </w:r>
      <w:r>
        <w:rPr>
          <w:szCs w:val="28"/>
        </w:rPr>
        <w:t xml:space="preserve">).</w:t>
      </w:r>
      <w:r/>
    </w:p>
    <w:p>
      <w:pPr>
        <w:rPr>
          <w:rFonts w:ascii="Times New Roman" w:hAnsi="Times New Roman"/>
          <w:szCs w:val="28"/>
        </w:rPr>
      </w:pPr>
      <w:r>
        <w:rPr>
          <w:rFonts w:ascii="Times New Roman" w:hAnsi="Times New Roman"/>
          <w:szCs w:val="28"/>
        </w:rPr>
      </w:r>
      <w:r/>
    </w:p>
    <w:p>
      <w:pPr>
        <w:jc w:val="center"/>
        <w:spacing w:before="240"/>
        <w:rPr>
          <w:rFonts w:ascii="Times New Roman" w:hAnsi="Times New Roman"/>
          <w:b/>
          <w:i/>
          <w:sz w:val="28"/>
          <w:szCs w:val="28"/>
          <w:u w:val="single"/>
        </w:rPr>
      </w:pPr>
      <w:r>
        <w:rPr>
          <w:rFonts w:ascii="Times New Roman" w:hAnsi="Times New Roman"/>
          <w:b/>
          <w:i/>
          <w:sz w:val="28"/>
          <w:szCs w:val="28"/>
          <w:u w:val="single"/>
        </w:rPr>
        <w:t xml:space="preserve">Пример оформления статьи</w:t>
      </w:r>
      <w:r/>
    </w:p>
    <w:p>
      <w:pPr>
        <w:jc w:val="center"/>
        <w:spacing w:before="240"/>
        <w:rPr>
          <w:rFonts w:ascii="Times New Roman" w:hAnsi="Times New Roman"/>
          <w:b/>
          <w:sz w:val="28"/>
          <w:szCs w:val="28"/>
        </w:rPr>
      </w:pPr>
      <w:r>
        <w:rPr>
          <w:rFonts w:ascii="Times New Roman" w:hAnsi="Times New Roman"/>
          <w:b/>
          <w:sz w:val="28"/>
          <w:szCs w:val="28"/>
        </w:rPr>
      </w:r>
      <w:r/>
    </w:p>
    <w:p>
      <w:pPr>
        <w:rPr>
          <w:rFonts w:ascii="Times New Roman" w:hAnsi="Times New Roman"/>
          <w:caps/>
          <w:sz w:val="28"/>
          <w:szCs w:val="28"/>
        </w:rPr>
      </w:pPr>
      <w:r>
        <w:rPr>
          <w:rFonts w:ascii="Times New Roman" w:hAnsi="Times New Roman"/>
          <w:caps/>
          <w:sz w:val="28"/>
          <w:szCs w:val="28"/>
        </w:rPr>
        <w:t xml:space="preserve">УДК 347.92</w:t>
      </w:r>
      <w:r/>
    </w:p>
    <w:p>
      <w:pPr>
        <w:rPr>
          <w:rFonts w:ascii="Times New Roman" w:hAnsi="Times New Roman"/>
          <w:caps/>
          <w:sz w:val="28"/>
          <w:szCs w:val="28"/>
        </w:rPr>
      </w:pPr>
      <w:r>
        <w:rPr>
          <w:rFonts w:ascii="Times New Roman" w:hAnsi="Times New Roman"/>
          <w:caps/>
          <w:sz w:val="28"/>
          <w:szCs w:val="28"/>
        </w:rPr>
      </w:r>
      <w:r/>
    </w:p>
    <w:p>
      <w:pPr>
        <w:jc w:val="center"/>
        <w:rPr>
          <w:rFonts w:ascii="Times New Roman" w:hAnsi="Times New Roman"/>
          <w:b/>
          <w:sz w:val="28"/>
          <w:szCs w:val="28"/>
        </w:rPr>
      </w:pPr>
      <w:r/>
      <w:bookmarkStart w:id="8" w:name="_Toc406867894"/>
      <w:r>
        <w:rPr>
          <w:rFonts w:ascii="Times New Roman" w:hAnsi="Times New Roman"/>
          <w:b/>
          <w:sz w:val="28"/>
          <w:szCs w:val="28"/>
        </w:rPr>
        <w:t xml:space="preserve">КОНФЛИКТОЛОГИЧЕСКАЯ КУЛЬТУРА КУРСАНТА </w:t>
      </w:r>
      <w:r/>
    </w:p>
    <w:p>
      <w:pPr>
        <w:jc w:val="center"/>
        <w:rPr>
          <w:rFonts w:ascii="Times New Roman" w:hAnsi="Times New Roman"/>
          <w:b/>
          <w:sz w:val="28"/>
          <w:szCs w:val="28"/>
        </w:rPr>
      </w:pPr>
      <w:r>
        <w:rPr>
          <w:rFonts w:ascii="Times New Roman" w:hAnsi="Times New Roman"/>
          <w:b/>
          <w:sz w:val="28"/>
          <w:szCs w:val="28"/>
        </w:rPr>
        <w:t xml:space="preserve">ВОЕННОГО ВУЗА КАК ОСНОВА ПРЕДУПРЕЖДЕНИЯ МЕЖНАЦИОНАЛЬНЫХ КОНФЛИКТОВ</w:t>
      </w:r>
      <w:bookmarkEnd w:id="8"/>
      <w:r/>
      <w:r/>
    </w:p>
    <w:p>
      <w:pPr>
        <w:jc w:val="center"/>
        <w:rPr>
          <w:rFonts w:ascii="Times New Roman" w:hAnsi="Times New Roman"/>
          <w:b/>
          <w:sz w:val="28"/>
          <w:szCs w:val="28"/>
        </w:rPr>
      </w:pPr>
      <w:r>
        <w:rPr>
          <w:rFonts w:ascii="Times New Roman" w:hAnsi="Times New Roman"/>
          <w:b/>
          <w:sz w:val="28"/>
          <w:szCs w:val="28"/>
        </w:rPr>
      </w:r>
      <w:r/>
    </w:p>
    <w:p>
      <w:pPr>
        <w:jc w:val="center"/>
        <w:rPr>
          <w:rFonts w:ascii="Times New Roman" w:hAnsi="Times New Roman"/>
          <w:b/>
          <w:sz w:val="28"/>
          <w:szCs w:val="28"/>
        </w:rPr>
      </w:pPr>
      <w:r>
        <w:rPr>
          <w:rFonts w:ascii="Times New Roman" w:hAnsi="Times New Roman"/>
          <w:b/>
          <w:sz w:val="28"/>
          <w:szCs w:val="28"/>
        </w:rPr>
        <w:t xml:space="preserve">Васильев Александр Александрович</w:t>
      </w:r>
      <w:r/>
    </w:p>
    <w:p>
      <w:pPr>
        <w:jc w:val="center"/>
        <w:rPr>
          <w:rFonts w:ascii="Times New Roman" w:hAnsi="Times New Roman"/>
          <w:sz w:val="28"/>
          <w:szCs w:val="28"/>
        </w:rPr>
      </w:pPr>
      <w:r>
        <w:rPr>
          <w:rFonts w:ascii="Times New Roman" w:hAnsi="Times New Roman"/>
          <w:sz w:val="28"/>
          <w:szCs w:val="28"/>
        </w:rPr>
        <w:t xml:space="preserve">кандидат исторических наук, доцент, доцент кафедры теории и </w:t>
      </w:r>
      <w:r/>
    </w:p>
    <w:p>
      <w:pPr>
        <w:jc w:val="center"/>
        <w:rPr>
          <w:rFonts w:ascii="Times New Roman" w:hAnsi="Times New Roman"/>
          <w:sz w:val="28"/>
          <w:szCs w:val="28"/>
        </w:rPr>
      </w:pPr>
      <w:r>
        <w:rPr>
          <w:rFonts w:ascii="Times New Roman" w:hAnsi="Times New Roman"/>
          <w:sz w:val="28"/>
          <w:szCs w:val="28"/>
        </w:rPr>
        <w:t xml:space="preserve">методики профессионального образования, </w:t>
      </w:r>
      <w:bookmarkStart w:id="9" w:name="OLE_LINK4"/>
      <w:r/>
      <w:bookmarkStart w:id="10" w:name="OLE_LINK5"/>
      <w:r/>
      <w:bookmarkStart w:id="11" w:name="OLE_LINK6"/>
      <w:r/>
      <w:r/>
    </w:p>
    <w:p>
      <w:pPr>
        <w:jc w:val="center"/>
        <w:rPr>
          <w:rFonts w:ascii="Times New Roman" w:hAnsi="Times New Roman"/>
          <w:sz w:val="28"/>
          <w:szCs w:val="28"/>
        </w:rPr>
      </w:pPr>
      <w:r>
        <w:rPr>
          <w:rFonts w:ascii="Times New Roman" w:hAnsi="Times New Roman"/>
          <w:sz w:val="28"/>
          <w:szCs w:val="28"/>
        </w:rPr>
        <w:t xml:space="preserve">Пермский военный институт внутренних войск МВД России, </w:t>
      </w:r>
      <w:r/>
    </w:p>
    <w:p>
      <w:pPr>
        <w:jc w:val="center"/>
        <w:rPr>
          <w:rFonts w:ascii="Times New Roman" w:hAnsi="Times New Roman"/>
          <w:sz w:val="28"/>
          <w:szCs w:val="28"/>
        </w:rPr>
      </w:pPr>
      <w:r>
        <w:rPr>
          <w:rFonts w:ascii="Times New Roman" w:hAnsi="Times New Roman"/>
          <w:sz w:val="28"/>
          <w:szCs w:val="28"/>
        </w:rPr>
        <w:t xml:space="preserve">г. Пермь, Россия </w:t>
      </w:r>
      <w:r/>
    </w:p>
    <w:p>
      <w:pPr>
        <w:jc w:val="center"/>
        <w:rPr>
          <w:rFonts w:ascii="Times New Roman" w:hAnsi="Times New Roman"/>
          <w:sz w:val="28"/>
          <w:szCs w:val="28"/>
        </w:rPr>
      </w:pPr>
      <w:r>
        <w:rPr>
          <w:rFonts w:ascii="Times New Roman" w:hAnsi="Times New Roman"/>
          <w:sz w:val="28"/>
          <w:szCs w:val="28"/>
        </w:rPr>
        <w:t xml:space="preserve">e-</w:t>
      </w:r>
      <w:r>
        <w:rPr>
          <w:rFonts w:ascii="Times New Roman" w:hAnsi="Times New Roman"/>
          <w:sz w:val="28"/>
          <w:szCs w:val="28"/>
        </w:rPr>
        <w:t xml:space="preserve">mail</w:t>
      </w:r>
      <w:r>
        <w:rPr>
          <w:rFonts w:ascii="Times New Roman" w:hAnsi="Times New Roman"/>
          <w:sz w:val="28"/>
          <w:szCs w:val="28"/>
        </w:rPr>
        <w:t xml:space="preserve">: </w:t>
      </w:r>
      <w:hyperlink r:id="rId15" w:tooltip="mailto:tilovik81@yandex.ru" w:history="1">
        <w:r>
          <w:rPr>
            <w:rStyle w:val="610"/>
            <w:rFonts w:ascii="Times New Roman" w:hAnsi="Times New Roman"/>
            <w:sz w:val="28"/>
            <w:szCs w:val="28"/>
          </w:rPr>
          <w:t xml:space="preserve">tilovik81@yandex.ru</w:t>
        </w:r>
      </w:hyperlink>
      <w:r/>
      <w:bookmarkEnd w:id="9"/>
      <w:r/>
      <w:bookmarkEnd w:id="10"/>
      <w:r/>
      <w:bookmarkEnd w:id="11"/>
      <w:r/>
      <w:r/>
    </w:p>
    <w:p>
      <w:pPr>
        <w:jc w:val="center"/>
        <w:rPr>
          <w:rStyle w:val="610"/>
          <w:rFonts w:ascii="Times New Roman" w:hAnsi="Times New Roman"/>
          <w:sz w:val="28"/>
          <w:szCs w:val="28"/>
        </w:rPr>
      </w:pPr>
      <w:r>
        <w:rPr>
          <w:rFonts w:ascii="Times New Roman" w:hAnsi="Times New Roman"/>
          <w:sz w:val="28"/>
          <w:szCs w:val="28"/>
        </w:rPr>
      </w:r>
      <w:r/>
    </w:p>
    <w:p>
      <w:pPr>
        <w:ind w:left="284" w:right="283"/>
        <w:jc w:val="both"/>
        <w:tabs>
          <w:tab w:val="left" w:pos="8789" w:leader="none"/>
          <w:tab w:val="left" w:pos="9072" w:leader="none"/>
        </w:tabs>
        <w:rPr>
          <w:rFonts w:ascii="Times New Roman" w:hAnsi="Times New Roman"/>
        </w:rPr>
      </w:pPr>
      <w:r>
        <w:rPr>
          <w:rFonts w:ascii="Times New Roman" w:hAnsi="Times New Roman"/>
          <w:b/>
        </w:rPr>
        <w:t xml:space="preserve">Аннотация</w:t>
      </w:r>
      <w:r>
        <w:rPr>
          <w:rFonts w:ascii="Times New Roman" w:hAnsi="Times New Roman"/>
        </w:rPr>
        <w:t xml:space="preserve">. </w:t>
      </w:r>
      <w:r>
        <w:rPr>
          <w:rFonts w:ascii="Times New Roman" w:hAnsi="Times New Roman"/>
          <w:iCs/>
        </w:rPr>
        <w:t xml:space="preserve">В</w:t>
      </w:r>
      <w:r>
        <w:rPr>
          <w:rFonts w:ascii="Times New Roman" w:hAnsi="Times New Roman"/>
        </w:rPr>
        <w:t xml:space="preserve"> </w:t>
      </w:r>
      <w:r>
        <w:rPr>
          <w:rFonts w:ascii="Times New Roman" w:hAnsi="Times New Roman"/>
          <w:iCs/>
        </w:rPr>
        <w:t xml:space="preserve">статье отражена проблема необходимости воспитания у будущих офицеров </w:t>
      </w:r>
      <w:r>
        <w:rPr>
          <w:rFonts w:ascii="Times New Roman" w:hAnsi="Times New Roman"/>
          <w:iCs/>
        </w:rPr>
        <w:t xml:space="preserve">конфликтологической</w:t>
      </w:r>
      <w:r>
        <w:rPr>
          <w:rFonts w:ascii="Times New Roman" w:hAnsi="Times New Roman"/>
          <w:iCs/>
        </w:rPr>
        <w:t xml:space="preserve"> культуры с целью предупреждения межнациональных конфликтов. Необходимо,</w:t>
      </w:r>
      <w:r>
        <w:rPr>
          <w:rFonts w:ascii="Times New Roman" w:hAnsi="Times New Roman"/>
        </w:rPr>
        <w:t xml:space="preserve"> чтобы курсант умел преодолевать трудности во взаимодействии с членами разных этнических общностей, а также, чтобы будущий офицер был способен адекватно оценивать свои поступки и действия, а также своего оппонента в конфликте.</w:t>
      </w:r>
      <w:r/>
    </w:p>
    <w:p>
      <w:pPr>
        <w:ind w:left="284" w:right="283"/>
        <w:jc w:val="both"/>
        <w:tabs>
          <w:tab w:val="left" w:pos="1104" w:leader="none"/>
          <w:tab w:val="left" w:pos="8789" w:leader="none"/>
          <w:tab w:val="left" w:pos="9072" w:leader="none"/>
        </w:tabs>
        <w:rPr>
          <w:rFonts w:ascii="Times New Roman" w:hAnsi="Times New Roman"/>
        </w:rPr>
      </w:pPr>
      <w:r>
        <w:rPr>
          <w:rFonts w:ascii="Times New Roman" w:hAnsi="Times New Roman"/>
          <w:b/>
        </w:rPr>
        <w:t xml:space="preserve">Ключевые слова:</w:t>
      </w:r>
      <w:r>
        <w:rPr>
          <w:rFonts w:ascii="Times New Roman" w:hAnsi="Times New Roman"/>
        </w:rPr>
        <w:t xml:space="preserve"> курсант; межнациональный конфликт; </w:t>
      </w:r>
      <w:r>
        <w:rPr>
          <w:rFonts w:ascii="Times New Roman" w:hAnsi="Times New Roman"/>
        </w:rPr>
        <w:t xml:space="preserve">конфликтологическая</w:t>
      </w:r>
      <w:r>
        <w:rPr>
          <w:rFonts w:ascii="Times New Roman" w:hAnsi="Times New Roman"/>
        </w:rPr>
        <w:t xml:space="preserve"> культура; межнациональное общение; воспитательный процесс; предупреждение конфликтов.</w:t>
      </w:r>
      <w:r/>
    </w:p>
    <w:p>
      <w:pPr>
        <w:jc w:val="center"/>
        <w:rPr>
          <w:rFonts w:ascii="Times New Roman" w:hAnsi="Times New Roman"/>
          <w:b/>
          <w:sz w:val="28"/>
          <w:szCs w:val="28"/>
        </w:rPr>
      </w:pPr>
      <w:r>
        <w:rPr>
          <w:rFonts w:ascii="Times New Roman" w:hAnsi="Times New Roman"/>
          <w:b/>
          <w:sz w:val="28"/>
          <w:szCs w:val="28"/>
        </w:rPr>
      </w:r>
      <w:r/>
    </w:p>
    <w:p>
      <w:pPr>
        <w:jc w:val="center"/>
        <w:rPr>
          <w:rFonts w:ascii="Times New Roman" w:hAnsi="Times New Roman"/>
          <w:b/>
          <w:caps/>
          <w:sz w:val="28"/>
          <w:szCs w:val="28"/>
          <w:lang w:val="en-US"/>
        </w:rPr>
      </w:pPr>
      <w:r/>
      <w:bookmarkStart w:id="12" w:name="_Toc406867895"/>
      <w:r>
        <w:rPr>
          <w:rFonts w:ascii="Times New Roman" w:hAnsi="Times New Roman"/>
          <w:b/>
          <w:caps/>
          <w:sz w:val="28"/>
          <w:szCs w:val="28"/>
          <w:lang w:val="en-US"/>
        </w:rPr>
        <w:t xml:space="preserve">ConflictologicAL CULTURE cadets </w:t>
      </w:r>
      <w:r/>
    </w:p>
    <w:p>
      <w:pPr>
        <w:jc w:val="center"/>
        <w:rPr>
          <w:rFonts w:ascii="Times New Roman" w:hAnsi="Times New Roman"/>
          <w:b/>
          <w:caps/>
          <w:sz w:val="28"/>
          <w:szCs w:val="28"/>
          <w:lang w:val="en-US"/>
        </w:rPr>
      </w:pPr>
      <w:r>
        <w:rPr>
          <w:rFonts w:ascii="Times New Roman" w:hAnsi="Times New Roman"/>
          <w:b/>
          <w:caps/>
          <w:sz w:val="28"/>
          <w:szCs w:val="28"/>
          <w:lang w:val="en-US"/>
        </w:rPr>
        <w:t xml:space="preserve">at the university as a framework </w:t>
      </w:r>
      <w:r/>
    </w:p>
    <w:p>
      <w:pPr>
        <w:jc w:val="center"/>
        <w:rPr>
          <w:rFonts w:ascii="Times New Roman" w:hAnsi="Times New Roman"/>
          <w:b/>
          <w:caps/>
          <w:sz w:val="28"/>
          <w:szCs w:val="28"/>
          <w:lang w:val="en-US"/>
        </w:rPr>
      </w:pPr>
      <w:r>
        <w:rPr>
          <w:rFonts w:ascii="Times New Roman" w:hAnsi="Times New Roman"/>
          <w:b/>
          <w:caps/>
          <w:sz w:val="28"/>
          <w:szCs w:val="28"/>
          <w:lang w:val="en-US"/>
        </w:rPr>
        <w:t xml:space="preserve">for the prevention of ethnic conflicts</w:t>
      </w:r>
      <w:bookmarkEnd w:id="12"/>
      <w:r/>
      <w:r/>
    </w:p>
    <w:p>
      <w:pPr>
        <w:jc w:val="center"/>
        <w:rPr>
          <w:rFonts w:ascii="Times New Roman" w:hAnsi="Times New Roman"/>
          <w:b/>
          <w:caps/>
          <w:sz w:val="28"/>
          <w:szCs w:val="28"/>
          <w:lang w:val="en-US"/>
        </w:rPr>
      </w:pPr>
      <w:r>
        <w:rPr>
          <w:rFonts w:ascii="Times New Roman" w:hAnsi="Times New Roman"/>
          <w:b/>
          <w:caps/>
          <w:sz w:val="28"/>
          <w:szCs w:val="28"/>
          <w:lang w:val="en-US"/>
        </w:rPr>
      </w:r>
      <w:r/>
    </w:p>
    <w:p>
      <w:pPr>
        <w:jc w:val="center"/>
        <w:rPr>
          <w:rFonts w:ascii="Times New Roman" w:hAnsi="Times New Roman"/>
          <w:b/>
          <w:sz w:val="28"/>
          <w:szCs w:val="28"/>
          <w:lang w:val="en-US"/>
        </w:rPr>
      </w:pPr>
      <w:r>
        <w:rPr>
          <w:rFonts w:ascii="Times New Roman" w:hAnsi="Times New Roman"/>
          <w:b/>
          <w:sz w:val="28"/>
          <w:szCs w:val="28"/>
          <w:lang w:val="en-US"/>
        </w:rPr>
        <w:t xml:space="preserve">Aleksandr</w:t>
      </w:r>
      <w:r>
        <w:rPr>
          <w:rFonts w:ascii="Times New Roman" w:hAnsi="Times New Roman"/>
          <w:b/>
          <w:sz w:val="28"/>
          <w:szCs w:val="28"/>
          <w:lang w:val="en-US"/>
        </w:rPr>
        <w:t xml:space="preserve"> A. </w:t>
      </w:r>
      <w:r>
        <w:rPr>
          <w:rFonts w:ascii="Times New Roman" w:hAnsi="Times New Roman"/>
          <w:b/>
          <w:sz w:val="28"/>
          <w:szCs w:val="28"/>
          <w:lang w:val="en-US"/>
        </w:rPr>
        <w:t xml:space="preserve">Vasilev</w:t>
      </w:r>
      <w:r/>
    </w:p>
    <w:p>
      <w:pPr>
        <w:jc w:val="center"/>
        <w:rPr>
          <w:rFonts w:ascii="Times New Roman" w:hAnsi="Times New Roman"/>
          <w:sz w:val="28"/>
          <w:szCs w:val="28"/>
          <w:lang w:val="en-US"/>
        </w:rPr>
      </w:pPr>
      <w:r>
        <w:rPr>
          <w:rFonts w:ascii="Times New Roman" w:hAnsi="Times New Roman"/>
          <w:sz w:val="28"/>
          <w:szCs w:val="28"/>
          <w:lang w:val="en-US"/>
        </w:rPr>
        <w:t xml:space="preserve">military</w:t>
      </w:r>
      <w:r>
        <w:rPr>
          <w:rFonts w:ascii="Times New Roman" w:hAnsi="Times New Roman"/>
          <w:sz w:val="28"/>
          <w:szCs w:val="28"/>
          <w:lang w:val="en-US"/>
        </w:rPr>
        <w:t xml:space="preserve"> post-graduate student of the Theory and Methods </w:t>
      </w:r>
      <w:r>
        <w:rPr>
          <w:rFonts w:ascii="Times New Roman" w:hAnsi="Times New Roman"/>
          <w:sz w:val="28"/>
          <w:szCs w:val="28"/>
          <w:lang w:val="en-US"/>
        </w:rPr>
        <w:br/>
        <w:t xml:space="preserve">of Professional Education Department,</w:t>
      </w:r>
      <w:r/>
    </w:p>
    <w:p>
      <w:pPr>
        <w:jc w:val="center"/>
        <w:rPr>
          <w:rFonts w:ascii="Times New Roman" w:hAnsi="Times New Roman"/>
          <w:sz w:val="28"/>
          <w:szCs w:val="28"/>
          <w:lang w:val="en-US"/>
        </w:rPr>
      </w:pPr>
      <w:r>
        <w:rPr>
          <w:rFonts w:ascii="Times New Roman" w:hAnsi="Times New Roman"/>
          <w:sz w:val="28"/>
          <w:szCs w:val="28"/>
          <w:lang w:val="en-US"/>
        </w:rPr>
        <w:t xml:space="preserve">Perm Military Institute of Interior Forces for Home </w:t>
      </w:r>
      <w:r/>
    </w:p>
    <w:p>
      <w:pPr>
        <w:jc w:val="center"/>
        <w:rPr>
          <w:rFonts w:ascii="Times New Roman" w:hAnsi="Times New Roman"/>
          <w:sz w:val="28"/>
          <w:szCs w:val="28"/>
          <w:lang w:val="en-US"/>
        </w:rPr>
      </w:pPr>
      <w:r>
        <w:rPr>
          <w:rFonts w:ascii="Times New Roman" w:hAnsi="Times New Roman"/>
          <w:sz w:val="28"/>
          <w:szCs w:val="28"/>
          <w:lang w:val="en-US"/>
        </w:rPr>
        <w:t xml:space="preserve">Affairs Department of </w:t>
      </w:r>
      <w:r>
        <w:rPr>
          <w:rFonts w:ascii="Times New Roman" w:hAnsi="Times New Roman"/>
          <w:sz w:val="28"/>
          <w:szCs w:val="28"/>
          <w:lang w:val="en-US"/>
        </w:rPr>
        <w:t xml:space="preserve">Russia</w:t>
      </w:r>
      <w:r>
        <w:rPr>
          <w:rFonts w:ascii="Times New Roman" w:hAnsi="Times New Roman"/>
          <w:sz w:val="28"/>
          <w:szCs w:val="28"/>
          <w:lang w:val="en-US"/>
        </w:rPr>
        <w:t xml:space="preserve">, </w:t>
      </w:r>
      <w:r>
        <w:rPr>
          <w:rFonts w:ascii="Times New Roman" w:hAnsi="Times New Roman"/>
          <w:sz w:val="28"/>
          <w:szCs w:val="28"/>
          <w:lang w:val="en-US"/>
        </w:rPr>
        <w:t xml:space="preserve">Perm</w:t>
      </w:r>
      <w:r>
        <w:rPr>
          <w:rFonts w:ascii="Times New Roman" w:hAnsi="Times New Roman"/>
          <w:sz w:val="28"/>
          <w:szCs w:val="28"/>
          <w:lang w:val="en-US"/>
        </w:rPr>
        <w:t xml:space="preserve">, </w:t>
      </w:r>
      <w:r>
        <w:rPr>
          <w:rFonts w:ascii="Times New Roman" w:hAnsi="Times New Roman"/>
          <w:sz w:val="28"/>
          <w:szCs w:val="28"/>
          <w:lang w:val="en-US"/>
        </w:rPr>
        <w:t xml:space="preserve">Russia</w:t>
      </w:r>
      <w:r/>
    </w:p>
    <w:p>
      <w:pPr>
        <w:jc w:val="center"/>
        <w:rPr>
          <w:rStyle w:val="610"/>
          <w:rFonts w:ascii="Times New Roman" w:hAnsi="Times New Roman"/>
          <w:lang w:val="en-US"/>
        </w:rPr>
      </w:pPr>
      <w:r>
        <w:rPr>
          <w:rFonts w:ascii="Times New Roman" w:hAnsi="Times New Roman"/>
          <w:sz w:val="28"/>
          <w:szCs w:val="28"/>
          <w:lang w:val="en-US"/>
        </w:rPr>
        <w:t xml:space="preserve">e-mail</w:t>
      </w:r>
      <w:r>
        <w:rPr>
          <w:rFonts w:ascii="Times New Roman" w:hAnsi="Times New Roman"/>
          <w:sz w:val="28"/>
          <w:szCs w:val="28"/>
          <w:lang w:val="en-US"/>
        </w:rPr>
        <w:t xml:space="preserve">: </w:t>
      </w:r>
      <w:hyperlink r:id="rId16" w:tooltip="mailto:tilovik81@yandex.ru" w:history="1">
        <w:r>
          <w:rPr>
            <w:rStyle w:val="610"/>
            <w:rFonts w:ascii="Times New Roman" w:hAnsi="Times New Roman"/>
            <w:lang w:val="en-US"/>
          </w:rPr>
          <w:t xml:space="preserve">tilovik81@yandex.ru</w:t>
        </w:r>
      </w:hyperlink>
      <w:r/>
      <w:r/>
    </w:p>
    <w:p>
      <w:pPr>
        <w:jc w:val="center"/>
        <w:rPr>
          <w:rFonts w:ascii="Times New Roman" w:hAnsi="Times New Roman"/>
          <w:b/>
          <w:caps/>
          <w:sz w:val="28"/>
          <w:szCs w:val="28"/>
          <w:lang w:val="en-US"/>
        </w:rPr>
      </w:pPr>
      <w:r>
        <w:rPr>
          <w:rFonts w:ascii="Times New Roman" w:hAnsi="Times New Roman"/>
          <w:b/>
          <w:caps/>
          <w:sz w:val="28"/>
          <w:szCs w:val="28"/>
          <w:lang w:val="en-US"/>
        </w:rPr>
      </w:r>
      <w:r/>
    </w:p>
    <w:p>
      <w:pPr>
        <w:pStyle w:val="612"/>
        <w:ind w:left="284" w:right="141" w:firstLine="0"/>
        <w:spacing w:before="0"/>
        <w:tabs>
          <w:tab w:val="left" w:pos="8789" w:leader="none"/>
          <w:tab w:val="left" w:pos="8931" w:leader="none"/>
          <w:tab w:val="left" w:pos="9356" w:leader="none"/>
        </w:tabs>
        <w:rPr>
          <w:sz w:val="24"/>
          <w:szCs w:val="24"/>
          <w:lang w:val="en-US"/>
        </w:rPr>
      </w:pPr>
      <w:r>
        <w:rPr>
          <w:b/>
          <w:i/>
          <w:sz w:val="24"/>
          <w:szCs w:val="24"/>
          <w:lang w:val="en-US"/>
        </w:rPr>
        <w:t xml:space="preserve">Abstract. </w:t>
      </w:r>
      <w:r>
        <w:rPr>
          <w:sz w:val="24"/>
          <w:szCs w:val="24"/>
          <w:lang w:val="en-US"/>
        </w:rPr>
        <w:t xml:space="preserve">The article reflects the problem of the need for education of future officers </w:t>
      </w:r>
      <w:r>
        <w:rPr>
          <w:sz w:val="24"/>
          <w:szCs w:val="24"/>
          <w:lang w:val="en-US"/>
        </w:rPr>
        <w:t xml:space="preserve">conflictological</w:t>
      </w:r>
      <w:r>
        <w:rPr>
          <w:sz w:val="24"/>
          <w:szCs w:val="24"/>
          <w:lang w:val="en-US"/>
        </w:rPr>
        <w:t xml:space="preserve"> culture to prevent ethnic confl</w:t>
      </w:r>
      <w:r>
        <w:rPr>
          <w:sz w:val="24"/>
          <w:szCs w:val="24"/>
          <w:lang w:val="en-US"/>
        </w:rPr>
        <w:t xml:space="preserve">icts. Necessary that the student was able to overcome the difficulties in cooperation with members of different ethnic communities, as well as to future officer was able to adequately assess their deeds and actions, as well as his opponent in the conflict.</w:t>
      </w:r>
      <w:r/>
    </w:p>
    <w:p>
      <w:pPr>
        <w:ind w:left="284" w:right="141"/>
        <w:jc w:val="both"/>
        <w:tabs>
          <w:tab w:val="left" w:pos="1104" w:leader="none"/>
          <w:tab w:val="left" w:pos="8789" w:leader="none"/>
          <w:tab w:val="left" w:pos="8931" w:leader="none"/>
          <w:tab w:val="left" w:pos="9356" w:leader="none"/>
        </w:tabs>
        <w:rPr>
          <w:rFonts w:ascii="Times New Roman" w:hAnsi="Times New Roman"/>
          <w:lang w:val="en-US"/>
        </w:rPr>
      </w:pPr>
      <w:r>
        <w:rPr>
          <w:rFonts w:ascii="Times New Roman" w:hAnsi="Times New Roman"/>
          <w:b/>
          <w:i/>
          <w:lang w:val="en-US"/>
        </w:rPr>
        <w:t xml:space="preserve">Keywords:</w:t>
      </w:r>
      <w:r>
        <w:rPr>
          <w:rFonts w:ascii="Times New Roman" w:hAnsi="Times New Roman"/>
          <w:lang w:val="en-US"/>
        </w:rPr>
        <w:t xml:space="preserve"> cadet; ethnic conflict; </w:t>
      </w:r>
      <w:r>
        <w:rPr>
          <w:rFonts w:ascii="Times New Roman" w:hAnsi="Times New Roman"/>
          <w:lang w:val="en-US"/>
        </w:rPr>
        <w:t xml:space="preserve">conflictological</w:t>
      </w:r>
      <w:r>
        <w:rPr>
          <w:rFonts w:ascii="Times New Roman" w:hAnsi="Times New Roman"/>
          <w:lang w:val="en-US"/>
        </w:rPr>
        <w:t xml:space="preserve"> culture; international communication; educational process; conflict prevention.</w:t>
      </w:r>
      <w:r/>
    </w:p>
    <w:p>
      <w:pPr>
        <w:ind w:firstLine="709"/>
        <w:jc w:val="both"/>
        <w:tabs>
          <w:tab w:val="left" w:pos="1104" w:leader="none"/>
        </w:tabs>
        <w:rPr>
          <w:rFonts w:ascii="Times New Roman" w:hAnsi="Times New Roman"/>
          <w:lang w:val="en-US"/>
        </w:rPr>
      </w:pPr>
      <w:r>
        <w:rPr>
          <w:rFonts w:ascii="Times New Roman" w:hAnsi="Times New Roman"/>
          <w:lang w:val="en-US"/>
        </w:rPr>
      </w:r>
      <w:r/>
    </w:p>
    <w:p>
      <w:pPr>
        <w:ind w:firstLine="709"/>
        <w:jc w:val="both"/>
        <w:tabs>
          <w:tab w:val="left" w:pos="1104" w:leader="none"/>
        </w:tabs>
        <w:rPr>
          <w:rFonts w:ascii="Times New Roman" w:hAnsi="Times New Roman"/>
          <w:sz w:val="28"/>
          <w:szCs w:val="28"/>
        </w:rPr>
      </w:pPr>
      <w:r>
        <w:rPr>
          <w:rFonts w:ascii="Times New Roman" w:hAnsi="Times New Roman"/>
          <w:sz w:val="28"/>
          <w:szCs w:val="28"/>
        </w:rPr>
        <w:t xml:space="preserve">[Текст статьи]</w:t>
      </w:r>
      <w:r/>
    </w:p>
    <w:p>
      <w:pPr>
        <w:ind w:firstLine="709"/>
        <w:jc w:val="both"/>
        <w:tabs>
          <w:tab w:val="left" w:pos="1104" w:leader="none"/>
        </w:tabs>
        <w:rPr>
          <w:rFonts w:ascii="Times New Roman" w:hAnsi="Times New Roman"/>
          <w:sz w:val="28"/>
          <w:szCs w:val="28"/>
        </w:rPr>
      </w:pPr>
      <w:r>
        <w:rPr>
          <w:rFonts w:ascii="Times New Roman" w:hAnsi="Times New Roman"/>
          <w:sz w:val="28"/>
          <w:szCs w:val="28"/>
        </w:rPr>
      </w:r>
      <w:r/>
    </w:p>
    <w:p>
      <w:pPr>
        <w:jc w:val="center"/>
        <w:rPr>
          <w:rFonts w:ascii="Times New Roman" w:hAnsi="Times New Roman"/>
          <w:b/>
          <w:sz w:val="28"/>
          <w:szCs w:val="28"/>
        </w:rPr>
      </w:pPr>
      <w:r>
        <w:rPr>
          <w:rFonts w:ascii="Times New Roman" w:hAnsi="Times New Roman"/>
          <w:b/>
          <w:sz w:val="28"/>
          <w:szCs w:val="28"/>
        </w:rPr>
        <w:t xml:space="preserve">ПРИМЕЧАНИЯ</w:t>
      </w:r>
      <w:r/>
    </w:p>
    <w:p>
      <w:pPr>
        <w:jc w:val="center"/>
        <w:rPr>
          <w:rFonts w:ascii="Times New Roman" w:hAnsi="Times New Roman"/>
          <w:b/>
          <w:sz w:val="28"/>
          <w:szCs w:val="28"/>
        </w:rPr>
      </w:pPr>
      <w:r>
        <w:rPr>
          <w:rFonts w:ascii="Times New Roman" w:hAnsi="Times New Roman"/>
          <w:b/>
          <w:sz w:val="28"/>
          <w:szCs w:val="28"/>
        </w:rPr>
      </w:r>
      <w:r/>
    </w:p>
    <w:p>
      <w:pPr>
        <w:jc w:val="both"/>
        <w:rPr>
          <w:rFonts w:ascii="Times New Roman" w:hAnsi="Times New Roman"/>
        </w:rPr>
      </w:pPr>
      <w:r>
        <w:rPr>
          <w:rFonts w:ascii="Times New Roman" w:hAnsi="Times New Roman"/>
        </w:rPr>
        <w:t xml:space="preserve">1. Ожегов С.И. Толковый словарь русского языка / С.И. Ожегов, Н.Ю. Шведова. – М.: ИНФРА-М, 1998. – 678 с.</w:t>
      </w:r>
      <w:r/>
    </w:p>
    <w:p>
      <w:pPr>
        <w:jc w:val="both"/>
        <w:tabs>
          <w:tab w:val="left" w:pos="993" w:leader="none"/>
        </w:tabs>
        <w:rPr>
          <w:rFonts w:ascii="Times New Roman" w:hAnsi="Times New Roman"/>
        </w:rPr>
      </w:pPr>
      <w:r>
        <w:rPr>
          <w:rFonts w:ascii="Times New Roman" w:hAnsi="Times New Roman"/>
        </w:rPr>
        <w:t xml:space="preserve">2. </w:t>
      </w:r>
      <w:r>
        <w:rPr>
          <w:rFonts w:ascii="Times New Roman" w:hAnsi="Times New Roman"/>
        </w:rPr>
        <w:t xml:space="preserve">Серазетдинов</w:t>
      </w:r>
      <w:r>
        <w:rPr>
          <w:rFonts w:ascii="Times New Roman" w:hAnsi="Times New Roman"/>
        </w:rPr>
        <w:t xml:space="preserve"> Б.У. Производство прожекторного вооружения для Красной Армии и Военно-Морского Флота в 1941-1945 гг. // Военно-исторический журнал. –2012. –2. –С.43-46.</w:t>
      </w:r>
      <w:r/>
    </w:p>
    <w:p>
      <w:pPr>
        <w:jc w:val="both"/>
        <w:tabs>
          <w:tab w:val="left" w:pos="993" w:leader="none"/>
        </w:tabs>
        <w:rPr>
          <w:rFonts w:ascii="Times New Roman" w:hAnsi="Times New Roman"/>
        </w:rPr>
      </w:pPr>
      <w:r/>
      <w:bookmarkStart w:id="13" w:name="sub_1000"/>
      <w:r>
        <w:rPr>
          <w:rFonts w:ascii="Times New Roman" w:hAnsi="Times New Roman"/>
        </w:rPr>
        <w:t xml:space="preserve">3. Семейный кодекс Российской Федерации от 29 декабря </w:t>
      </w:r>
      <w:r>
        <w:rPr>
          <w:rFonts w:ascii="Times New Roman" w:hAnsi="Times New Roman"/>
        </w:rPr>
        <w:t xml:space="preserve">1995 г</w:t>
      </w:r>
      <w:r>
        <w:rPr>
          <w:rFonts w:ascii="Times New Roman" w:hAnsi="Times New Roman"/>
        </w:rPr>
        <w:t xml:space="preserve">. № 223-ФЗ (ред. от 30.11.2011 № 363-ФЗ) [Электронный ресурс] // Официальный интернет-портал правовой информации. – URL: http://www.pravo.gov.ru (дата обращения: 01.12.2011).</w:t>
      </w:r>
      <w:r/>
    </w:p>
    <w:p>
      <w:pPr>
        <w:jc w:val="both"/>
        <w:tabs>
          <w:tab w:val="left" w:pos="993" w:leader="none"/>
        </w:tabs>
        <w:rPr>
          <w:rFonts w:ascii="Times New Roman" w:hAnsi="Times New Roman"/>
        </w:rPr>
      </w:pPr>
      <w:r>
        <w:rPr>
          <w:rFonts w:ascii="Times New Roman" w:hAnsi="Times New Roman"/>
        </w:rPr>
        <w:t xml:space="preserve">4. ГА</w:t>
      </w:r>
      <w:r>
        <w:rPr>
          <w:rFonts w:ascii="Times New Roman" w:hAnsi="Times New Roman"/>
        </w:rPr>
        <w:t xml:space="preserve"> РФ (Государственный архив Российской Федерации). Ф. 6822. Оп.1. Д.159.Л.63, 120.</w:t>
      </w:r>
      <w:r/>
    </w:p>
    <w:p>
      <w:pPr>
        <w:jc w:val="both"/>
        <w:tabs>
          <w:tab w:val="left" w:pos="993" w:leader="none"/>
        </w:tabs>
        <w:rPr>
          <w:rFonts w:ascii="Times New Roman" w:hAnsi="Times New Roman"/>
        </w:rPr>
      </w:pPr>
      <w:r>
        <w:rPr>
          <w:rFonts w:ascii="Times New Roman" w:hAnsi="Times New Roman"/>
        </w:rPr>
      </w:r>
      <w:r/>
    </w:p>
    <w:p>
      <w:pPr>
        <w:jc w:val="both"/>
        <w:tabs>
          <w:tab w:val="left" w:pos="993" w:leader="none"/>
        </w:tabs>
        <w:rPr>
          <w:rFonts w:ascii="Times New Roman" w:hAnsi="Times New Roman"/>
        </w:rPr>
      </w:pPr>
      <w:r>
        <w:rPr>
          <w:rFonts w:ascii="Times New Roman" w:hAnsi="Times New Roman"/>
        </w:rPr>
      </w:r>
      <w:bookmarkEnd w:id="13"/>
      <w:r/>
    </w:p>
    <w:p>
      <w:pPr>
        <w:ind w:firstLine="709"/>
        <w:jc w:val="center"/>
        <w:rPr>
          <w:rFonts w:ascii="Times New Roman" w:hAnsi="Times New Roman"/>
          <w:caps/>
          <w:sz w:val="28"/>
          <w:szCs w:val="28"/>
        </w:rPr>
      </w:pPr>
      <w:r>
        <w:rPr>
          <w:rFonts w:ascii="Times New Roman" w:hAnsi="Times New Roman"/>
          <w:b/>
          <w:bCs/>
          <w:caps/>
          <w:sz w:val="28"/>
          <w:szCs w:val="28"/>
        </w:rPr>
        <w:t xml:space="preserve">Порядок оформления статей</w:t>
      </w:r>
      <w:r/>
    </w:p>
    <w:p>
      <w:pPr>
        <w:ind w:firstLine="709"/>
        <w:jc w:val="both"/>
        <w:rPr>
          <w:rFonts w:ascii="Times New Roman" w:hAnsi="Times New Roman"/>
          <w:b/>
          <w:bCs/>
          <w:sz w:val="28"/>
          <w:szCs w:val="28"/>
        </w:rPr>
      </w:pPr>
      <w:r>
        <w:rPr>
          <w:rFonts w:ascii="Times New Roman" w:hAnsi="Times New Roman"/>
          <w:b/>
          <w:bCs/>
          <w:sz w:val="28"/>
          <w:szCs w:val="28"/>
        </w:rPr>
        <w:t xml:space="preserve">Оформление статьи в формате </w:t>
      </w:r>
      <w:r>
        <w:rPr>
          <w:rFonts w:ascii="Times New Roman" w:hAnsi="Times New Roman"/>
          <w:b/>
          <w:bCs/>
          <w:sz w:val="28"/>
          <w:szCs w:val="28"/>
        </w:rPr>
        <w:t xml:space="preserve">Microsoft</w:t>
      </w:r>
      <w:r>
        <w:rPr>
          <w:rFonts w:ascii="Times New Roman" w:hAnsi="Times New Roman"/>
          <w:b/>
          <w:bCs/>
          <w:sz w:val="28"/>
          <w:szCs w:val="28"/>
        </w:rPr>
        <w:t xml:space="preserve"> </w:t>
      </w:r>
      <w:r>
        <w:rPr>
          <w:rFonts w:ascii="Times New Roman" w:hAnsi="Times New Roman"/>
          <w:b/>
          <w:bCs/>
          <w:sz w:val="28"/>
          <w:szCs w:val="28"/>
        </w:rPr>
        <w:t xml:space="preserve">Word</w:t>
      </w:r>
      <w:r>
        <w:rPr>
          <w:rFonts w:ascii="Times New Roman" w:hAnsi="Times New Roman"/>
          <w:sz w:val="28"/>
          <w:szCs w:val="28"/>
        </w:rPr>
        <w:t xml:space="preserve"> (</w:t>
      </w:r>
      <w:r>
        <w:rPr>
          <w:rFonts w:ascii="Times New Roman" w:hAnsi="Times New Roman"/>
          <w:b/>
          <w:sz w:val="28"/>
          <w:szCs w:val="28"/>
        </w:rPr>
        <w:t xml:space="preserve">.</w:t>
      </w:r>
      <w:r>
        <w:rPr>
          <w:rFonts w:ascii="Times New Roman" w:hAnsi="Times New Roman"/>
          <w:b/>
          <w:bCs/>
          <w:sz w:val="28"/>
          <w:szCs w:val="28"/>
          <w:lang w:val="en-US"/>
        </w:rPr>
        <w:t xml:space="preserve">doc</w:t>
      </w:r>
      <w:r>
        <w:rPr>
          <w:rFonts w:ascii="Times New Roman" w:hAnsi="Times New Roman"/>
          <w:b/>
          <w:bCs/>
          <w:sz w:val="28"/>
          <w:szCs w:val="28"/>
        </w:rPr>
        <w:t xml:space="preserve"> или .</w:t>
      </w:r>
      <w:r>
        <w:rPr>
          <w:rFonts w:ascii="Times New Roman" w:hAnsi="Times New Roman"/>
          <w:b/>
          <w:bCs/>
          <w:sz w:val="28"/>
          <w:szCs w:val="28"/>
          <w:lang w:val="en-US"/>
        </w:rPr>
        <w:t xml:space="preserve">docx</w:t>
      </w:r>
      <w:r>
        <w:rPr>
          <w:rFonts w:ascii="Times New Roman" w:hAnsi="Times New Roman"/>
          <w:sz w:val="28"/>
          <w:szCs w:val="28"/>
        </w:rPr>
        <w:t xml:space="preserve">)</w:t>
      </w:r>
      <w:r/>
    </w:p>
    <w:p>
      <w:pPr>
        <w:ind w:firstLine="709"/>
        <w:jc w:val="both"/>
        <w:rPr>
          <w:rFonts w:ascii="Times New Roman" w:hAnsi="Times New Roman"/>
          <w:b/>
          <w:bCs/>
          <w:iCs/>
          <w:sz w:val="28"/>
          <w:szCs w:val="28"/>
        </w:rPr>
      </w:pPr>
      <w:r>
        <w:rPr>
          <w:rFonts w:ascii="Times New Roman" w:hAnsi="Times New Roman"/>
          <w:b/>
          <w:bCs/>
          <w:iCs/>
          <w:sz w:val="28"/>
          <w:szCs w:val="28"/>
        </w:rPr>
        <w:t xml:space="preserve">1. Параметры страницы</w:t>
      </w:r>
      <w:r/>
    </w:p>
    <w:p>
      <w:pPr>
        <w:ind w:firstLine="709"/>
        <w:jc w:val="both"/>
        <w:rPr>
          <w:rFonts w:ascii="Times New Roman" w:hAnsi="Times New Roman"/>
          <w:b/>
          <w:sz w:val="28"/>
          <w:szCs w:val="28"/>
        </w:rPr>
      </w:pPr>
      <w:r>
        <w:rPr>
          <w:rFonts w:ascii="Times New Roman" w:hAnsi="Times New Roman"/>
          <w:b/>
          <w:bCs/>
          <w:iCs/>
          <w:sz w:val="28"/>
          <w:szCs w:val="28"/>
        </w:rPr>
        <w:t xml:space="preserve">(Разметка страницы – Поля – Настраиваемые поля)</w:t>
      </w:r>
      <w:r/>
    </w:p>
    <w:p>
      <w:pPr>
        <w:ind w:firstLine="709"/>
        <w:jc w:val="both"/>
        <w:rPr>
          <w:rFonts w:ascii="Times New Roman" w:hAnsi="Times New Roman"/>
          <w:sz w:val="28"/>
          <w:szCs w:val="28"/>
        </w:rPr>
      </w:pPr>
      <w:r>
        <w:rPr>
          <w:rFonts w:ascii="Times New Roman" w:hAnsi="Times New Roman"/>
          <w:sz w:val="28"/>
          <w:szCs w:val="28"/>
        </w:rPr>
        <w:t xml:space="preserve">Все поля – </w:t>
      </w:r>
      <w:r>
        <w:rPr>
          <w:rFonts w:ascii="Times New Roman" w:hAnsi="Times New Roman"/>
          <w:sz w:val="28"/>
          <w:szCs w:val="28"/>
        </w:rPr>
        <w:t xml:space="preserve">2,0 см</w:t>
      </w:r>
      <w:r>
        <w:rPr>
          <w:rFonts w:ascii="Times New Roman" w:hAnsi="Times New Roman"/>
          <w:sz w:val="28"/>
          <w:szCs w:val="28"/>
        </w:rPr>
        <w:t xml:space="preserve">; переплет – </w:t>
      </w:r>
      <w:r>
        <w:rPr>
          <w:rFonts w:ascii="Times New Roman" w:hAnsi="Times New Roman"/>
          <w:sz w:val="28"/>
          <w:szCs w:val="28"/>
        </w:rPr>
        <w:t xml:space="preserve">0 см</w:t>
      </w:r>
      <w:r>
        <w:rPr>
          <w:rFonts w:ascii="Times New Roman" w:hAnsi="Times New Roman"/>
          <w:sz w:val="28"/>
          <w:szCs w:val="28"/>
        </w:rPr>
        <w:t xml:space="preserve">.</w:t>
      </w:r>
      <w:r/>
    </w:p>
    <w:p>
      <w:pPr>
        <w:ind w:firstLine="709"/>
        <w:jc w:val="both"/>
        <w:rPr>
          <w:rFonts w:ascii="Times New Roman" w:hAnsi="Times New Roman"/>
          <w:b/>
          <w:sz w:val="28"/>
          <w:szCs w:val="28"/>
        </w:rPr>
      </w:pPr>
      <w:r>
        <w:rPr>
          <w:rFonts w:ascii="Times New Roman" w:hAnsi="Times New Roman"/>
          <w:b/>
          <w:bCs/>
          <w:iCs/>
          <w:sz w:val="28"/>
          <w:szCs w:val="28"/>
        </w:rPr>
        <w:t xml:space="preserve">Без переносов!!! (Разметка страницы – Расстановка переносов – НЕТ).</w:t>
      </w:r>
      <w:r/>
    </w:p>
    <w:p>
      <w:pPr>
        <w:ind w:firstLine="709"/>
        <w:jc w:val="both"/>
        <w:rPr>
          <w:rFonts w:ascii="Times New Roman" w:hAnsi="Times New Roman"/>
          <w:b/>
          <w:bCs/>
          <w:iCs/>
          <w:sz w:val="28"/>
          <w:szCs w:val="28"/>
        </w:rPr>
      </w:pPr>
      <w:r>
        <w:rPr>
          <w:rFonts w:ascii="Times New Roman" w:hAnsi="Times New Roman"/>
          <w:b/>
          <w:bCs/>
          <w:iCs/>
          <w:sz w:val="28"/>
          <w:szCs w:val="28"/>
        </w:rPr>
        <w:t xml:space="preserve">2. Формат основного текста</w:t>
      </w:r>
      <w:r/>
    </w:p>
    <w:p>
      <w:pPr>
        <w:ind w:firstLine="709"/>
        <w:jc w:val="both"/>
        <w:rPr>
          <w:rFonts w:ascii="Times New Roman" w:hAnsi="Times New Roman"/>
          <w:sz w:val="28"/>
          <w:szCs w:val="28"/>
        </w:rPr>
      </w:pPr>
      <w:r>
        <w:rPr>
          <w:rFonts w:ascii="Times New Roman" w:hAnsi="Times New Roman"/>
          <w:b/>
          <w:bCs/>
          <w:iCs/>
          <w:sz w:val="28"/>
          <w:szCs w:val="28"/>
        </w:rPr>
        <w:t xml:space="preserve">(Главная – Абзац)</w:t>
      </w:r>
      <w:r/>
    </w:p>
    <w:p>
      <w:pPr>
        <w:ind w:firstLine="709"/>
        <w:jc w:val="both"/>
        <w:rPr>
          <w:rFonts w:ascii="Times New Roman" w:hAnsi="Times New Roman"/>
          <w:sz w:val="28"/>
          <w:szCs w:val="28"/>
        </w:rPr>
      </w:pPr>
      <w:r>
        <w:rPr>
          <w:rFonts w:ascii="Times New Roman" w:hAnsi="Times New Roman"/>
          <w:sz w:val="28"/>
          <w:szCs w:val="28"/>
        </w:rPr>
        <w:t xml:space="preserve">Выравнивание – по ширине, первая строка – отступ </w:t>
      </w:r>
      <w:r>
        <w:rPr>
          <w:rFonts w:ascii="Times New Roman" w:hAnsi="Times New Roman"/>
          <w:sz w:val="28"/>
          <w:szCs w:val="28"/>
        </w:rPr>
        <w:t xml:space="preserve">1,25 см</w:t>
      </w:r>
      <w:r>
        <w:rPr>
          <w:rFonts w:ascii="Times New Roman" w:hAnsi="Times New Roman"/>
          <w:sz w:val="28"/>
          <w:szCs w:val="28"/>
        </w:rPr>
        <w:t xml:space="preserve"> (не допускается абзацный отступ с помощью клавишей «пробел» и «табуляция»). Междустрочный интервал – полуторный.</w:t>
      </w:r>
      <w:r/>
    </w:p>
    <w:p>
      <w:pPr>
        <w:ind w:firstLine="709"/>
        <w:jc w:val="both"/>
        <w:rPr>
          <w:rFonts w:ascii="Times New Roman" w:hAnsi="Times New Roman"/>
          <w:b/>
          <w:sz w:val="28"/>
          <w:szCs w:val="28"/>
        </w:rPr>
      </w:pPr>
      <w:r>
        <w:rPr>
          <w:rFonts w:ascii="Times New Roman" w:hAnsi="Times New Roman"/>
          <w:b/>
          <w:sz w:val="28"/>
          <w:szCs w:val="28"/>
        </w:rPr>
        <w:t xml:space="preserve">(Главная – Шрифт)</w:t>
      </w:r>
      <w:r/>
    </w:p>
    <w:p>
      <w:pPr>
        <w:ind w:firstLine="709"/>
        <w:jc w:val="both"/>
        <w:rPr>
          <w:rFonts w:ascii="Times New Roman" w:hAnsi="Times New Roman"/>
          <w:sz w:val="28"/>
          <w:szCs w:val="28"/>
        </w:rPr>
      </w:pPr>
      <w:r>
        <w:rPr>
          <w:rFonts w:ascii="Times New Roman" w:hAnsi="Times New Roman"/>
          <w:sz w:val="28"/>
          <w:szCs w:val="28"/>
        </w:rPr>
        <w:t xml:space="preserve">Шрифт </w:t>
      </w:r>
      <w:r>
        <w:rPr>
          <w:rFonts w:ascii="Times New Roman" w:hAnsi="Times New Roman"/>
          <w:sz w:val="28"/>
          <w:szCs w:val="28"/>
          <w:lang w:val="en-US"/>
        </w:rPr>
        <w:t xml:space="preserve">TimesNewRoman</w:t>
      </w:r>
      <w:r>
        <w:rPr>
          <w:rFonts w:ascii="Times New Roman" w:hAnsi="Times New Roman"/>
          <w:sz w:val="28"/>
          <w:szCs w:val="28"/>
        </w:rPr>
        <w:t xml:space="preserve">, 14 кегль.</w:t>
      </w:r>
      <w:r/>
    </w:p>
    <w:p>
      <w:pPr>
        <w:ind w:firstLine="709"/>
        <w:jc w:val="both"/>
        <w:rPr>
          <w:rFonts w:ascii="Times New Roman" w:hAnsi="Times New Roman"/>
          <w:sz w:val="28"/>
          <w:szCs w:val="28"/>
        </w:rPr>
      </w:pPr>
      <w:r>
        <w:rPr>
          <w:rFonts w:ascii="Times New Roman" w:hAnsi="Times New Roman"/>
          <w:sz w:val="28"/>
          <w:szCs w:val="28"/>
        </w:rPr>
        <w:t xml:space="preserve">Уплотнение интервалов запрещено. Инициалы в тексте и ссылках соединяются с фамилией с помощью «неразрывного пробела» одновременным нажатием клавиш </w:t>
      </w:r>
      <w:r>
        <w:rPr>
          <w:rFonts w:ascii="Times New Roman" w:hAnsi="Times New Roman"/>
          <w:sz w:val="28"/>
          <w:szCs w:val="28"/>
        </w:rPr>
        <w:t xml:space="preserve">Shift+Ctrl+Пробел</w:t>
      </w:r>
      <w:r>
        <w:rPr>
          <w:rFonts w:ascii="Times New Roman" w:hAnsi="Times New Roman"/>
          <w:sz w:val="28"/>
          <w:szCs w:val="28"/>
        </w:rPr>
        <w:t xml:space="preserve">: И.О. Фамилия. Нумерация страниц не проставляется.</w:t>
      </w:r>
      <w:r/>
    </w:p>
    <w:p>
      <w:pPr>
        <w:ind w:firstLine="709"/>
        <w:jc w:val="both"/>
        <w:rPr>
          <w:rFonts w:ascii="Times New Roman" w:hAnsi="Times New Roman"/>
          <w:sz w:val="28"/>
          <w:szCs w:val="28"/>
        </w:rPr>
      </w:pPr>
      <w:r>
        <w:rPr>
          <w:rFonts w:ascii="Times New Roman" w:hAnsi="Times New Roman"/>
          <w:b/>
          <w:bCs/>
          <w:iCs/>
          <w:sz w:val="28"/>
          <w:szCs w:val="28"/>
        </w:rPr>
        <w:t xml:space="preserve">3. Требования к оформлению текста.  </w:t>
      </w:r>
      <w:r/>
    </w:p>
    <w:p>
      <w:pPr>
        <w:pStyle w:val="611"/>
        <w:numPr>
          <w:ilvl w:val="0"/>
          <w:numId w:val="1"/>
        </w:numPr>
        <w:ind w:left="0" w:firstLine="709"/>
        <w:spacing w:line="240" w:lineRule="auto"/>
        <w:rPr>
          <w:i/>
          <w:szCs w:val="28"/>
          <w:lang w:eastAsia="ru-RU"/>
        </w:rPr>
      </w:pPr>
      <w:r>
        <w:rPr>
          <w:i/>
          <w:szCs w:val="28"/>
          <w:lang w:eastAsia="ru-RU"/>
        </w:rPr>
        <w:t xml:space="preserve">Сокращения</w:t>
      </w:r>
      <w:r/>
    </w:p>
    <w:p>
      <w:pPr>
        <w:ind w:firstLine="709"/>
        <w:jc w:val="both"/>
        <w:rPr>
          <w:rFonts w:ascii="Times New Roman" w:hAnsi="Times New Roman"/>
          <w:sz w:val="28"/>
          <w:szCs w:val="28"/>
        </w:rPr>
      </w:pPr>
      <w:r>
        <w:rPr>
          <w:rFonts w:ascii="Times New Roman" w:hAnsi="Times New Roman"/>
          <w:sz w:val="28"/>
          <w:szCs w:val="28"/>
        </w:rPr>
        <w:t xml:space="preserve">Обращаем особое внимание на следующее необходимые сокращения:</w:t>
      </w:r>
      <w:r/>
    </w:p>
    <w:p>
      <w:pPr>
        <w:ind w:firstLine="709"/>
        <w:jc w:val="both"/>
        <w:rPr>
          <w:rFonts w:ascii="Times New Roman" w:hAnsi="Times New Roman"/>
          <w:sz w:val="28"/>
          <w:szCs w:val="28"/>
        </w:rPr>
      </w:pPr>
      <w:r>
        <w:rPr>
          <w:rFonts w:ascii="Times New Roman" w:hAnsi="Times New Roman"/>
          <w:sz w:val="28"/>
          <w:szCs w:val="28"/>
        </w:rPr>
        <w:t xml:space="preserve">Не «год» или «годы», а «г.» или «гг.».</w:t>
      </w:r>
      <w:r/>
    </w:p>
    <w:p>
      <w:pPr>
        <w:ind w:firstLine="709"/>
        <w:jc w:val="both"/>
        <w:rPr>
          <w:rFonts w:ascii="Times New Roman" w:hAnsi="Times New Roman"/>
          <w:sz w:val="28"/>
          <w:szCs w:val="28"/>
        </w:rPr>
      </w:pPr>
      <w:r>
        <w:rPr>
          <w:rFonts w:ascii="Times New Roman" w:hAnsi="Times New Roman"/>
          <w:sz w:val="28"/>
          <w:szCs w:val="28"/>
        </w:rPr>
        <w:t xml:space="preserve">Не «век» или «века», а «в.» или «вв.».</w:t>
      </w:r>
      <w:r/>
    </w:p>
    <w:p>
      <w:pPr>
        <w:ind w:firstLine="709"/>
        <w:jc w:val="both"/>
        <w:rPr>
          <w:rFonts w:ascii="Times New Roman" w:hAnsi="Times New Roman"/>
          <w:sz w:val="28"/>
          <w:szCs w:val="28"/>
        </w:rPr>
      </w:pPr>
      <w:r>
        <w:rPr>
          <w:rFonts w:ascii="Times New Roman" w:hAnsi="Times New Roman"/>
          <w:sz w:val="28"/>
          <w:szCs w:val="28"/>
        </w:rPr>
        <w:t xml:space="preserve">Из сокращений допускаются: «т.д.», «</w:t>
      </w:r>
      <w:r>
        <w:rPr>
          <w:rFonts w:ascii="Times New Roman" w:hAnsi="Times New Roman"/>
          <w:sz w:val="28"/>
          <w:szCs w:val="28"/>
        </w:rPr>
        <w:t xml:space="preserve">т.e</w:t>
      </w:r>
      <w:r>
        <w:rPr>
          <w:rFonts w:ascii="Times New Roman" w:hAnsi="Times New Roman"/>
          <w:sz w:val="28"/>
          <w:szCs w:val="28"/>
        </w:rPr>
        <w:t xml:space="preserve">», «т.п.», «см.», «др.», «пр.».</w:t>
      </w:r>
      <w:r/>
    </w:p>
    <w:p>
      <w:pPr>
        <w:ind w:firstLine="709"/>
        <w:jc w:val="both"/>
        <w:rPr>
          <w:rFonts w:ascii="Times New Roman" w:hAnsi="Times New Roman"/>
          <w:sz w:val="28"/>
          <w:szCs w:val="28"/>
        </w:rPr>
      </w:pPr>
      <w:r>
        <w:rPr>
          <w:rFonts w:ascii="Times New Roman" w:hAnsi="Times New Roman"/>
          <w:sz w:val="28"/>
          <w:szCs w:val="28"/>
        </w:rPr>
        <w:t xml:space="preserve">Сокращения, вводимые автором статьи, оформляются следующим образом: «В документах, хранящихся в Государственном архиве Тверской области (далее – ГАТО), была обнаружена семейная переписка дворян </w:t>
      </w:r>
      <w:r>
        <w:rPr>
          <w:rFonts w:ascii="Times New Roman" w:hAnsi="Times New Roman"/>
          <w:sz w:val="28"/>
          <w:szCs w:val="28"/>
        </w:rPr>
        <w:t xml:space="preserve">Трубниковых</w:t>
      </w:r>
      <w:r>
        <w:rPr>
          <w:rFonts w:ascii="Times New Roman" w:hAnsi="Times New Roman"/>
          <w:sz w:val="28"/>
          <w:szCs w:val="28"/>
        </w:rPr>
        <w:t xml:space="preserve">.».</w:t>
      </w:r>
      <w:r/>
    </w:p>
    <w:p>
      <w:pPr>
        <w:pStyle w:val="611"/>
        <w:numPr>
          <w:ilvl w:val="0"/>
          <w:numId w:val="1"/>
        </w:numPr>
        <w:ind w:left="0" w:firstLine="709"/>
        <w:spacing w:line="240" w:lineRule="auto"/>
        <w:rPr>
          <w:i/>
          <w:szCs w:val="28"/>
          <w:lang w:eastAsia="ru-RU"/>
        </w:rPr>
      </w:pPr>
      <w:r>
        <w:rPr>
          <w:i/>
          <w:szCs w:val="28"/>
          <w:lang w:eastAsia="ru-RU"/>
        </w:rPr>
        <w:t xml:space="preserve">Числительные и математические знаки</w:t>
      </w:r>
      <w:r/>
    </w:p>
    <w:p>
      <w:pPr>
        <w:ind w:firstLine="709"/>
        <w:jc w:val="both"/>
        <w:rPr>
          <w:rFonts w:ascii="Times New Roman" w:hAnsi="Times New Roman"/>
          <w:sz w:val="28"/>
          <w:szCs w:val="28"/>
        </w:rPr>
      </w:pPr>
      <w:r>
        <w:rPr>
          <w:rFonts w:ascii="Times New Roman" w:hAnsi="Times New Roman"/>
          <w:sz w:val="28"/>
          <w:szCs w:val="28"/>
        </w:rPr>
        <w:t xml:space="preserve">% ставится знаком, а не словом, если он следует за цифрой, и НЕ отделяется от нее пробелом: 75%.</w:t>
      </w:r>
      <w:r/>
    </w:p>
    <w:p>
      <w:pPr>
        <w:ind w:firstLine="709"/>
        <w:jc w:val="both"/>
        <w:rPr>
          <w:rFonts w:ascii="Times New Roman" w:hAnsi="Times New Roman"/>
          <w:sz w:val="28"/>
          <w:szCs w:val="28"/>
        </w:rPr>
      </w:pPr>
      <w:r>
        <w:rPr>
          <w:rFonts w:ascii="Times New Roman" w:hAnsi="Times New Roman"/>
          <w:sz w:val="28"/>
          <w:szCs w:val="28"/>
        </w:rPr>
        <w:t xml:space="preserve">В иных случаях: «процент вдовых чиновников не превышал 30».</w:t>
      </w:r>
      <w:r/>
    </w:p>
    <w:p>
      <w:pPr>
        <w:ind w:firstLine="709"/>
        <w:jc w:val="both"/>
        <w:rPr>
          <w:rFonts w:ascii="Times New Roman" w:hAnsi="Times New Roman"/>
          <w:sz w:val="28"/>
          <w:szCs w:val="28"/>
        </w:rPr>
      </w:pPr>
      <w:r>
        <w:rPr>
          <w:rFonts w:ascii="Times New Roman" w:hAnsi="Times New Roman"/>
          <w:sz w:val="28"/>
          <w:szCs w:val="28"/>
        </w:rPr>
        <w:t xml:space="preserve">Нули могут быть заменены соответствующими сокращениями (тыс., млн, млрд, трлн): 10 тыс. человек.</w:t>
      </w:r>
      <w:r/>
    </w:p>
    <w:p>
      <w:pPr>
        <w:ind w:firstLine="709"/>
        <w:jc w:val="both"/>
        <w:rPr>
          <w:rFonts w:ascii="Times New Roman" w:hAnsi="Times New Roman"/>
          <w:sz w:val="28"/>
          <w:szCs w:val="28"/>
        </w:rPr>
      </w:pPr>
      <w:r>
        <w:rPr>
          <w:rFonts w:ascii="Times New Roman" w:hAnsi="Times New Roman"/>
          <w:sz w:val="28"/>
          <w:szCs w:val="28"/>
        </w:rPr>
        <w:t xml:space="preserve">Названия денежных знаков даются по принятым сокращениям, а не символами (€, $ и т.п.). Например, долл., руб., ф. ст.</w:t>
      </w:r>
      <w:r/>
    </w:p>
    <w:p>
      <w:pPr>
        <w:ind w:firstLine="709"/>
        <w:jc w:val="both"/>
        <w:rPr>
          <w:rFonts w:ascii="Times New Roman" w:hAnsi="Times New Roman"/>
          <w:sz w:val="28"/>
          <w:szCs w:val="28"/>
        </w:rPr>
      </w:pPr>
      <w:r>
        <w:rPr>
          <w:rFonts w:ascii="Times New Roman" w:hAnsi="Times New Roman"/>
          <w:sz w:val="28"/>
          <w:szCs w:val="28"/>
        </w:rPr>
        <w:t xml:space="preserve">Века обозначаются только римскими цифрами. Например, III в., XIX в. Для этого необходимо перейти на латинский алфавит. Не путать </w:t>
      </w:r>
      <w:r>
        <w:rPr>
          <w:rFonts w:ascii="Times New Roman" w:hAnsi="Times New Roman"/>
          <w:sz w:val="28"/>
          <w:szCs w:val="28"/>
          <w:lang w:val="en-US"/>
        </w:rPr>
        <w:t xml:space="preserve">V</w:t>
      </w:r>
      <w:r>
        <w:rPr>
          <w:rFonts w:ascii="Times New Roman" w:hAnsi="Times New Roman"/>
          <w:sz w:val="28"/>
          <w:szCs w:val="28"/>
        </w:rPr>
        <w:t xml:space="preserve"> и </w:t>
      </w:r>
      <w:r>
        <w:rPr>
          <w:rFonts w:ascii="Times New Roman" w:hAnsi="Times New Roman"/>
          <w:sz w:val="28"/>
          <w:szCs w:val="28"/>
          <w:lang w:val="en-US"/>
        </w:rPr>
        <w:t xml:space="preserve">Y</w:t>
      </w:r>
      <w:r>
        <w:rPr>
          <w:rFonts w:ascii="Times New Roman" w:hAnsi="Times New Roman"/>
          <w:sz w:val="28"/>
          <w:szCs w:val="28"/>
        </w:rPr>
        <w:t xml:space="preserve">. Для римской единицы использовать прописную латинскую букву </w:t>
      </w:r>
      <w:r>
        <w:rPr>
          <w:rFonts w:ascii="Times New Roman" w:hAnsi="Times New Roman"/>
          <w:sz w:val="28"/>
          <w:szCs w:val="28"/>
          <w:lang w:val="en-US"/>
        </w:rPr>
        <w:t xml:space="preserve">i</w:t>
      </w:r>
      <w:r>
        <w:rPr>
          <w:rFonts w:ascii="Times New Roman" w:hAnsi="Times New Roman"/>
          <w:sz w:val="28"/>
          <w:szCs w:val="28"/>
        </w:rPr>
        <w:t xml:space="preserve"> – </w:t>
      </w:r>
      <w:r>
        <w:rPr>
          <w:rFonts w:ascii="Times New Roman" w:hAnsi="Times New Roman"/>
          <w:sz w:val="28"/>
          <w:szCs w:val="28"/>
          <w:lang w:val="en-US"/>
        </w:rPr>
        <w:t xml:space="preserve">I</w:t>
      </w:r>
      <w:r>
        <w:rPr>
          <w:rFonts w:ascii="Times New Roman" w:hAnsi="Times New Roman"/>
          <w:sz w:val="28"/>
          <w:szCs w:val="28"/>
        </w:rPr>
        <w:t xml:space="preserve">, а не арабскую цифру «1». Т.е. использовать прописные латинские буквы </w:t>
      </w:r>
      <w:r>
        <w:rPr>
          <w:rFonts w:ascii="Times New Roman" w:hAnsi="Times New Roman"/>
          <w:sz w:val="28"/>
          <w:szCs w:val="28"/>
          <w:lang w:val="en-US"/>
        </w:rPr>
        <w:t xml:space="preserve">I</w:t>
      </w:r>
      <w:r>
        <w:rPr>
          <w:rFonts w:ascii="Times New Roman" w:hAnsi="Times New Roman"/>
          <w:sz w:val="28"/>
          <w:szCs w:val="28"/>
        </w:rPr>
        <w:t xml:space="preserve">, </w:t>
      </w:r>
      <w:r>
        <w:rPr>
          <w:rFonts w:ascii="Times New Roman" w:hAnsi="Times New Roman"/>
          <w:sz w:val="28"/>
          <w:szCs w:val="28"/>
          <w:lang w:val="en-US"/>
        </w:rPr>
        <w:t xml:space="preserve">V</w:t>
      </w:r>
      <w:r>
        <w:rPr>
          <w:rFonts w:ascii="Times New Roman" w:hAnsi="Times New Roman"/>
          <w:sz w:val="28"/>
          <w:szCs w:val="28"/>
        </w:rPr>
        <w:t xml:space="preserve">, </w:t>
      </w:r>
      <w:r>
        <w:rPr>
          <w:rFonts w:ascii="Times New Roman" w:hAnsi="Times New Roman"/>
          <w:sz w:val="28"/>
          <w:szCs w:val="28"/>
          <w:lang w:val="en-US"/>
        </w:rPr>
        <w:t xml:space="preserve">X</w:t>
      </w:r>
      <w:r>
        <w:rPr>
          <w:rFonts w:ascii="Times New Roman" w:hAnsi="Times New Roman"/>
          <w:sz w:val="28"/>
          <w:szCs w:val="28"/>
        </w:rPr>
        <w:t xml:space="preserve">, </w:t>
      </w:r>
      <w:r>
        <w:rPr>
          <w:rFonts w:ascii="Times New Roman" w:hAnsi="Times New Roman"/>
          <w:sz w:val="28"/>
          <w:szCs w:val="28"/>
          <w:lang w:val="en-US"/>
        </w:rPr>
        <w:t xml:space="preserve">L</w:t>
      </w:r>
      <w:r>
        <w:rPr>
          <w:rFonts w:ascii="Times New Roman" w:hAnsi="Times New Roman"/>
          <w:sz w:val="28"/>
          <w:szCs w:val="28"/>
        </w:rPr>
        <w:t xml:space="preserve">.</w:t>
      </w:r>
      <w:r/>
    </w:p>
    <w:p>
      <w:pPr>
        <w:pStyle w:val="611"/>
        <w:numPr>
          <w:ilvl w:val="0"/>
          <w:numId w:val="1"/>
        </w:numPr>
        <w:ind w:left="0" w:firstLine="709"/>
        <w:spacing w:line="240" w:lineRule="auto"/>
        <w:rPr>
          <w:i/>
          <w:szCs w:val="28"/>
          <w:lang w:eastAsia="ru-RU"/>
        </w:rPr>
      </w:pPr>
      <w:r>
        <w:rPr>
          <w:i/>
          <w:szCs w:val="28"/>
          <w:lang w:eastAsia="ru-RU"/>
        </w:rPr>
        <w:t xml:space="preserve">Кавычки</w:t>
      </w:r>
      <w:r/>
    </w:p>
    <w:p>
      <w:pPr>
        <w:ind w:firstLine="709"/>
        <w:jc w:val="both"/>
        <w:rPr>
          <w:rFonts w:ascii="Times New Roman" w:hAnsi="Times New Roman"/>
          <w:sz w:val="28"/>
          <w:szCs w:val="28"/>
        </w:rPr>
      </w:pPr>
      <w:r>
        <w:rPr>
          <w:rFonts w:ascii="Times New Roman" w:hAnsi="Times New Roman"/>
          <w:sz w:val="28"/>
          <w:szCs w:val="28"/>
        </w:rPr>
        <w:t xml:space="preserve">Необходимо различать внешние и внутренние кавычки:</w:t>
      </w:r>
      <w:r/>
    </w:p>
    <w:p>
      <w:pPr>
        <w:ind w:firstLine="709"/>
        <w:jc w:val="both"/>
        <w:rPr>
          <w:rFonts w:ascii="Times New Roman" w:hAnsi="Times New Roman"/>
          <w:sz w:val="28"/>
          <w:szCs w:val="28"/>
        </w:rPr>
      </w:pPr>
      <w:r>
        <w:rPr>
          <w:rFonts w:ascii="Times New Roman" w:hAnsi="Times New Roman"/>
          <w:sz w:val="28"/>
          <w:szCs w:val="28"/>
        </w:rPr>
        <w:t xml:space="preserve">внешние «»,</w:t>
      </w:r>
      <w:r/>
    </w:p>
    <w:p>
      <w:pPr>
        <w:ind w:firstLine="709"/>
        <w:jc w:val="both"/>
        <w:rPr>
          <w:rFonts w:ascii="Times New Roman" w:hAnsi="Times New Roman"/>
          <w:sz w:val="28"/>
          <w:szCs w:val="28"/>
        </w:rPr>
      </w:pPr>
      <w:r>
        <w:rPr>
          <w:rFonts w:ascii="Times New Roman" w:hAnsi="Times New Roman"/>
          <w:sz w:val="28"/>
          <w:szCs w:val="28"/>
        </w:rPr>
        <w:t xml:space="preserve">внутренние “” (переключить на латинский шрифт).</w:t>
      </w:r>
      <w:r/>
    </w:p>
    <w:p>
      <w:pPr>
        <w:ind w:firstLine="709"/>
        <w:jc w:val="both"/>
        <w:rPr>
          <w:rFonts w:ascii="Times New Roman" w:hAnsi="Times New Roman"/>
          <w:sz w:val="28"/>
          <w:szCs w:val="28"/>
        </w:rPr>
      </w:pPr>
      <w:r>
        <w:rPr>
          <w:rFonts w:ascii="Times New Roman" w:hAnsi="Times New Roman"/>
          <w:sz w:val="28"/>
          <w:szCs w:val="28"/>
        </w:rPr>
        <w:t xml:space="preserve">В случае необходимости использования кавычек в кавычках следует поступать так: «кавычки “заключать” в кавычки». </w:t>
      </w:r>
      <w:r/>
    </w:p>
    <w:p>
      <w:pPr>
        <w:ind w:firstLine="709"/>
        <w:jc w:val="both"/>
        <w:rPr>
          <w:rFonts w:ascii="Times New Roman" w:hAnsi="Times New Roman"/>
          <w:sz w:val="28"/>
          <w:szCs w:val="28"/>
        </w:rPr>
      </w:pPr>
      <w:r>
        <w:rPr>
          <w:rFonts w:ascii="Times New Roman" w:hAnsi="Times New Roman"/>
          <w:sz w:val="28"/>
          <w:szCs w:val="28"/>
        </w:rPr>
        <w:t xml:space="preserve">Пропуск в цитате обозначается многоточием в скобках &lt;…&gt; (клавиши, соответствующие русским «Б» и «Ю» при включенной латинской раскладке)</w:t>
      </w:r>
      <w:r/>
    </w:p>
    <w:p>
      <w:pPr>
        <w:pStyle w:val="611"/>
        <w:numPr>
          <w:ilvl w:val="0"/>
          <w:numId w:val="1"/>
        </w:numPr>
        <w:ind w:left="0" w:firstLine="709"/>
        <w:spacing w:line="240" w:lineRule="auto"/>
        <w:rPr>
          <w:i/>
          <w:szCs w:val="28"/>
          <w:lang w:eastAsia="ru-RU"/>
        </w:rPr>
      </w:pPr>
      <w:r>
        <w:rPr>
          <w:i/>
          <w:szCs w:val="28"/>
          <w:lang w:eastAsia="ru-RU"/>
        </w:rPr>
        <w:t xml:space="preserve">Тире и дефисы</w:t>
      </w:r>
      <w:r/>
    </w:p>
    <w:p>
      <w:pPr>
        <w:ind w:firstLine="709"/>
        <w:jc w:val="both"/>
        <w:rPr>
          <w:rFonts w:ascii="Times New Roman" w:hAnsi="Times New Roman"/>
          <w:sz w:val="28"/>
          <w:szCs w:val="28"/>
        </w:rPr>
      </w:pPr>
      <w:r>
        <w:rPr>
          <w:rFonts w:ascii="Times New Roman" w:hAnsi="Times New Roman"/>
          <w:sz w:val="28"/>
          <w:szCs w:val="28"/>
        </w:rPr>
        <w:t xml:space="preserve">Тире: «–» (Вставка → Символ → Специальные → Короткое тире, либо одновременно нажать клавиши «</w:t>
      </w:r>
      <w:r>
        <w:rPr>
          <w:rFonts w:ascii="Times New Roman" w:hAnsi="Times New Roman"/>
          <w:sz w:val="28"/>
          <w:szCs w:val="28"/>
        </w:rPr>
        <w:t xml:space="preserve">Ctrl</w:t>
      </w:r>
      <w:r>
        <w:rPr>
          <w:rFonts w:ascii="Times New Roman" w:hAnsi="Times New Roman"/>
          <w:sz w:val="28"/>
          <w:szCs w:val="28"/>
        </w:rPr>
        <w:t xml:space="preserve">» + «</w:t>
      </w:r>
      <w:r>
        <w:rPr>
          <w:rFonts w:ascii="Times New Roman" w:hAnsi="Times New Roman"/>
          <w:sz w:val="28"/>
          <w:szCs w:val="28"/>
        </w:rPr>
        <w:t xml:space="preserve">NumLock</w:t>
      </w:r>
      <w:r>
        <w:rPr>
          <w:rFonts w:ascii="Times New Roman" w:hAnsi="Times New Roman"/>
          <w:sz w:val="28"/>
          <w:szCs w:val="28"/>
        </w:rPr>
        <w:t xml:space="preserve">» + «-»).</w:t>
      </w:r>
      <w:r/>
    </w:p>
    <w:p>
      <w:pPr>
        <w:ind w:firstLine="709"/>
        <w:jc w:val="both"/>
        <w:rPr>
          <w:rFonts w:ascii="Times New Roman" w:hAnsi="Times New Roman"/>
          <w:sz w:val="28"/>
          <w:szCs w:val="28"/>
        </w:rPr>
      </w:pPr>
      <w:r>
        <w:rPr>
          <w:rFonts w:ascii="Times New Roman" w:hAnsi="Times New Roman"/>
          <w:sz w:val="28"/>
          <w:szCs w:val="28"/>
        </w:rPr>
        <w:t xml:space="preserve">Дефис: «-».</w:t>
      </w:r>
      <w:r/>
    </w:p>
    <w:p>
      <w:pPr>
        <w:ind w:firstLine="709"/>
        <w:jc w:val="both"/>
        <w:rPr>
          <w:rFonts w:ascii="Times New Roman" w:hAnsi="Times New Roman"/>
          <w:sz w:val="28"/>
          <w:szCs w:val="28"/>
        </w:rPr>
      </w:pPr>
      <w:r>
        <w:rPr>
          <w:rFonts w:ascii="Times New Roman" w:hAnsi="Times New Roman"/>
          <w:sz w:val="28"/>
          <w:szCs w:val="28"/>
        </w:rPr>
        <w:t xml:space="preserve">В двойных датах и номерах страниц ставится тире без пробелов: 1985–1992 гг., XIX–XX вв., С. 76–89.</w:t>
      </w:r>
      <w:r/>
    </w:p>
    <w:p>
      <w:pPr>
        <w:ind w:firstLine="709"/>
        <w:jc w:val="both"/>
        <w:rPr>
          <w:rFonts w:ascii="Times New Roman" w:hAnsi="Times New Roman"/>
          <w:sz w:val="28"/>
          <w:szCs w:val="28"/>
        </w:rPr>
      </w:pPr>
      <w:r>
        <w:rPr>
          <w:rFonts w:ascii="Times New Roman" w:hAnsi="Times New Roman"/>
          <w:sz w:val="28"/>
          <w:szCs w:val="28"/>
        </w:rPr>
        <w:t xml:space="preserve">Пробелы до и после тире ставятся в случае: «дворянство конца </w:t>
      </w:r>
      <w:r>
        <w:rPr>
          <w:rFonts w:ascii="Times New Roman" w:hAnsi="Times New Roman"/>
          <w:sz w:val="28"/>
          <w:szCs w:val="28"/>
          <w:lang w:val="en-US"/>
        </w:rPr>
        <w:t xml:space="preserve">XVIII</w:t>
      </w:r>
      <w:r>
        <w:rPr>
          <w:rFonts w:ascii="Times New Roman" w:hAnsi="Times New Roman"/>
          <w:sz w:val="28"/>
          <w:szCs w:val="28"/>
        </w:rPr>
        <w:t xml:space="preserve"> – начала </w:t>
      </w:r>
      <w:r>
        <w:rPr>
          <w:rFonts w:ascii="Times New Roman" w:hAnsi="Times New Roman"/>
          <w:sz w:val="28"/>
          <w:szCs w:val="28"/>
          <w:lang w:val="en-US"/>
        </w:rPr>
        <w:t xml:space="preserve">XIX</w:t>
      </w:r>
      <w:r>
        <w:rPr>
          <w:rFonts w:ascii="Times New Roman" w:hAnsi="Times New Roman"/>
          <w:sz w:val="28"/>
          <w:szCs w:val="28"/>
        </w:rPr>
        <w:t xml:space="preserve"> вв.», «генеалогия – это вспомогательная историческая дисциплина...».</w:t>
      </w:r>
      <w:r/>
    </w:p>
    <w:p>
      <w:pPr>
        <w:pStyle w:val="611"/>
        <w:numPr>
          <w:ilvl w:val="0"/>
          <w:numId w:val="1"/>
        </w:numPr>
        <w:ind w:left="0" w:firstLine="709"/>
        <w:spacing w:line="240" w:lineRule="auto"/>
        <w:rPr>
          <w:i/>
          <w:szCs w:val="28"/>
          <w:lang w:eastAsia="ru-RU"/>
        </w:rPr>
      </w:pPr>
      <w:r>
        <w:rPr>
          <w:i/>
          <w:szCs w:val="28"/>
          <w:lang w:eastAsia="ru-RU"/>
        </w:rPr>
        <w:t xml:space="preserve">Формат обозначения имени лица в тексте</w:t>
      </w:r>
      <w:r/>
    </w:p>
    <w:p>
      <w:pPr>
        <w:ind w:firstLine="709"/>
        <w:jc w:val="both"/>
        <w:rPr>
          <w:rFonts w:ascii="Times New Roman" w:hAnsi="Times New Roman"/>
          <w:sz w:val="28"/>
          <w:szCs w:val="28"/>
        </w:rPr>
      </w:pPr>
      <w:r>
        <w:rPr>
          <w:rFonts w:ascii="Times New Roman" w:hAnsi="Times New Roman"/>
          <w:sz w:val="28"/>
          <w:szCs w:val="28"/>
        </w:rPr>
        <w:t xml:space="preserve">ФИО, встречающиеся в тексте, оформляется следующим образом: сначала инициалы, потом фамилия. Инициалы пробелом не разделяются. Например, А.О. Смирнова-</w:t>
      </w:r>
      <w:r>
        <w:rPr>
          <w:rFonts w:ascii="Times New Roman" w:hAnsi="Times New Roman"/>
          <w:sz w:val="28"/>
          <w:szCs w:val="28"/>
        </w:rPr>
        <w:t xml:space="preserve">Россет</w:t>
      </w:r>
      <w:r>
        <w:rPr>
          <w:rFonts w:ascii="Times New Roman" w:hAnsi="Times New Roman"/>
          <w:sz w:val="28"/>
          <w:szCs w:val="28"/>
        </w:rPr>
        <w:t xml:space="preserve">.</w:t>
      </w:r>
      <w:r/>
    </w:p>
    <w:p>
      <w:pPr>
        <w:pStyle w:val="611"/>
        <w:numPr>
          <w:ilvl w:val="0"/>
          <w:numId w:val="1"/>
        </w:numPr>
        <w:ind w:left="0" w:firstLine="709"/>
        <w:spacing w:line="240" w:lineRule="auto"/>
        <w:rPr>
          <w:i/>
          <w:szCs w:val="28"/>
          <w:lang w:eastAsia="ru-RU"/>
        </w:rPr>
      </w:pPr>
      <w:r>
        <w:rPr>
          <w:i/>
          <w:szCs w:val="28"/>
          <w:lang w:eastAsia="ru-RU"/>
        </w:rPr>
        <w:t xml:space="preserve">Формат обозначения дат</w:t>
      </w:r>
      <w:r/>
    </w:p>
    <w:p>
      <w:pPr>
        <w:ind w:firstLine="709"/>
        <w:jc w:val="both"/>
        <w:rPr>
          <w:rFonts w:ascii="Times New Roman" w:hAnsi="Times New Roman"/>
          <w:sz w:val="28"/>
          <w:szCs w:val="28"/>
        </w:rPr>
      </w:pPr>
      <w:r>
        <w:rPr>
          <w:rFonts w:ascii="Times New Roman" w:hAnsi="Times New Roman"/>
          <w:sz w:val="28"/>
          <w:szCs w:val="28"/>
        </w:rPr>
        <w:t xml:space="preserve">XVII–XVIII вв.</w:t>
      </w:r>
      <w:r/>
    </w:p>
    <w:p>
      <w:pPr>
        <w:ind w:firstLine="709"/>
        <w:jc w:val="both"/>
        <w:rPr>
          <w:rFonts w:ascii="Times New Roman" w:hAnsi="Times New Roman"/>
          <w:sz w:val="28"/>
          <w:szCs w:val="28"/>
        </w:rPr>
      </w:pPr>
      <w:r>
        <w:rPr>
          <w:rFonts w:ascii="Times New Roman" w:hAnsi="Times New Roman"/>
          <w:sz w:val="28"/>
          <w:szCs w:val="28"/>
        </w:rPr>
        <w:t xml:space="preserve">конец XVII – начало XVIII вв.</w:t>
      </w:r>
      <w:r/>
    </w:p>
    <w:p>
      <w:pPr>
        <w:ind w:firstLine="709"/>
        <w:jc w:val="both"/>
        <w:rPr>
          <w:rFonts w:ascii="Times New Roman" w:hAnsi="Times New Roman"/>
          <w:sz w:val="28"/>
          <w:szCs w:val="28"/>
        </w:rPr>
      </w:pPr>
      <w:r>
        <w:rPr>
          <w:rFonts w:ascii="Times New Roman" w:hAnsi="Times New Roman"/>
          <w:sz w:val="28"/>
          <w:szCs w:val="28"/>
        </w:rPr>
        <w:t xml:space="preserve">конец 50-х – начало 60-х гг. XVIII в.</w:t>
      </w:r>
      <w:r/>
    </w:p>
    <w:p>
      <w:pPr>
        <w:ind w:firstLine="709"/>
        <w:jc w:val="both"/>
        <w:rPr>
          <w:rFonts w:ascii="Times New Roman" w:hAnsi="Times New Roman"/>
          <w:sz w:val="28"/>
          <w:szCs w:val="28"/>
        </w:rPr>
      </w:pPr>
      <w:r>
        <w:rPr>
          <w:rFonts w:ascii="Times New Roman" w:hAnsi="Times New Roman"/>
          <w:sz w:val="28"/>
          <w:szCs w:val="28"/>
        </w:rPr>
        <w:t xml:space="preserve">первая половина XIX в.</w:t>
      </w:r>
      <w:r/>
    </w:p>
    <w:p>
      <w:pPr>
        <w:ind w:firstLine="709"/>
        <w:jc w:val="both"/>
        <w:rPr>
          <w:rFonts w:ascii="Times New Roman" w:hAnsi="Times New Roman"/>
          <w:sz w:val="28"/>
          <w:szCs w:val="28"/>
        </w:rPr>
      </w:pPr>
      <w:r>
        <w:rPr>
          <w:rFonts w:ascii="Times New Roman" w:hAnsi="Times New Roman"/>
          <w:sz w:val="28"/>
          <w:szCs w:val="28"/>
        </w:rPr>
        <w:t xml:space="preserve">20-е гг. ХХ в.</w:t>
      </w:r>
      <w:r/>
    </w:p>
    <w:p>
      <w:pPr>
        <w:ind w:firstLine="709"/>
        <w:jc w:val="both"/>
        <w:rPr>
          <w:rFonts w:ascii="Times New Roman" w:hAnsi="Times New Roman"/>
          <w:sz w:val="28"/>
          <w:szCs w:val="28"/>
        </w:rPr>
      </w:pPr>
      <w:r>
        <w:rPr>
          <w:rFonts w:ascii="Times New Roman" w:hAnsi="Times New Roman"/>
          <w:sz w:val="28"/>
          <w:szCs w:val="28"/>
        </w:rPr>
        <w:t xml:space="preserve">50–60-е гг. Х</w:t>
      </w:r>
      <w:r>
        <w:rPr>
          <w:rFonts w:ascii="Times New Roman" w:hAnsi="Times New Roman"/>
          <w:sz w:val="28"/>
          <w:szCs w:val="28"/>
          <w:lang w:val="en-US"/>
        </w:rPr>
        <w:t xml:space="preserve">I</w:t>
      </w:r>
      <w:r>
        <w:rPr>
          <w:rFonts w:ascii="Times New Roman" w:hAnsi="Times New Roman"/>
          <w:sz w:val="28"/>
          <w:szCs w:val="28"/>
        </w:rPr>
        <w:t xml:space="preserve">Х в.</w:t>
      </w:r>
      <w:r/>
    </w:p>
    <w:p>
      <w:pPr>
        <w:ind w:firstLine="709"/>
        <w:jc w:val="both"/>
        <w:rPr>
          <w:rFonts w:ascii="Times New Roman" w:hAnsi="Times New Roman"/>
          <w:sz w:val="28"/>
          <w:szCs w:val="28"/>
        </w:rPr>
      </w:pPr>
      <w:r>
        <w:rPr>
          <w:rFonts w:ascii="Times New Roman" w:hAnsi="Times New Roman"/>
          <w:sz w:val="28"/>
          <w:szCs w:val="28"/>
        </w:rPr>
        <w:t xml:space="preserve">период 1953–2000 гг.</w:t>
      </w:r>
      <w:r/>
    </w:p>
    <w:p>
      <w:pPr>
        <w:ind w:firstLine="709"/>
        <w:jc w:val="both"/>
        <w:rPr>
          <w:rFonts w:ascii="Times New Roman" w:hAnsi="Times New Roman"/>
          <w:sz w:val="28"/>
          <w:szCs w:val="28"/>
        </w:rPr>
      </w:pPr>
      <w:r>
        <w:rPr>
          <w:rFonts w:ascii="Times New Roman" w:hAnsi="Times New Roman"/>
          <w:sz w:val="28"/>
          <w:szCs w:val="28"/>
        </w:rPr>
        <w:t xml:space="preserve">не ранее </w:t>
      </w:r>
      <w:r>
        <w:rPr>
          <w:rFonts w:ascii="Times New Roman" w:hAnsi="Times New Roman"/>
          <w:sz w:val="28"/>
          <w:szCs w:val="28"/>
        </w:rPr>
        <w:t xml:space="preserve">1812 г</w:t>
      </w:r>
      <w:r>
        <w:rPr>
          <w:rFonts w:ascii="Times New Roman" w:hAnsi="Times New Roman"/>
          <w:sz w:val="28"/>
          <w:szCs w:val="28"/>
        </w:rPr>
        <w:t xml:space="preserve">.</w:t>
      </w:r>
      <w:r/>
    </w:p>
    <w:p>
      <w:pPr>
        <w:pStyle w:val="611"/>
        <w:numPr>
          <w:ilvl w:val="0"/>
          <w:numId w:val="1"/>
        </w:numPr>
        <w:ind w:left="0" w:firstLine="709"/>
        <w:spacing w:line="240" w:lineRule="auto"/>
        <w:rPr>
          <w:i/>
          <w:szCs w:val="28"/>
          <w:lang w:eastAsia="ru-RU"/>
        </w:rPr>
      </w:pPr>
      <w:r>
        <w:rPr>
          <w:i/>
          <w:szCs w:val="28"/>
          <w:lang w:eastAsia="ru-RU"/>
        </w:rPr>
        <w:t xml:space="preserve">Буква «е»</w:t>
      </w:r>
      <w:r/>
    </w:p>
    <w:p>
      <w:pPr>
        <w:ind w:firstLine="709"/>
        <w:jc w:val="both"/>
        <w:rPr>
          <w:rFonts w:ascii="Times New Roman" w:hAnsi="Times New Roman"/>
          <w:sz w:val="28"/>
          <w:szCs w:val="28"/>
        </w:rPr>
      </w:pPr>
      <w:r>
        <w:rPr>
          <w:rFonts w:ascii="Times New Roman" w:hAnsi="Times New Roman"/>
          <w:sz w:val="28"/>
          <w:szCs w:val="28"/>
        </w:rPr>
        <w:t xml:space="preserve">Буква «ё» ставится в именах и в тех случаях, когда замена на «е» искажает смысл слова. Во всех остальных случаях ставится только «е».</w:t>
      </w:r>
      <w:r/>
    </w:p>
    <w:p>
      <w:pPr>
        <w:pStyle w:val="611"/>
        <w:numPr>
          <w:ilvl w:val="0"/>
          <w:numId w:val="1"/>
        </w:numPr>
        <w:ind w:left="0" w:firstLine="709"/>
        <w:spacing w:line="240" w:lineRule="auto"/>
        <w:rPr>
          <w:i/>
          <w:szCs w:val="28"/>
          <w:lang w:eastAsia="ru-RU"/>
        </w:rPr>
      </w:pPr>
      <w:r>
        <w:rPr>
          <w:i/>
          <w:szCs w:val="28"/>
          <w:lang w:eastAsia="ru-RU"/>
        </w:rPr>
        <w:t xml:space="preserve">Двойные пробелы</w:t>
      </w:r>
      <w:r/>
    </w:p>
    <w:p>
      <w:pPr>
        <w:ind w:firstLine="709"/>
        <w:jc w:val="both"/>
        <w:rPr>
          <w:rFonts w:ascii="Times New Roman" w:hAnsi="Times New Roman"/>
          <w:sz w:val="28"/>
          <w:szCs w:val="28"/>
        </w:rPr>
      </w:pPr>
      <w:r>
        <w:rPr>
          <w:rFonts w:ascii="Times New Roman" w:hAnsi="Times New Roman"/>
          <w:sz w:val="28"/>
          <w:szCs w:val="28"/>
        </w:rPr>
        <w:t xml:space="preserve">Необходимо методом </w:t>
      </w:r>
      <w:r>
        <w:rPr>
          <w:rFonts w:ascii="Times New Roman" w:hAnsi="Times New Roman"/>
          <w:sz w:val="28"/>
          <w:szCs w:val="28"/>
        </w:rPr>
        <w:t xml:space="preserve">автозамены</w:t>
      </w:r>
      <w:r>
        <w:rPr>
          <w:rFonts w:ascii="Times New Roman" w:hAnsi="Times New Roman"/>
          <w:sz w:val="28"/>
          <w:szCs w:val="28"/>
        </w:rPr>
        <w:t xml:space="preserve"> удалить все двойные пробелы.</w:t>
      </w:r>
      <w:r/>
    </w:p>
    <w:p>
      <w:pPr>
        <w:pStyle w:val="611"/>
        <w:numPr>
          <w:ilvl w:val="0"/>
          <w:numId w:val="1"/>
        </w:numPr>
        <w:ind w:left="0" w:firstLine="709"/>
        <w:spacing w:line="240" w:lineRule="auto"/>
        <w:rPr>
          <w:i/>
          <w:szCs w:val="28"/>
          <w:lang w:eastAsia="ru-RU"/>
        </w:rPr>
      </w:pPr>
      <w:r>
        <w:rPr>
          <w:i/>
          <w:szCs w:val="28"/>
          <w:lang w:eastAsia="ru-RU"/>
        </w:rPr>
        <w:t xml:space="preserve">Формат авторских ремарок</w:t>
      </w:r>
      <w:r/>
    </w:p>
    <w:p>
      <w:pPr>
        <w:ind w:firstLine="709"/>
        <w:jc w:val="both"/>
        <w:rPr>
          <w:rFonts w:ascii="Times New Roman" w:hAnsi="Times New Roman"/>
          <w:sz w:val="28"/>
          <w:szCs w:val="28"/>
        </w:rPr>
      </w:pPr>
      <w:r>
        <w:rPr>
          <w:rFonts w:ascii="Times New Roman" w:hAnsi="Times New Roman"/>
          <w:sz w:val="28"/>
          <w:szCs w:val="28"/>
        </w:rPr>
        <w:t xml:space="preserve">В цитатах допустимы следующие авторские ремарки:</w:t>
      </w:r>
      <w:r/>
    </w:p>
    <w:p>
      <w:pPr>
        <w:ind w:firstLine="709"/>
        <w:jc w:val="both"/>
        <w:rPr>
          <w:rFonts w:ascii="Times New Roman" w:hAnsi="Times New Roman"/>
          <w:sz w:val="28"/>
          <w:szCs w:val="28"/>
        </w:rPr>
      </w:pPr>
      <w:r>
        <w:rPr>
          <w:rFonts w:ascii="Times New Roman" w:hAnsi="Times New Roman"/>
          <w:sz w:val="28"/>
          <w:szCs w:val="28"/>
        </w:rPr>
        <w:t xml:space="preserve">(курсив мой. – </w:t>
      </w:r>
      <w:r>
        <w:rPr>
          <w:rFonts w:ascii="Times New Roman" w:hAnsi="Times New Roman"/>
          <w:i/>
          <w:iCs/>
          <w:sz w:val="28"/>
          <w:szCs w:val="28"/>
        </w:rPr>
        <w:t xml:space="preserve">Е.Ж.</w:t>
      </w:r>
      <w:r>
        <w:rPr>
          <w:rFonts w:ascii="Times New Roman" w:hAnsi="Times New Roman"/>
          <w:sz w:val="28"/>
          <w:szCs w:val="28"/>
        </w:rPr>
        <w:t xml:space="preserve">)</w:t>
      </w:r>
      <w:r/>
    </w:p>
    <w:p>
      <w:pPr>
        <w:ind w:firstLine="709"/>
        <w:jc w:val="both"/>
        <w:rPr>
          <w:rFonts w:ascii="Times New Roman" w:hAnsi="Times New Roman"/>
          <w:sz w:val="28"/>
          <w:szCs w:val="28"/>
        </w:rPr>
      </w:pPr>
      <w:r>
        <w:rPr>
          <w:rFonts w:ascii="Times New Roman" w:hAnsi="Times New Roman"/>
          <w:sz w:val="28"/>
          <w:szCs w:val="28"/>
        </w:rPr>
        <w:t xml:space="preserve">(выделено автором. – </w:t>
      </w:r>
      <w:r>
        <w:rPr>
          <w:rFonts w:ascii="Times New Roman" w:hAnsi="Times New Roman"/>
          <w:i/>
          <w:iCs/>
          <w:sz w:val="28"/>
          <w:szCs w:val="28"/>
        </w:rPr>
        <w:t xml:space="preserve">Е.Д.</w:t>
      </w:r>
      <w:r>
        <w:rPr>
          <w:rFonts w:ascii="Times New Roman" w:hAnsi="Times New Roman"/>
          <w:sz w:val="28"/>
          <w:szCs w:val="28"/>
        </w:rPr>
        <w:t xml:space="preserve">)</w:t>
      </w:r>
      <w:r/>
    </w:p>
    <w:p>
      <w:pPr>
        <w:ind w:firstLine="709"/>
        <w:jc w:val="both"/>
        <w:rPr>
          <w:rFonts w:ascii="Times New Roman" w:hAnsi="Times New Roman"/>
          <w:sz w:val="28"/>
          <w:szCs w:val="28"/>
        </w:rPr>
      </w:pPr>
      <w:r>
        <w:rPr>
          <w:rFonts w:ascii="Times New Roman" w:hAnsi="Times New Roman"/>
          <w:sz w:val="28"/>
          <w:szCs w:val="28"/>
        </w:rPr>
        <w:t xml:space="preserve">при этом инициалы автора (имя и фамилия) выделяются курсивом.</w:t>
      </w:r>
      <w:r/>
    </w:p>
    <w:p>
      <w:pPr>
        <w:pStyle w:val="611"/>
        <w:numPr>
          <w:ilvl w:val="0"/>
          <w:numId w:val="3"/>
        </w:numPr>
        <w:ind w:left="1077" w:hanging="357"/>
        <w:spacing w:after="240" w:line="240" w:lineRule="auto"/>
        <w:rPr>
          <w:b/>
          <w:szCs w:val="28"/>
        </w:rPr>
      </w:pPr>
      <w:r>
        <w:rPr>
          <w:b/>
          <w:szCs w:val="28"/>
        </w:rPr>
        <w:t xml:space="preserve">Примечания</w:t>
      </w:r>
      <w:r/>
    </w:p>
    <w:p>
      <w:pPr>
        <w:ind w:firstLine="709"/>
        <w:jc w:val="both"/>
        <w:rPr>
          <w:rFonts w:ascii="Times New Roman" w:hAnsi="Times New Roman"/>
          <w:sz w:val="28"/>
          <w:szCs w:val="28"/>
        </w:rPr>
      </w:pPr>
      <w:r>
        <w:rPr>
          <w:rFonts w:ascii="Times New Roman" w:hAnsi="Times New Roman"/>
          <w:b/>
          <w:bCs/>
          <w:sz w:val="28"/>
          <w:szCs w:val="28"/>
        </w:rPr>
        <w:t xml:space="preserve">Статья должна содержать библиографические ссылки,</w:t>
      </w:r>
      <w:r>
        <w:rPr>
          <w:rFonts w:ascii="Times New Roman" w:hAnsi="Times New Roman"/>
          <w:sz w:val="28"/>
          <w:szCs w:val="28"/>
        </w:rPr>
        <w:t xml:space="preserve"> оформленные в соответствии с требованиями ГОСТ Р 7.0.5.–2008. В частности:</w:t>
      </w:r>
      <w:r/>
    </w:p>
    <w:p>
      <w:pPr>
        <w:ind w:firstLine="567"/>
        <w:jc w:val="both"/>
        <w:rPr>
          <w:rFonts w:ascii="Times New Roman" w:hAnsi="Times New Roman"/>
          <w:sz w:val="28"/>
          <w:szCs w:val="28"/>
        </w:rPr>
      </w:pPr>
      <w:r>
        <w:rPr>
          <w:rFonts w:ascii="Times New Roman" w:hAnsi="Times New Roman"/>
          <w:b/>
          <w:bCs/>
          <w:sz w:val="28"/>
          <w:szCs w:val="28"/>
        </w:rPr>
        <w:t xml:space="preserve">- нумерация </w:t>
      </w:r>
      <w:r>
        <w:rPr>
          <w:rFonts w:ascii="Times New Roman" w:hAnsi="Times New Roman"/>
          <w:b/>
          <w:bCs/>
          <w:sz w:val="28"/>
          <w:szCs w:val="28"/>
        </w:rPr>
        <w:t xml:space="preserve">внутритекстовых</w:t>
      </w:r>
      <w:r>
        <w:rPr>
          <w:rFonts w:ascii="Times New Roman" w:hAnsi="Times New Roman"/>
          <w:b/>
          <w:bCs/>
          <w:sz w:val="28"/>
          <w:szCs w:val="28"/>
        </w:rPr>
        <w:t xml:space="preserve"> библиографических ссылок </w:t>
      </w:r>
      <w:r>
        <w:rPr>
          <w:rFonts w:ascii="Times New Roman" w:hAnsi="Times New Roman"/>
          <w:sz w:val="28"/>
          <w:szCs w:val="28"/>
        </w:rPr>
        <w:t xml:space="preserve">приводится в квадратных скобках (сквозная, в порядке упоминания, через пробел после текста) [1], [2], [3] и т.д.</w:t>
      </w:r>
      <w:r/>
    </w:p>
    <w:p>
      <w:pPr>
        <w:ind w:firstLine="567"/>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b/>
          <w:bCs/>
          <w:sz w:val="28"/>
          <w:szCs w:val="28"/>
        </w:rPr>
        <w:t xml:space="preserve">затекстовые</w:t>
      </w:r>
      <w:r>
        <w:rPr>
          <w:rFonts w:ascii="Times New Roman" w:hAnsi="Times New Roman"/>
          <w:b/>
          <w:bCs/>
          <w:sz w:val="28"/>
          <w:szCs w:val="28"/>
        </w:rPr>
        <w:t xml:space="preserve"> библиографические ссылки</w:t>
      </w:r>
      <w:r>
        <w:rPr>
          <w:rFonts w:ascii="Times New Roman" w:hAnsi="Times New Roman"/>
          <w:sz w:val="28"/>
          <w:szCs w:val="28"/>
        </w:rPr>
        <w:t xml:space="preserve"> приводятся после текста статьи под общим заголовком «</w:t>
      </w:r>
      <w:r>
        <w:rPr>
          <w:rFonts w:ascii="Times New Roman" w:hAnsi="Times New Roman"/>
          <w:b/>
          <w:bCs/>
          <w:sz w:val="28"/>
          <w:szCs w:val="28"/>
        </w:rPr>
        <w:t xml:space="preserve">ПРИМЕЧАНИЯ</w:t>
      </w:r>
      <w:r>
        <w:rPr>
          <w:rFonts w:ascii="Times New Roman" w:hAnsi="Times New Roman"/>
          <w:sz w:val="28"/>
          <w:szCs w:val="28"/>
        </w:rPr>
        <w:t xml:space="preserve">» со сплошной нумерацией в порядке упоминания: 1, 2, 3 и т.д.</w:t>
      </w:r>
      <w:r/>
    </w:p>
    <w:p>
      <w:pPr>
        <w:ind w:firstLine="709"/>
        <w:jc w:val="both"/>
        <w:rPr>
          <w:rFonts w:ascii="Times New Roman" w:hAnsi="Times New Roman"/>
          <w:sz w:val="28"/>
          <w:szCs w:val="28"/>
        </w:rPr>
      </w:pPr>
      <w:r>
        <w:rPr>
          <w:rFonts w:ascii="Times New Roman" w:hAnsi="Times New Roman"/>
          <w:i/>
          <w:sz w:val="28"/>
          <w:szCs w:val="28"/>
        </w:rPr>
        <w:t xml:space="preserve">Ссылки оформляются: </w:t>
      </w:r>
      <w:r>
        <w:rPr>
          <w:rFonts w:ascii="Times New Roman" w:hAnsi="Times New Roman"/>
          <w:sz w:val="28"/>
          <w:szCs w:val="28"/>
        </w:rPr>
        <w:t xml:space="preserve">без красной строки (абзаца); нумерация – арабскими цифрами с точками, шрифт </w:t>
      </w:r>
      <w:r>
        <w:rPr>
          <w:rFonts w:ascii="Times New Roman" w:hAnsi="Times New Roman"/>
          <w:sz w:val="28"/>
          <w:szCs w:val="28"/>
          <w:lang w:val="en-US"/>
        </w:rPr>
        <w:t xml:space="preserve">TimesNewRoman</w:t>
      </w:r>
      <w:r>
        <w:rPr>
          <w:rFonts w:ascii="Times New Roman" w:hAnsi="Times New Roman"/>
          <w:sz w:val="28"/>
          <w:szCs w:val="28"/>
        </w:rPr>
        <w:t xml:space="preserve">, </w:t>
      </w:r>
      <w:r>
        <w:rPr>
          <w:rFonts w:ascii="Times New Roman" w:hAnsi="Times New Roman"/>
          <w:b/>
          <w:sz w:val="28"/>
          <w:szCs w:val="28"/>
        </w:rPr>
        <w:t xml:space="preserve">12 кегль</w:t>
      </w:r>
      <w:r>
        <w:rPr>
          <w:rFonts w:ascii="Times New Roman" w:hAnsi="Times New Roman"/>
          <w:sz w:val="28"/>
          <w:szCs w:val="28"/>
        </w:rPr>
        <w:t xml:space="preserve">; выравнивание – по ширине</w:t>
      </w:r>
      <w:r>
        <w:rPr>
          <w:rFonts w:ascii="Times New Roman" w:hAnsi="Times New Roman"/>
          <w:b/>
          <w:sz w:val="28"/>
          <w:szCs w:val="28"/>
        </w:rPr>
        <w:t xml:space="preserve">, межстрочный</w:t>
      </w:r>
      <w:r>
        <w:rPr>
          <w:rFonts w:ascii="Times New Roman" w:hAnsi="Times New Roman"/>
          <w:sz w:val="28"/>
          <w:szCs w:val="28"/>
        </w:rPr>
        <w:t xml:space="preserve"> интервал – одинарный; </w:t>
      </w:r>
      <w:r>
        <w:rPr>
          <w:rFonts w:ascii="Times New Roman" w:hAnsi="Times New Roman"/>
          <w:iCs/>
          <w:sz w:val="28"/>
          <w:szCs w:val="28"/>
        </w:rPr>
        <w:t xml:space="preserve">фамилия И.О.</w:t>
      </w:r>
      <w:r>
        <w:rPr>
          <w:rFonts w:ascii="Times New Roman" w:hAnsi="Times New Roman"/>
          <w:sz w:val="28"/>
          <w:szCs w:val="28"/>
        </w:rPr>
        <w:t xml:space="preserve"> автора – без курсива; номера страниц и томов </w:t>
      </w:r>
      <w:r>
        <w:rPr>
          <w:rFonts w:ascii="Times New Roman" w:hAnsi="Times New Roman"/>
          <w:b/>
          <w:bCs/>
          <w:sz w:val="28"/>
          <w:szCs w:val="28"/>
        </w:rPr>
        <w:t xml:space="preserve">разделяются </w:t>
      </w:r>
      <w:r>
        <w:rPr>
          <w:rFonts w:ascii="Times New Roman" w:hAnsi="Times New Roman"/>
          <w:b/>
          <w:bCs/>
          <w:sz w:val="28"/>
          <w:szCs w:val="28"/>
        </w:rPr>
        <w:t xml:space="preserve">тире «–», а не дефисом «-»</w:t>
      </w:r>
      <w:r>
        <w:rPr>
          <w:rFonts w:ascii="Times New Roman" w:hAnsi="Times New Roman"/>
          <w:sz w:val="28"/>
          <w:szCs w:val="28"/>
        </w:rPr>
        <w:t xml:space="preserve">. Два и более источников в одной ссылке отделяются точкой с запятой («;»). Например:</w:t>
      </w:r>
      <w:r/>
    </w:p>
    <w:p>
      <w:pPr>
        <w:rPr>
          <w:rFonts w:ascii="Times New Roman" w:hAnsi="Times New Roman"/>
        </w:rPr>
      </w:pPr>
      <w:r>
        <w:rPr>
          <w:rFonts w:ascii="Times New Roman" w:hAnsi="Times New Roman"/>
        </w:rPr>
        <w:t xml:space="preserve">1. Бердяев Н.А. Судьба России. М., 1991. С.3–6.</w:t>
      </w:r>
      <w:r/>
    </w:p>
    <w:p>
      <w:pPr>
        <w:jc w:val="both"/>
        <w:rPr>
          <w:rFonts w:ascii="Times New Roman" w:hAnsi="Times New Roman"/>
        </w:rPr>
      </w:pPr>
      <w:r>
        <w:rPr>
          <w:rFonts w:ascii="Times New Roman" w:hAnsi="Times New Roman"/>
        </w:rPr>
        <w:t xml:space="preserve">2.Дунаев П.М. Звезда и крест комбата: Рассказы о неизвестных героях. – М., 2003; Уткин Б.П. Заветы победителей защитникам Отечества: Историко-публицистические очерки. – М., 2005; </w:t>
      </w:r>
      <w:r>
        <w:rPr>
          <w:rFonts w:ascii="Times New Roman" w:hAnsi="Times New Roman"/>
        </w:rPr>
        <w:t xml:space="preserve">Маркус</w:t>
      </w:r>
      <w:r>
        <w:rPr>
          <w:rFonts w:ascii="Times New Roman" w:hAnsi="Times New Roman"/>
        </w:rPr>
        <w:t xml:space="preserve"> Б.С. Ракурсы войны: воспоминания, письма, рисунки, фотографии: кн.2 – М., 2010.</w:t>
      </w:r>
      <w:r/>
    </w:p>
    <w:p>
      <w:pPr>
        <w:rPr>
          <w:rFonts w:ascii="Times New Roman" w:hAnsi="Times New Roman"/>
          <w:i/>
        </w:rPr>
      </w:pPr>
      <w:r>
        <w:rPr>
          <w:rFonts w:ascii="Times New Roman" w:hAnsi="Times New Roman"/>
          <w:i/>
        </w:rPr>
        <w:br w:type="page" w:clear="all"/>
      </w:r>
      <w:r/>
    </w:p>
    <w:p>
      <w:pPr>
        <w:ind w:firstLine="709"/>
        <w:jc w:val="right"/>
        <w:rPr>
          <w:rFonts w:ascii="Times New Roman" w:hAnsi="Times New Roman"/>
          <w:bCs/>
          <w:caps/>
          <w:sz w:val="28"/>
          <w:szCs w:val="28"/>
        </w:rPr>
      </w:pPr>
      <w:r>
        <w:rPr>
          <w:rFonts w:ascii="Times New Roman" w:hAnsi="Times New Roman"/>
          <w:bCs/>
          <w:sz w:val="28"/>
          <w:szCs w:val="28"/>
        </w:rPr>
        <w:t xml:space="preserve">Приложение</w:t>
      </w:r>
      <w:r>
        <w:rPr>
          <w:rFonts w:ascii="Times New Roman" w:hAnsi="Times New Roman"/>
          <w:bCs/>
          <w:caps/>
          <w:sz w:val="28"/>
          <w:szCs w:val="28"/>
        </w:rPr>
        <w:t xml:space="preserve"> 3</w:t>
      </w:r>
      <w:r/>
    </w:p>
    <w:p>
      <w:pPr>
        <w:pStyle w:val="623"/>
        <w:ind w:left="360"/>
        <w:jc w:val="center"/>
        <w:spacing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t xml:space="preserve">Единый формат оформления </w:t>
      </w:r>
      <w:r>
        <w:rPr>
          <w:rFonts w:ascii="Times New Roman" w:hAnsi="Times New Roman" w:cs="Times New Roman"/>
          <w:sz w:val="24"/>
          <w:szCs w:val="24"/>
        </w:rPr>
        <w:t xml:space="preserve">пристатейных</w:t>
      </w:r>
      <w:r>
        <w:rPr>
          <w:rFonts w:ascii="Times New Roman" w:hAnsi="Times New Roman" w:cs="Times New Roman"/>
          <w:sz w:val="24"/>
          <w:szCs w:val="24"/>
        </w:rPr>
        <w:t xml:space="preserve"> библиографических списков в соответствии с ГОСТ Р 7.0.5-2008 «Библиографическая ссылка»</w:t>
      </w:r>
      <w:r/>
    </w:p>
    <w:p>
      <w:pPr>
        <w:pStyle w:val="622"/>
        <w:ind w:left="360"/>
        <w:jc w:val="center"/>
        <w:spacing w:before="0" w:after="0" w:line="360" w:lineRule="auto"/>
        <w:shd w:val="clear" w:color="auto" w:fill="auto"/>
        <w:rPr>
          <w:rFonts w:ascii="Times New Roman" w:hAnsi="Times New Roman" w:cs="Times New Roman"/>
          <w:sz w:val="24"/>
          <w:szCs w:val="24"/>
        </w:rPr>
      </w:pPr>
      <w:r/>
      <w:bookmarkStart w:id="14" w:name="bookmark15"/>
      <w:r>
        <w:rPr>
          <w:rFonts w:ascii="Times New Roman" w:hAnsi="Times New Roman" w:cs="Times New Roman"/>
          <w:sz w:val="24"/>
          <w:szCs w:val="24"/>
        </w:rPr>
        <w:t xml:space="preserve">(Примеры оформления ссылок и </w:t>
      </w:r>
      <w:r>
        <w:rPr>
          <w:rFonts w:ascii="Times New Roman" w:hAnsi="Times New Roman" w:cs="Times New Roman"/>
          <w:sz w:val="24"/>
          <w:szCs w:val="24"/>
        </w:rPr>
        <w:t xml:space="preserve">пристатейных</w:t>
      </w:r>
      <w:r>
        <w:rPr>
          <w:rFonts w:ascii="Times New Roman" w:hAnsi="Times New Roman" w:cs="Times New Roman"/>
          <w:sz w:val="24"/>
          <w:szCs w:val="24"/>
        </w:rPr>
        <w:t xml:space="preserve"> списков литературы)</w:t>
      </w:r>
      <w:bookmarkEnd w:id="14"/>
      <w:r/>
      <w:r/>
    </w:p>
    <w:p>
      <w:pPr>
        <w:pStyle w:val="622"/>
        <w:ind w:left="360"/>
        <w:jc w:val="both"/>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r>
      <w:r/>
    </w:p>
    <w:p>
      <w:pPr>
        <w:pStyle w:val="622"/>
        <w:ind w:left="360"/>
        <w:jc w:val="both"/>
        <w:spacing w:before="0" w:after="0" w:line="360" w:lineRule="auto"/>
        <w:shd w:val="clear" w:color="auto" w:fill="auto"/>
        <w:rPr>
          <w:rFonts w:ascii="Times New Roman" w:hAnsi="Times New Roman" w:cs="Times New Roman"/>
          <w:sz w:val="24"/>
          <w:szCs w:val="24"/>
          <w:u w:val="single"/>
        </w:rPr>
      </w:pPr>
      <w:r/>
      <w:bookmarkStart w:id="15" w:name="bookmark16"/>
      <w:r>
        <w:rPr>
          <w:rFonts w:ascii="Times New Roman" w:hAnsi="Times New Roman" w:cs="Times New Roman"/>
          <w:sz w:val="24"/>
          <w:szCs w:val="24"/>
          <w:u w:val="single"/>
        </w:rPr>
        <w:t xml:space="preserve">Статьи из журналов и сборников:</w:t>
      </w:r>
      <w:bookmarkEnd w:id="15"/>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t xml:space="preserve">Адорно</w:t>
      </w:r>
      <w:r>
        <w:rPr>
          <w:rFonts w:ascii="Times New Roman" w:hAnsi="Times New Roman" w:cs="Times New Roman"/>
          <w:b w:val="0"/>
          <w:sz w:val="24"/>
          <w:szCs w:val="24"/>
        </w:rPr>
        <w:t xml:space="preserve"> Т.В. К логике социальных наук // </w:t>
      </w:r>
      <w:r>
        <w:rPr>
          <w:rFonts w:ascii="Times New Roman" w:hAnsi="Times New Roman" w:cs="Times New Roman"/>
          <w:b w:val="0"/>
          <w:sz w:val="24"/>
          <w:szCs w:val="24"/>
        </w:rPr>
        <w:t xml:space="preserve">Вопр</w:t>
      </w:r>
      <w:r>
        <w:rPr>
          <w:rFonts w:ascii="Times New Roman" w:hAnsi="Times New Roman" w:cs="Times New Roman"/>
          <w:b w:val="0"/>
          <w:sz w:val="24"/>
          <w:szCs w:val="24"/>
        </w:rPr>
        <w:t xml:space="preserve">. философии. —1992. — №10. — С. 76–86.</w:t>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lang w:val="en-US"/>
        </w:rPr>
        <w:t xml:space="preserve">Crawford, P.J. The reference librarian and the business professor: a strategic alliance that works / P.J. Crawford, T.P. Barrett // Ref. </w:t>
      </w:r>
      <w:r>
        <w:rPr>
          <w:rFonts w:ascii="Times New Roman" w:hAnsi="Times New Roman" w:cs="Times New Roman"/>
          <w:b w:val="0"/>
          <w:sz w:val="24"/>
          <w:szCs w:val="24"/>
          <w:lang w:val="en-US"/>
        </w:rPr>
        <w:t xml:space="preserve">Libr</w:t>
      </w:r>
      <w:r>
        <w:rPr>
          <w:rFonts w:ascii="Times New Roman" w:hAnsi="Times New Roman" w:cs="Times New Roman"/>
          <w:b w:val="0"/>
          <w:sz w:val="24"/>
          <w:szCs w:val="24"/>
        </w:rPr>
        <w:t xml:space="preserve">. —1997. </w:t>
      </w:r>
      <w:r>
        <w:rPr>
          <w:rFonts w:ascii="Times New Roman" w:hAnsi="Times New Roman" w:cs="Times New Roman"/>
          <w:b w:val="0"/>
          <w:sz w:val="24"/>
          <w:szCs w:val="24"/>
          <w:lang w:val="en-US"/>
        </w:rPr>
        <w:t xml:space="preserve">Vol</w:t>
      </w:r>
      <w:r>
        <w:rPr>
          <w:rFonts w:ascii="Times New Roman" w:hAnsi="Times New Roman" w:cs="Times New Roman"/>
          <w:b w:val="0"/>
          <w:sz w:val="24"/>
          <w:szCs w:val="24"/>
        </w:rPr>
        <w:t xml:space="preserve">. 3, № 58. — </w:t>
      </w:r>
      <w:r>
        <w:rPr>
          <w:rFonts w:ascii="Times New Roman" w:hAnsi="Times New Roman" w:cs="Times New Roman"/>
          <w:b w:val="0"/>
          <w:sz w:val="24"/>
          <w:szCs w:val="24"/>
          <w:lang w:val="en-US"/>
        </w:rPr>
        <w:t xml:space="preserve">P</w:t>
      </w:r>
      <w:r>
        <w:rPr>
          <w:rFonts w:ascii="Times New Roman" w:hAnsi="Times New Roman" w:cs="Times New Roman"/>
          <w:b w:val="0"/>
          <w:sz w:val="24"/>
          <w:szCs w:val="24"/>
        </w:rPr>
        <w:t xml:space="preserve">. 75–85.</w:t>
      </w:r>
      <w:r/>
    </w:p>
    <w:p>
      <w:pPr>
        <w:pStyle w:val="624"/>
        <w:ind w:left="360"/>
        <w:jc w:val="both"/>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r>
      <w:r/>
    </w:p>
    <w:p>
      <w:pPr>
        <w:pStyle w:val="624"/>
        <w:ind w:left="360"/>
        <w:jc w:val="both"/>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t xml:space="preserve">Заголовок записи в ссылке может содержать имена одного, двух или трех авторов документа. Имена авторов, указанные в заголовке, могут не повторяться в сведениях об ответственности.</w:t>
      </w:r>
      <w:r/>
    </w:p>
    <w:p>
      <w:pPr>
        <w:pStyle w:val="624"/>
        <w:ind w:left="360"/>
        <w:jc w:val="both"/>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r>
      <w:r/>
    </w:p>
    <w:p>
      <w:pPr>
        <w:pStyle w:val="624"/>
        <w:ind w:left="360"/>
        <w:jc w:val="both"/>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lang w:val="en-US"/>
        </w:rPr>
        <w:t xml:space="preserve">Crawford P.J., Barrett </w:t>
      </w:r>
      <w:r>
        <w:rPr>
          <w:rFonts w:ascii="Times New Roman" w:hAnsi="Times New Roman" w:cs="Times New Roman"/>
          <w:sz w:val="24"/>
          <w:szCs w:val="24"/>
        </w:rPr>
        <w:t xml:space="preserve">Т</w:t>
      </w:r>
      <w:r>
        <w:rPr>
          <w:rFonts w:ascii="Times New Roman" w:hAnsi="Times New Roman" w:cs="Times New Roman"/>
          <w:sz w:val="24"/>
          <w:szCs w:val="24"/>
          <w:lang w:val="en-US"/>
        </w:rPr>
        <w:t xml:space="preserve">.P. The reference librarian and the business professor: a strategic alliance that works //Ref. </w:t>
      </w:r>
      <w:r>
        <w:rPr>
          <w:rFonts w:ascii="Times New Roman" w:hAnsi="Times New Roman" w:cs="Times New Roman"/>
          <w:sz w:val="24"/>
          <w:szCs w:val="24"/>
          <w:lang w:val="en-US"/>
        </w:rPr>
        <w:t xml:space="preserve">Libr</w:t>
      </w:r>
      <w:r>
        <w:rPr>
          <w:rFonts w:ascii="Times New Roman" w:hAnsi="Times New Roman" w:cs="Times New Roman"/>
          <w:sz w:val="24"/>
          <w:szCs w:val="24"/>
        </w:rPr>
        <w:t xml:space="preserve">. 1997. </w:t>
      </w:r>
      <w:r>
        <w:rPr>
          <w:rFonts w:ascii="Times New Roman" w:hAnsi="Times New Roman" w:cs="Times New Roman"/>
          <w:sz w:val="24"/>
          <w:szCs w:val="24"/>
          <w:lang w:val="en-US"/>
        </w:rPr>
        <w:t xml:space="preserve">Vol</w:t>
      </w:r>
      <w:r>
        <w:rPr>
          <w:rFonts w:ascii="Times New Roman" w:hAnsi="Times New Roman" w:cs="Times New Roman"/>
          <w:sz w:val="24"/>
          <w:szCs w:val="24"/>
        </w:rPr>
        <w:t xml:space="preserve">. 3. № 58. </w:t>
      </w:r>
      <w:r>
        <w:rPr>
          <w:rFonts w:ascii="Times New Roman" w:hAnsi="Times New Roman" w:cs="Times New Roman"/>
          <w:sz w:val="24"/>
          <w:szCs w:val="24"/>
          <w:lang w:val="en-US"/>
        </w:rPr>
        <w:t xml:space="preserve">P</w:t>
      </w:r>
      <w:r>
        <w:rPr>
          <w:rFonts w:ascii="Times New Roman" w:hAnsi="Times New Roman" w:cs="Times New Roman"/>
          <w:sz w:val="24"/>
          <w:szCs w:val="24"/>
        </w:rPr>
        <w:t xml:space="preserve">. 75–85.</w:t>
      </w:r>
      <w:r/>
    </w:p>
    <w:p>
      <w:pPr>
        <w:pStyle w:val="624"/>
        <w:ind w:left="360"/>
        <w:jc w:val="both"/>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r>
      <w:r/>
    </w:p>
    <w:p>
      <w:pPr>
        <w:pStyle w:val="624"/>
        <w:ind w:left="360"/>
        <w:jc w:val="both"/>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t xml:space="preserve">Если авторов четыре и более, то заголовок не применяют (ГОСТ 7.80-2000).</w:t>
      </w:r>
      <w:r/>
    </w:p>
    <w:p>
      <w:pPr>
        <w:pStyle w:val="621"/>
        <w:ind w:left="360"/>
        <w:jc w:val="both"/>
        <w:spacing w:line="240" w:lineRule="auto"/>
        <w:shd w:val="clear" w:color="auto" w:fill="auto"/>
        <w:rPr>
          <w:rFonts w:ascii="Times New Roman" w:hAnsi="Times New Roman" w:cs="Times New Roman"/>
          <w:sz w:val="24"/>
          <w:szCs w:val="24"/>
        </w:rPr>
      </w:pPr>
      <w:r>
        <w:rPr>
          <w:rFonts w:ascii="Times New Roman" w:hAnsi="Times New Roman" w:cs="Times New Roman"/>
          <w:sz w:val="24"/>
          <w:szCs w:val="24"/>
        </w:rPr>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t xml:space="preserve">Корнилов В.И. Турбулентный пограничный слой на теле вращения при периодическом </w:t>
      </w:r>
      <w:r>
        <w:rPr>
          <w:rFonts w:ascii="Times New Roman" w:hAnsi="Times New Roman" w:cs="Times New Roman"/>
          <w:b w:val="0"/>
          <w:sz w:val="24"/>
          <w:szCs w:val="24"/>
        </w:rPr>
        <w:t xml:space="preserve">вдуве</w:t>
      </w:r>
      <w:r>
        <w:rPr>
          <w:rFonts w:ascii="Times New Roman" w:hAnsi="Times New Roman" w:cs="Times New Roman"/>
          <w:b w:val="0"/>
          <w:sz w:val="24"/>
          <w:szCs w:val="24"/>
        </w:rPr>
        <w:t xml:space="preserve">/отсосе // Теплофизика и аэромеханика. — 2006. —№ 3. — С. 369–385.</w:t>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t xml:space="preserve">Кузнецов А.Ю. Консорциум — механизм организации подписки на электронные ресурсы // Российский фонд фундаментальных исследований: десять лет служения российской науке. — М.: Науч. мир, 2003. — С. 340–342.</w:t>
      </w:r>
      <w:r/>
    </w:p>
    <w:p>
      <w:pPr>
        <w:pStyle w:val="621"/>
        <w:ind w:left="360"/>
        <w:jc w:val="both"/>
        <w:spacing w:line="240" w:lineRule="auto"/>
        <w:shd w:val="clear" w:color="auto" w:fill="auto"/>
        <w:rPr>
          <w:rFonts w:ascii="Times New Roman" w:hAnsi="Times New Roman" w:cs="Times New Roman"/>
          <w:sz w:val="24"/>
          <w:szCs w:val="24"/>
        </w:rPr>
      </w:pPr>
      <w:r>
        <w:rPr>
          <w:rFonts w:ascii="Times New Roman" w:hAnsi="Times New Roman" w:cs="Times New Roman"/>
          <w:sz w:val="24"/>
          <w:szCs w:val="24"/>
        </w:rPr>
      </w:r>
      <w:r/>
    </w:p>
    <w:p>
      <w:pPr>
        <w:pStyle w:val="622"/>
        <w:ind w:left="360"/>
        <w:jc w:val="both"/>
        <w:spacing w:before="0" w:after="0" w:line="360" w:lineRule="auto"/>
        <w:shd w:val="clear" w:color="auto" w:fill="auto"/>
        <w:rPr>
          <w:rFonts w:ascii="Times New Roman" w:hAnsi="Times New Roman" w:cs="Times New Roman"/>
          <w:sz w:val="24"/>
          <w:szCs w:val="24"/>
          <w:u w:val="single"/>
        </w:rPr>
      </w:pPr>
      <w:r/>
      <w:bookmarkStart w:id="16" w:name="bookmark17"/>
      <w:r>
        <w:rPr>
          <w:rFonts w:ascii="Times New Roman" w:hAnsi="Times New Roman" w:cs="Times New Roman"/>
          <w:sz w:val="24"/>
          <w:szCs w:val="24"/>
          <w:u w:val="single"/>
        </w:rPr>
        <w:t xml:space="preserve">Монографии:</w:t>
      </w:r>
      <w:bookmarkEnd w:id="16"/>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t xml:space="preserve">Тарасова В.И. Политическая история Латинской Америки: учеб. для вузов. —                2-е изд. — </w:t>
      </w:r>
      <w:r>
        <w:rPr>
          <w:rStyle w:val="618"/>
          <w:rFonts w:ascii="Times New Roman" w:hAnsi="Times New Roman" w:cs="Times New Roman"/>
          <w:sz w:val="24"/>
          <w:szCs w:val="24"/>
        </w:rPr>
        <w:t xml:space="preserve">М.:</w:t>
      </w:r>
      <w:r>
        <w:rPr>
          <w:rFonts w:ascii="Times New Roman" w:hAnsi="Times New Roman" w:cs="Times New Roman"/>
          <w:b w:val="0"/>
          <w:sz w:val="24"/>
          <w:szCs w:val="24"/>
        </w:rPr>
        <w:t xml:space="preserve"> Проспект, 2006. — С. 305–412.</w:t>
      </w:r>
      <w:r/>
    </w:p>
    <w:p>
      <w:pPr>
        <w:pStyle w:val="624"/>
        <w:ind w:left="360"/>
        <w:jc w:val="both"/>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r>
      <w:r/>
    </w:p>
    <w:p>
      <w:pPr>
        <w:pStyle w:val="624"/>
        <w:ind w:left="360"/>
        <w:jc w:val="both"/>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t xml:space="preserve">Допускается предписанный знак точку и тире, разделяющий области библиографического описания, заменять точкой.</w:t>
      </w:r>
      <w:r/>
    </w:p>
    <w:p>
      <w:pPr>
        <w:pStyle w:val="621"/>
        <w:ind w:left="360"/>
        <w:jc w:val="both"/>
        <w:spacing w:line="240" w:lineRule="auto"/>
        <w:shd w:val="clear" w:color="auto" w:fill="auto"/>
        <w:rPr>
          <w:rFonts w:ascii="Times New Roman" w:hAnsi="Times New Roman" w:cs="Times New Roman"/>
          <w:sz w:val="24"/>
          <w:szCs w:val="24"/>
        </w:rPr>
      </w:pPr>
      <w:r>
        <w:rPr>
          <w:rFonts w:ascii="Times New Roman" w:hAnsi="Times New Roman" w:cs="Times New Roman"/>
          <w:sz w:val="24"/>
          <w:szCs w:val="24"/>
        </w:rPr>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t xml:space="preserve">Философия культуры и философия науки: проблемы и гипотезы: </w:t>
      </w:r>
      <w:r>
        <w:rPr>
          <w:rFonts w:ascii="Times New Roman" w:hAnsi="Times New Roman" w:cs="Times New Roman"/>
          <w:b w:val="0"/>
          <w:sz w:val="24"/>
          <w:szCs w:val="24"/>
        </w:rPr>
        <w:t xml:space="preserve">межвуз</w:t>
      </w:r>
      <w:r>
        <w:rPr>
          <w:rFonts w:ascii="Times New Roman" w:hAnsi="Times New Roman" w:cs="Times New Roman"/>
          <w:b w:val="0"/>
          <w:sz w:val="24"/>
          <w:szCs w:val="24"/>
        </w:rPr>
        <w:t xml:space="preserve">. сб. науч. тр. / </w:t>
      </w:r>
      <w:r>
        <w:rPr>
          <w:rFonts w:ascii="Times New Roman" w:hAnsi="Times New Roman" w:cs="Times New Roman"/>
          <w:b w:val="0"/>
          <w:sz w:val="24"/>
          <w:szCs w:val="24"/>
        </w:rPr>
        <w:t xml:space="preserve">рат</w:t>
      </w:r>
      <w:r>
        <w:rPr>
          <w:rFonts w:ascii="Times New Roman" w:hAnsi="Times New Roman" w:cs="Times New Roman"/>
          <w:b w:val="0"/>
          <w:sz w:val="24"/>
          <w:szCs w:val="24"/>
        </w:rPr>
        <w:t xml:space="preserve">. гос. ун-т; [под ред. С.Ф. </w:t>
      </w:r>
      <w:r>
        <w:rPr>
          <w:rFonts w:ascii="Times New Roman" w:hAnsi="Times New Roman" w:cs="Times New Roman"/>
          <w:b w:val="0"/>
          <w:sz w:val="24"/>
          <w:szCs w:val="24"/>
        </w:rPr>
        <w:t xml:space="preserve">Мартыновича</w:t>
      </w:r>
      <w:r>
        <w:rPr>
          <w:rFonts w:ascii="Times New Roman" w:hAnsi="Times New Roman" w:cs="Times New Roman"/>
          <w:b w:val="0"/>
          <w:sz w:val="24"/>
          <w:szCs w:val="24"/>
        </w:rPr>
        <w:t xml:space="preserve">]. Саратов: Изд-во </w:t>
      </w:r>
      <w:r>
        <w:rPr>
          <w:rFonts w:ascii="Times New Roman" w:hAnsi="Times New Roman" w:cs="Times New Roman"/>
          <w:b w:val="0"/>
          <w:sz w:val="24"/>
          <w:szCs w:val="24"/>
        </w:rPr>
        <w:t xml:space="preserve">Сарат</w:t>
      </w:r>
      <w:r>
        <w:rPr>
          <w:rFonts w:ascii="Times New Roman" w:hAnsi="Times New Roman" w:cs="Times New Roman"/>
          <w:b w:val="0"/>
          <w:sz w:val="24"/>
          <w:szCs w:val="24"/>
        </w:rPr>
        <w:t xml:space="preserve">. ун-та, 1999. —199 с.</w:t>
      </w:r>
      <w:r/>
    </w:p>
    <w:p>
      <w:pPr>
        <w:pStyle w:val="624"/>
        <w:ind w:left="360"/>
        <w:jc w:val="both"/>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r>
      <w:r/>
    </w:p>
    <w:p>
      <w:pPr>
        <w:pStyle w:val="624"/>
        <w:ind w:left="360"/>
        <w:jc w:val="both"/>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t xml:space="preserve">Допускается не использовать квадратные скобки для сведений, заимствованных не из предписанного источника информации.</w:t>
      </w:r>
      <w:r/>
    </w:p>
    <w:p>
      <w:pPr>
        <w:pStyle w:val="621"/>
        <w:ind w:left="360"/>
        <w:jc w:val="both"/>
        <w:spacing w:line="240" w:lineRule="auto"/>
        <w:shd w:val="clear" w:color="auto" w:fill="auto"/>
        <w:rPr>
          <w:rFonts w:ascii="Times New Roman" w:hAnsi="Times New Roman" w:cs="Times New Roman"/>
          <w:sz w:val="24"/>
          <w:szCs w:val="24"/>
        </w:rPr>
      </w:pPr>
      <w:r>
        <w:rPr>
          <w:rFonts w:ascii="Times New Roman" w:hAnsi="Times New Roman" w:cs="Times New Roman"/>
          <w:sz w:val="24"/>
          <w:szCs w:val="24"/>
        </w:rPr>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t xml:space="preserve">Райзберг</w:t>
      </w:r>
      <w:r>
        <w:rPr>
          <w:rFonts w:ascii="Times New Roman" w:hAnsi="Times New Roman" w:cs="Times New Roman"/>
          <w:b w:val="0"/>
          <w:sz w:val="24"/>
          <w:szCs w:val="24"/>
        </w:rPr>
        <w:t xml:space="preserve"> Б.А. Современный экономический словарь / Б.А. </w:t>
      </w:r>
      <w:r>
        <w:rPr>
          <w:rFonts w:ascii="Times New Roman" w:hAnsi="Times New Roman" w:cs="Times New Roman"/>
          <w:b w:val="0"/>
          <w:sz w:val="24"/>
          <w:szCs w:val="24"/>
        </w:rPr>
        <w:t xml:space="preserve">Райзберг</w:t>
      </w:r>
      <w:r>
        <w:rPr>
          <w:rFonts w:ascii="Times New Roman" w:hAnsi="Times New Roman" w:cs="Times New Roman"/>
          <w:b w:val="0"/>
          <w:sz w:val="24"/>
          <w:szCs w:val="24"/>
        </w:rPr>
        <w:t xml:space="preserve">, Л.Ш. Лозовский, Е.Б. Стародубцева. —5-е изд., </w:t>
      </w:r>
      <w:r>
        <w:rPr>
          <w:rFonts w:ascii="Times New Roman" w:hAnsi="Times New Roman" w:cs="Times New Roman"/>
          <w:b w:val="0"/>
          <w:sz w:val="24"/>
          <w:szCs w:val="24"/>
        </w:rPr>
        <w:t xml:space="preserve">перераб</w:t>
      </w:r>
      <w:r>
        <w:rPr>
          <w:rFonts w:ascii="Times New Roman" w:hAnsi="Times New Roman" w:cs="Times New Roman"/>
          <w:b w:val="0"/>
          <w:sz w:val="24"/>
          <w:szCs w:val="24"/>
        </w:rPr>
        <w:t xml:space="preserve">. и доп. — М.: ИНФРА-М, 2006. — 494 с.</w:t>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r>
      <w:r/>
    </w:p>
    <w:p>
      <w:pPr>
        <w:pStyle w:val="624"/>
        <w:ind w:left="360"/>
        <w:jc w:val="both"/>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t xml:space="preserve">Заголовок записи в ссылке может содержать имена одного, двух или трех авторов документа. Имена авторов, указанные в заголовке, не повторяются в сведениях об ответственности. Поэтому:</w:t>
      </w:r>
      <w:r/>
    </w:p>
    <w:p>
      <w:pPr>
        <w:pStyle w:val="624"/>
        <w:ind w:left="360"/>
        <w:jc w:val="both"/>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r>
      <w:r/>
    </w:p>
    <w:p>
      <w:pPr>
        <w:pStyle w:val="624"/>
        <w:ind w:left="360"/>
        <w:jc w:val="both"/>
        <w:spacing w:before="0" w:after="0" w:line="240" w:lineRule="auto"/>
        <w:shd w:val="clear" w:color="auto" w:fill="auto"/>
        <w:rPr>
          <w:rFonts w:ascii="Times New Roman" w:hAnsi="Times New Roman" w:cs="Times New Roman"/>
          <w:i w:val="0"/>
          <w:sz w:val="24"/>
          <w:szCs w:val="24"/>
        </w:rPr>
      </w:pPr>
      <w:r>
        <w:rPr>
          <w:rFonts w:ascii="Times New Roman" w:hAnsi="Times New Roman" w:cs="Times New Roman"/>
          <w:i w:val="0"/>
          <w:sz w:val="24"/>
          <w:szCs w:val="24"/>
        </w:rPr>
        <w:t xml:space="preserve">Райзберг</w:t>
      </w:r>
      <w:r>
        <w:rPr>
          <w:rFonts w:ascii="Times New Roman" w:hAnsi="Times New Roman" w:cs="Times New Roman"/>
          <w:i w:val="0"/>
          <w:sz w:val="24"/>
          <w:szCs w:val="24"/>
        </w:rPr>
        <w:t xml:space="preserve"> Б.А., Лозовский Л.</w:t>
      </w:r>
      <w:r>
        <w:rPr>
          <w:rStyle w:val="619"/>
          <w:rFonts w:ascii="Times New Roman" w:hAnsi="Times New Roman" w:cs="Times New Roman"/>
          <w:sz w:val="24"/>
          <w:szCs w:val="24"/>
          <w:lang w:val="ru-RU"/>
        </w:rPr>
        <w:t xml:space="preserve">Ш., </w:t>
      </w:r>
      <w:r>
        <w:rPr>
          <w:rFonts w:ascii="Times New Roman" w:hAnsi="Times New Roman" w:cs="Times New Roman"/>
          <w:i w:val="0"/>
          <w:sz w:val="24"/>
          <w:szCs w:val="24"/>
        </w:rPr>
        <w:t xml:space="preserve">Стародубцева Е.Б. Современный экономический словарь. 5-е изд., </w:t>
      </w:r>
      <w:r>
        <w:rPr>
          <w:rFonts w:ascii="Times New Roman" w:hAnsi="Times New Roman" w:cs="Times New Roman"/>
          <w:i w:val="0"/>
          <w:sz w:val="24"/>
          <w:szCs w:val="24"/>
        </w:rPr>
        <w:t xml:space="preserve">перераб</w:t>
      </w:r>
      <w:r>
        <w:rPr>
          <w:rFonts w:ascii="Times New Roman" w:hAnsi="Times New Roman" w:cs="Times New Roman"/>
          <w:i w:val="0"/>
          <w:sz w:val="24"/>
          <w:szCs w:val="24"/>
        </w:rPr>
        <w:t xml:space="preserve">. и доп. М.: ИНФРА-М, 2006. 494 с.</w:t>
      </w:r>
      <w:r/>
    </w:p>
    <w:p>
      <w:pPr>
        <w:pStyle w:val="624"/>
        <w:ind w:left="360"/>
        <w:jc w:val="both"/>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r>
      <w:r/>
    </w:p>
    <w:p>
      <w:pPr>
        <w:pStyle w:val="624"/>
        <w:ind w:left="360"/>
        <w:jc w:val="both"/>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t xml:space="preserve">Если авторов четыре и более, то заголовок не применяют (ГОСТ 7.80-2000). </w:t>
      </w:r>
      <w:r/>
    </w:p>
    <w:p>
      <w:pPr>
        <w:pStyle w:val="622"/>
        <w:ind w:left="360"/>
        <w:jc w:val="both"/>
        <w:spacing w:before="0" w:after="0" w:line="240" w:lineRule="auto"/>
        <w:shd w:val="clear" w:color="auto" w:fill="auto"/>
        <w:rPr>
          <w:rFonts w:ascii="Times New Roman" w:hAnsi="Times New Roman" w:cs="Times New Roman"/>
          <w:sz w:val="24"/>
          <w:szCs w:val="24"/>
          <w:u w:val="single"/>
        </w:rPr>
      </w:pPr>
      <w:r>
        <w:rPr>
          <w:rFonts w:ascii="Times New Roman" w:hAnsi="Times New Roman" w:cs="Times New Roman"/>
          <w:sz w:val="24"/>
          <w:szCs w:val="24"/>
          <w:u w:val="single"/>
        </w:rPr>
      </w:r>
      <w:r/>
    </w:p>
    <w:p>
      <w:pPr>
        <w:pStyle w:val="622"/>
        <w:ind w:left="360"/>
        <w:jc w:val="both"/>
        <w:spacing w:before="0" w:after="0" w:line="360" w:lineRule="auto"/>
        <w:shd w:val="clear" w:color="auto" w:fill="auto"/>
        <w:rPr>
          <w:rFonts w:ascii="Times New Roman" w:hAnsi="Times New Roman" w:cs="Times New Roman"/>
          <w:sz w:val="24"/>
          <w:szCs w:val="24"/>
          <w:u w:val="single"/>
        </w:rPr>
      </w:pPr>
      <w:r>
        <w:rPr>
          <w:rFonts w:ascii="Times New Roman" w:hAnsi="Times New Roman" w:cs="Times New Roman"/>
          <w:sz w:val="24"/>
          <w:szCs w:val="24"/>
          <w:u w:val="single"/>
        </w:rPr>
        <w:t xml:space="preserve">Авторефераты:</w:t>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t xml:space="preserve">Глухов В.А. Исследование, разработка и построение системы электронной доставки документов в библиотеке: </w:t>
      </w:r>
      <w:r>
        <w:rPr>
          <w:rFonts w:ascii="Times New Roman" w:hAnsi="Times New Roman" w:cs="Times New Roman"/>
          <w:b w:val="0"/>
          <w:sz w:val="24"/>
          <w:szCs w:val="24"/>
        </w:rPr>
        <w:t xml:space="preserve">Автореф</w:t>
      </w:r>
      <w:r>
        <w:rPr>
          <w:rFonts w:ascii="Times New Roman" w:hAnsi="Times New Roman" w:cs="Times New Roman"/>
          <w:b w:val="0"/>
          <w:sz w:val="24"/>
          <w:szCs w:val="24"/>
        </w:rPr>
        <w:t xml:space="preserve">. </w:t>
      </w:r>
      <w:r>
        <w:rPr>
          <w:rFonts w:ascii="Times New Roman" w:hAnsi="Times New Roman" w:cs="Times New Roman"/>
          <w:b w:val="0"/>
          <w:sz w:val="24"/>
          <w:szCs w:val="24"/>
        </w:rPr>
        <w:t xml:space="preserve">дис</w:t>
      </w:r>
      <w:r>
        <w:rPr>
          <w:rFonts w:ascii="Times New Roman" w:hAnsi="Times New Roman" w:cs="Times New Roman"/>
          <w:b w:val="0"/>
          <w:sz w:val="24"/>
          <w:szCs w:val="24"/>
        </w:rPr>
        <w:t xml:space="preserve">. канд. </w:t>
      </w:r>
      <w:r>
        <w:rPr>
          <w:rFonts w:ascii="Times New Roman" w:hAnsi="Times New Roman" w:cs="Times New Roman"/>
          <w:b w:val="0"/>
          <w:sz w:val="24"/>
          <w:szCs w:val="24"/>
        </w:rPr>
        <w:t xml:space="preserve">техн</w:t>
      </w:r>
      <w:r>
        <w:rPr>
          <w:rFonts w:ascii="Times New Roman" w:hAnsi="Times New Roman" w:cs="Times New Roman"/>
          <w:b w:val="0"/>
          <w:sz w:val="24"/>
          <w:szCs w:val="24"/>
        </w:rPr>
        <w:t xml:space="preserve">. наук. — Новосибирск, 2000. —18 с.</w:t>
      </w:r>
      <w:r/>
    </w:p>
    <w:p>
      <w:pPr>
        <w:pStyle w:val="622"/>
        <w:ind w:left="360"/>
        <w:jc w:val="both"/>
        <w:spacing w:before="0" w:after="0" w:line="240" w:lineRule="auto"/>
        <w:shd w:val="clear" w:color="auto" w:fill="auto"/>
        <w:rPr>
          <w:rFonts w:ascii="Times New Roman" w:hAnsi="Times New Roman" w:cs="Times New Roman"/>
          <w:sz w:val="24"/>
          <w:szCs w:val="24"/>
          <w:u w:val="single"/>
        </w:rPr>
      </w:pPr>
      <w:r/>
      <w:bookmarkStart w:id="17" w:name="bookmark20"/>
      <w:r/>
      <w:r/>
    </w:p>
    <w:p>
      <w:pPr>
        <w:pStyle w:val="622"/>
        <w:ind w:left="360"/>
        <w:jc w:val="both"/>
        <w:spacing w:before="0" w:after="0" w:line="360" w:lineRule="auto"/>
        <w:shd w:val="clear" w:color="auto" w:fill="auto"/>
        <w:rPr>
          <w:rFonts w:ascii="Times New Roman" w:hAnsi="Times New Roman" w:cs="Times New Roman"/>
          <w:sz w:val="24"/>
          <w:szCs w:val="24"/>
        </w:rPr>
      </w:pPr>
      <w:r>
        <w:rPr>
          <w:rFonts w:ascii="Times New Roman" w:hAnsi="Times New Roman" w:cs="Times New Roman"/>
          <w:sz w:val="24"/>
          <w:szCs w:val="24"/>
          <w:u w:val="single"/>
        </w:rPr>
        <w:t xml:space="preserve">Диссертации</w:t>
      </w:r>
      <w:bookmarkEnd w:id="17"/>
      <w:r>
        <w:rPr>
          <w:rFonts w:ascii="Times New Roman" w:hAnsi="Times New Roman" w:cs="Times New Roman"/>
          <w:sz w:val="24"/>
          <w:szCs w:val="24"/>
          <w:u w:val="single"/>
        </w:rPr>
        <w:t xml:space="preserve">:</w:t>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t xml:space="preserve">Фенухин</w:t>
      </w:r>
      <w:r>
        <w:rPr>
          <w:rFonts w:ascii="Times New Roman" w:hAnsi="Times New Roman" w:cs="Times New Roman"/>
          <w:b w:val="0"/>
          <w:sz w:val="24"/>
          <w:szCs w:val="24"/>
        </w:rPr>
        <w:t xml:space="preserve"> В.И. Этнополитические конфликты в современной России: на примере Северо-Кавказского региона: </w:t>
      </w:r>
      <w:r>
        <w:rPr>
          <w:rFonts w:ascii="Times New Roman" w:hAnsi="Times New Roman" w:cs="Times New Roman"/>
          <w:b w:val="0"/>
          <w:sz w:val="24"/>
          <w:szCs w:val="24"/>
        </w:rPr>
        <w:t xml:space="preserve">дис</w:t>
      </w:r>
      <w:r>
        <w:rPr>
          <w:rFonts w:ascii="Times New Roman" w:hAnsi="Times New Roman" w:cs="Times New Roman"/>
          <w:b w:val="0"/>
          <w:sz w:val="24"/>
          <w:szCs w:val="24"/>
        </w:rPr>
        <w:t xml:space="preserve">. канд. полит. наук. — М., 2002. — С. 54–55.</w:t>
      </w:r>
      <w:r/>
    </w:p>
    <w:p>
      <w:pPr>
        <w:pStyle w:val="622"/>
        <w:ind w:left="360"/>
        <w:jc w:val="both"/>
        <w:spacing w:before="0" w:after="0" w:line="240" w:lineRule="auto"/>
        <w:shd w:val="clear" w:color="auto" w:fill="auto"/>
        <w:rPr>
          <w:rFonts w:ascii="Times New Roman" w:hAnsi="Times New Roman" w:cs="Times New Roman"/>
          <w:sz w:val="24"/>
          <w:szCs w:val="24"/>
          <w:u w:val="single"/>
        </w:rPr>
      </w:pPr>
      <w:r/>
      <w:bookmarkStart w:id="18" w:name="bookmark21"/>
      <w:r/>
      <w:r/>
    </w:p>
    <w:p>
      <w:pPr>
        <w:pStyle w:val="622"/>
        <w:ind w:left="360"/>
        <w:jc w:val="both"/>
        <w:spacing w:before="0" w:after="0" w:line="360" w:lineRule="auto"/>
        <w:shd w:val="clear" w:color="auto" w:fill="auto"/>
        <w:rPr>
          <w:rFonts w:ascii="Times New Roman" w:hAnsi="Times New Roman" w:cs="Times New Roman"/>
          <w:sz w:val="24"/>
          <w:szCs w:val="24"/>
        </w:rPr>
      </w:pPr>
      <w:r>
        <w:rPr>
          <w:rFonts w:ascii="Times New Roman" w:hAnsi="Times New Roman" w:cs="Times New Roman"/>
          <w:sz w:val="24"/>
          <w:szCs w:val="24"/>
          <w:u w:val="single"/>
        </w:rPr>
        <w:t xml:space="preserve">Аналитические обзоры:</w:t>
      </w:r>
      <w:bookmarkEnd w:id="18"/>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t xml:space="preserve">Экономика и политика России и государств ближнего зарубежья: </w:t>
      </w:r>
      <w:r>
        <w:rPr>
          <w:rFonts w:ascii="Times New Roman" w:hAnsi="Times New Roman" w:cs="Times New Roman"/>
          <w:b w:val="0"/>
          <w:sz w:val="24"/>
          <w:szCs w:val="24"/>
        </w:rPr>
        <w:t xml:space="preserve">аналит</w:t>
      </w:r>
      <w:r>
        <w:rPr>
          <w:rFonts w:ascii="Times New Roman" w:hAnsi="Times New Roman" w:cs="Times New Roman"/>
          <w:b w:val="0"/>
          <w:sz w:val="24"/>
          <w:szCs w:val="24"/>
        </w:rPr>
        <w:t xml:space="preserve">. обзор, апр. 2007 / Рос. акад. наук, Ин-т мировой экономики и </w:t>
      </w:r>
      <w:r>
        <w:rPr>
          <w:rFonts w:ascii="Times New Roman" w:hAnsi="Times New Roman" w:cs="Times New Roman"/>
          <w:b w:val="0"/>
          <w:sz w:val="24"/>
          <w:szCs w:val="24"/>
        </w:rPr>
        <w:t xml:space="preserve">междунар</w:t>
      </w:r>
      <w:r>
        <w:rPr>
          <w:rFonts w:ascii="Times New Roman" w:hAnsi="Times New Roman" w:cs="Times New Roman"/>
          <w:b w:val="0"/>
          <w:sz w:val="24"/>
          <w:szCs w:val="24"/>
        </w:rPr>
        <w:t xml:space="preserve">. отношений. — </w:t>
      </w:r>
      <w:r>
        <w:rPr>
          <w:rStyle w:val="620"/>
          <w:rFonts w:ascii="Times New Roman" w:hAnsi="Times New Roman" w:cs="Times New Roman"/>
          <w:sz w:val="24"/>
          <w:szCs w:val="24"/>
        </w:rPr>
        <w:t xml:space="preserve">М.:</w:t>
      </w:r>
      <w:r>
        <w:rPr>
          <w:rFonts w:ascii="Times New Roman" w:hAnsi="Times New Roman" w:cs="Times New Roman"/>
          <w:b w:val="0"/>
          <w:sz w:val="24"/>
          <w:szCs w:val="24"/>
        </w:rPr>
        <w:t xml:space="preserve"> ИМЭМО, 2007. — 39 с.</w:t>
      </w:r>
      <w:r/>
    </w:p>
    <w:p>
      <w:pPr>
        <w:pStyle w:val="622"/>
        <w:ind w:left="360"/>
        <w:jc w:val="both"/>
        <w:spacing w:before="0" w:after="0" w:line="240" w:lineRule="auto"/>
        <w:shd w:val="clear" w:color="auto" w:fill="auto"/>
        <w:rPr>
          <w:rFonts w:ascii="Times New Roman" w:hAnsi="Times New Roman" w:cs="Times New Roman"/>
          <w:b w:val="0"/>
          <w:sz w:val="24"/>
          <w:szCs w:val="24"/>
          <w:u w:val="single"/>
        </w:rPr>
      </w:pPr>
      <w:r/>
      <w:bookmarkStart w:id="19" w:name="bookmark22"/>
      <w:r/>
      <w:r/>
    </w:p>
    <w:p>
      <w:pPr>
        <w:pStyle w:val="622"/>
        <w:ind w:left="360"/>
        <w:jc w:val="both"/>
        <w:spacing w:before="0" w:after="0" w:line="360" w:lineRule="auto"/>
        <w:shd w:val="clear" w:color="auto" w:fill="auto"/>
        <w:rPr>
          <w:rFonts w:ascii="Times New Roman" w:hAnsi="Times New Roman" w:cs="Times New Roman"/>
          <w:sz w:val="24"/>
          <w:szCs w:val="24"/>
        </w:rPr>
      </w:pPr>
      <w:r>
        <w:rPr>
          <w:rFonts w:ascii="Times New Roman" w:hAnsi="Times New Roman" w:cs="Times New Roman"/>
          <w:sz w:val="24"/>
          <w:szCs w:val="24"/>
          <w:u w:val="single"/>
        </w:rPr>
        <w:t xml:space="preserve">Патенты:</w:t>
      </w:r>
      <w:bookmarkEnd w:id="19"/>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t xml:space="preserve">Патент РФ № 2000130511/28, 04.12.2000.</w:t>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t xml:space="preserve">Еськов Д.Н., </w:t>
      </w:r>
      <w:r>
        <w:rPr>
          <w:rFonts w:ascii="Times New Roman" w:hAnsi="Times New Roman" w:cs="Times New Roman"/>
          <w:b w:val="0"/>
          <w:sz w:val="24"/>
          <w:szCs w:val="24"/>
        </w:rPr>
        <w:t xml:space="preserve">Бонштедт</w:t>
      </w:r>
      <w:r>
        <w:rPr>
          <w:rFonts w:ascii="Times New Roman" w:hAnsi="Times New Roman" w:cs="Times New Roman"/>
          <w:b w:val="0"/>
          <w:sz w:val="24"/>
          <w:szCs w:val="24"/>
        </w:rPr>
        <w:t xml:space="preserve"> Б.Э., </w:t>
      </w:r>
      <w:r>
        <w:rPr>
          <w:rFonts w:ascii="Times New Roman" w:hAnsi="Times New Roman" w:cs="Times New Roman"/>
          <w:b w:val="0"/>
          <w:sz w:val="24"/>
          <w:szCs w:val="24"/>
        </w:rPr>
        <w:t xml:space="preserve">Корешев</w:t>
      </w:r>
      <w:r>
        <w:rPr>
          <w:rFonts w:ascii="Times New Roman" w:hAnsi="Times New Roman" w:cs="Times New Roman"/>
          <w:b w:val="0"/>
          <w:sz w:val="24"/>
          <w:szCs w:val="24"/>
        </w:rPr>
        <w:t xml:space="preserve"> С.Н., Лебедева Г.И., Серегин А.Г. Оптико-электронный аппарат// Патент России № 2122745. 1998. </w:t>
      </w:r>
      <w:r>
        <w:rPr>
          <w:rFonts w:ascii="Times New Roman" w:hAnsi="Times New Roman" w:cs="Times New Roman"/>
          <w:b w:val="0"/>
          <w:sz w:val="24"/>
          <w:szCs w:val="24"/>
        </w:rPr>
        <w:t xml:space="preserve">Бюл</w:t>
      </w:r>
      <w:r>
        <w:rPr>
          <w:rFonts w:ascii="Times New Roman" w:hAnsi="Times New Roman" w:cs="Times New Roman"/>
          <w:b w:val="0"/>
          <w:sz w:val="24"/>
          <w:szCs w:val="24"/>
        </w:rPr>
        <w:t xml:space="preserve">. № 33.</w:t>
      </w:r>
      <w:r/>
    </w:p>
    <w:p>
      <w:pPr>
        <w:pStyle w:val="622"/>
        <w:ind w:left="360"/>
        <w:jc w:val="both"/>
        <w:spacing w:before="0" w:after="0" w:line="240" w:lineRule="auto"/>
        <w:shd w:val="clear" w:color="auto" w:fill="auto"/>
        <w:rPr>
          <w:rFonts w:ascii="Times New Roman" w:hAnsi="Times New Roman" w:cs="Times New Roman"/>
          <w:sz w:val="24"/>
          <w:szCs w:val="24"/>
          <w:u w:val="single"/>
        </w:rPr>
      </w:pPr>
      <w:r/>
      <w:bookmarkStart w:id="20" w:name="bookmark23"/>
      <w:r/>
      <w:r/>
    </w:p>
    <w:p>
      <w:pPr>
        <w:pStyle w:val="622"/>
        <w:ind w:left="360"/>
        <w:jc w:val="both"/>
        <w:spacing w:before="0" w:after="0" w:line="360" w:lineRule="auto"/>
        <w:shd w:val="clear" w:color="auto" w:fill="auto"/>
        <w:rPr>
          <w:rFonts w:ascii="Times New Roman" w:hAnsi="Times New Roman" w:cs="Times New Roman"/>
          <w:sz w:val="24"/>
          <w:szCs w:val="24"/>
          <w:u w:val="single"/>
        </w:rPr>
      </w:pPr>
      <w:r>
        <w:rPr>
          <w:rFonts w:ascii="Times New Roman" w:hAnsi="Times New Roman" w:cs="Times New Roman"/>
          <w:sz w:val="24"/>
          <w:szCs w:val="24"/>
          <w:u w:val="single"/>
        </w:rPr>
        <w:t xml:space="preserve">Материалы конференций</w:t>
      </w:r>
      <w:bookmarkEnd w:id="20"/>
      <w:r>
        <w:rPr>
          <w:rFonts w:ascii="Times New Roman" w:hAnsi="Times New Roman" w:cs="Times New Roman"/>
          <w:sz w:val="24"/>
          <w:szCs w:val="24"/>
          <w:u w:val="single"/>
        </w:rPr>
        <w:t xml:space="preserve">:</w:t>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t xml:space="preserve">Археология: история и перспективы: сб. ст. 1-й </w:t>
      </w:r>
      <w:r>
        <w:rPr>
          <w:rFonts w:ascii="Times New Roman" w:hAnsi="Times New Roman" w:cs="Times New Roman"/>
          <w:b w:val="0"/>
          <w:sz w:val="24"/>
          <w:szCs w:val="24"/>
        </w:rPr>
        <w:t xml:space="preserve">межрегион</w:t>
      </w:r>
      <w:r>
        <w:rPr>
          <w:rFonts w:ascii="Times New Roman" w:hAnsi="Times New Roman" w:cs="Times New Roman"/>
          <w:b w:val="0"/>
          <w:sz w:val="24"/>
          <w:szCs w:val="24"/>
        </w:rPr>
        <w:t xml:space="preserve">. </w:t>
      </w:r>
      <w:r>
        <w:rPr>
          <w:rFonts w:ascii="Times New Roman" w:hAnsi="Times New Roman" w:cs="Times New Roman"/>
          <w:b w:val="0"/>
          <w:sz w:val="24"/>
          <w:szCs w:val="24"/>
        </w:rPr>
        <w:t xml:space="preserve">конф</w:t>
      </w:r>
      <w:r>
        <w:rPr>
          <w:rFonts w:ascii="Times New Roman" w:hAnsi="Times New Roman" w:cs="Times New Roman"/>
          <w:b w:val="0"/>
          <w:sz w:val="24"/>
          <w:szCs w:val="24"/>
        </w:rPr>
        <w:t xml:space="preserve">. Ярославль, 2003.– 350 с.</w:t>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t xml:space="preserve">Марьинских</w:t>
      </w:r>
      <w:r>
        <w:rPr>
          <w:rFonts w:ascii="Times New Roman" w:hAnsi="Times New Roman" w:cs="Times New Roman"/>
          <w:b w:val="0"/>
          <w:sz w:val="24"/>
          <w:szCs w:val="24"/>
        </w:rPr>
        <w:t xml:space="preserve"> Д.М. Разработка ландшафтного плана как необходимое условие устойчивого развития города (на примере Тюмени) // Экология ландшафта и планирование землепользования: тезисы </w:t>
      </w:r>
      <w:r>
        <w:rPr>
          <w:rFonts w:ascii="Times New Roman" w:hAnsi="Times New Roman" w:cs="Times New Roman"/>
          <w:b w:val="0"/>
          <w:sz w:val="24"/>
          <w:szCs w:val="24"/>
        </w:rPr>
        <w:t xml:space="preserve">докл</w:t>
      </w:r>
      <w:r>
        <w:rPr>
          <w:rFonts w:ascii="Times New Roman" w:hAnsi="Times New Roman" w:cs="Times New Roman"/>
          <w:b w:val="0"/>
          <w:sz w:val="24"/>
          <w:szCs w:val="24"/>
        </w:rPr>
        <w:t xml:space="preserve">. </w:t>
      </w:r>
      <w:r>
        <w:rPr>
          <w:rFonts w:ascii="Times New Roman" w:hAnsi="Times New Roman" w:cs="Times New Roman"/>
          <w:b w:val="0"/>
          <w:sz w:val="24"/>
          <w:szCs w:val="24"/>
        </w:rPr>
        <w:t xml:space="preserve">Всерос</w:t>
      </w:r>
      <w:r>
        <w:rPr>
          <w:rFonts w:ascii="Times New Roman" w:hAnsi="Times New Roman" w:cs="Times New Roman"/>
          <w:b w:val="0"/>
          <w:sz w:val="24"/>
          <w:szCs w:val="24"/>
        </w:rPr>
        <w:t xml:space="preserve">. </w:t>
      </w:r>
      <w:r>
        <w:rPr>
          <w:rFonts w:ascii="Times New Roman" w:hAnsi="Times New Roman" w:cs="Times New Roman"/>
          <w:b w:val="0"/>
          <w:sz w:val="24"/>
          <w:szCs w:val="24"/>
        </w:rPr>
        <w:t xml:space="preserve">конф</w:t>
      </w:r>
      <w:r>
        <w:rPr>
          <w:rFonts w:ascii="Times New Roman" w:hAnsi="Times New Roman" w:cs="Times New Roman"/>
          <w:b w:val="0"/>
          <w:sz w:val="24"/>
          <w:szCs w:val="24"/>
        </w:rPr>
        <w:t xml:space="preserve">. (Иркутск, 11–12 сент. </w:t>
      </w:r>
      <w:r>
        <w:rPr>
          <w:rFonts w:ascii="Times New Roman" w:hAnsi="Times New Roman" w:cs="Times New Roman"/>
          <w:b w:val="0"/>
          <w:sz w:val="24"/>
          <w:szCs w:val="24"/>
        </w:rPr>
        <w:t xml:space="preserve">2000 г</w:t>
      </w:r>
      <w:r>
        <w:rPr>
          <w:rFonts w:ascii="Times New Roman" w:hAnsi="Times New Roman" w:cs="Times New Roman"/>
          <w:b w:val="0"/>
          <w:sz w:val="24"/>
          <w:szCs w:val="24"/>
        </w:rPr>
        <w:t xml:space="preserve">.). — Новосибирск, 2000. — С.125-128.</w:t>
      </w:r>
      <w:r/>
    </w:p>
    <w:p>
      <w:pPr>
        <w:pStyle w:val="622"/>
        <w:ind w:left="360"/>
        <w:jc w:val="both"/>
        <w:spacing w:before="0" w:after="0" w:line="240" w:lineRule="auto"/>
        <w:shd w:val="clear" w:color="auto" w:fill="auto"/>
        <w:rPr>
          <w:rFonts w:ascii="Times New Roman" w:hAnsi="Times New Roman" w:cs="Times New Roman"/>
          <w:sz w:val="24"/>
          <w:szCs w:val="24"/>
          <w:u w:val="single"/>
        </w:rPr>
      </w:pPr>
      <w:r/>
      <w:bookmarkStart w:id="21" w:name="bookmark24"/>
      <w:r/>
      <w:r/>
    </w:p>
    <w:p>
      <w:pPr>
        <w:pStyle w:val="622"/>
        <w:ind w:left="360"/>
        <w:jc w:val="both"/>
        <w:spacing w:before="0" w:after="0" w:line="360" w:lineRule="auto"/>
        <w:shd w:val="clear" w:color="auto" w:fill="auto"/>
        <w:rPr>
          <w:rFonts w:ascii="Times New Roman" w:hAnsi="Times New Roman" w:cs="Times New Roman"/>
          <w:sz w:val="24"/>
          <w:szCs w:val="24"/>
          <w:u w:val="single"/>
        </w:rPr>
      </w:pPr>
      <w:r>
        <w:rPr>
          <w:rFonts w:ascii="Times New Roman" w:hAnsi="Times New Roman" w:cs="Times New Roman"/>
          <w:sz w:val="24"/>
          <w:szCs w:val="24"/>
          <w:u w:val="single"/>
        </w:rPr>
        <w:t xml:space="preserve">Интернет-документы:</w:t>
      </w:r>
      <w:bookmarkEnd w:id="21"/>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t xml:space="preserve">Официальные периодические издания: электронный путеводитель / Рос. нац. б-ка, Центр правовой информации. [СПб], 20052007. </w:t>
      </w:r>
      <w:r>
        <w:rPr>
          <w:rFonts w:ascii="Times New Roman" w:hAnsi="Times New Roman" w:cs="Times New Roman"/>
          <w:b w:val="0"/>
          <w:sz w:val="24"/>
          <w:szCs w:val="24"/>
          <w:lang w:val="en-US"/>
        </w:rPr>
        <w:t xml:space="preserve">URL</w:t>
      </w:r>
      <w:r>
        <w:rPr>
          <w:rFonts w:ascii="Times New Roman" w:hAnsi="Times New Roman" w:cs="Times New Roman"/>
          <w:b w:val="0"/>
          <w:sz w:val="24"/>
          <w:szCs w:val="24"/>
        </w:rPr>
        <w:t xml:space="preserve">: </w:t>
      </w:r>
      <w:hyperlink r:id="rId17" w:tooltip="http://www.nlr.ru/lawcenter/izd/index.html" w:history="1">
        <w:r>
          <w:rPr>
            <w:rStyle w:val="610"/>
            <w:rFonts w:ascii="Times New Roman" w:hAnsi="Times New Roman"/>
            <w:sz w:val="24"/>
            <w:szCs w:val="24"/>
            <w:lang w:val="en-US"/>
          </w:rPr>
          <w:t xml:space="preserve">http</w:t>
        </w:r>
        <w:r>
          <w:rPr>
            <w:rStyle w:val="610"/>
            <w:rFonts w:ascii="Times New Roman" w:hAnsi="Times New Roman"/>
            <w:sz w:val="24"/>
            <w:szCs w:val="24"/>
          </w:rPr>
          <w:t xml:space="preserve">://</w:t>
        </w:r>
        <w:r>
          <w:rPr>
            <w:rStyle w:val="610"/>
            <w:rFonts w:ascii="Times New Roman" w:hAnsi="Times New Roman"/>
            <w:sz w:val="24"/>
            <w:szCs w:val="24"/>
            <w:lang w:val="en-US"/>
          </w:rPr>
          <w:t xml:space="preserve">www</w:t>
        </w:r>
        <w:r>
          <w:rPr>
            <w:rStyle w:val="610"/>
            <w:rFonts w:ascii="Times New Roman" w:hAnsi="Times New Roman"/>
            <w:sz w:val="24"/>
            <w:szCs w:val="24"/>
          </w:rPr>
          <w:t xml:space="preserve">.</w:t>
        </w:r>
        <w:r>
          <w:rPr>
            <w:rStyle w:val="610"/>
            <w:rFonts w:ascii="Times New Roman" w:hAnsi="Times New Roman"/>
            <w:sz w:val="24"/>
            <w:szCs w:val="24"/>
            <w:lang w:val="en-US"/>
          </w:rPr>
          <w:t xml:space="preserve">nlr</w:t>
        </w:r>
        <w:r>
          <w:rPr>
            <w:rStyle w:val="610"/>
            <w:rFonts w:ascii="Times New Roman" w:hAnsi="Times New Roman"/>
            <w:sz w:val="24"/>
            <w:szCs w:val="24"/>
          </w:rPr>
          <w:t xml:space="preserve">.</w:t>
        </w:r>
        <w:r>
          <w:rPr>
            <w:rStyle w:val="610"/>
            <w:rFonts w:ascii="Times New Roman" w:hAnsi="Times New Roman"/>
            <w:sz w:val="24"/>
            <w:szCs w:val="24"/>
            <w:lang w:val="en-US"/>
          </w:rPr>
          <w:t xml:space="preserve">ru</w:t>
        </w:r>
        <w:r>
          <w:rPr>
            <w:rStyle w:val="610"/>
            <w:rFonts w:ascii="Times New Roman" w:hAnsi="Times New Roman"/>
            <w:sz w:val="24"/>
            <w:szCs w:val="24"/>
          </w:rPr>
          <w:t xml:space="preserve">/</w:t>
        </w:r>
        <w:r>
          <w:rPr>
            <w:rStyle w:val="610"/>
            <w:rFonts w:ascii="Times New Roman" w:hAnsi="Times New Roman"/>
            <w:sz w:val="24"/>
            <w:szCs w:val="24"/>
            <w:lang w:val="en-US"/>
          </w:rPr>
          <w:t xml:space="preserve">lawcenter</w:t>
        </w:r>
        <w:r>
          <w:rPr>
            <w:rStyle w:val="610"/>
            <w:rFonts w:ascii="Times New Roman" w:hAnsi="Times New Roman"/>
            <w:sz w:val="24"/>
            <w:szCs w:val="24"/>
          </w:rPr>
          <w:t xml:space="preserve">/</w:t>
        </w:r>
        <w:r>
          <w:rPr>
            <w:rStyle w:val="610"/>
            <w:rFonts w:ascii="Times New Roman" w:hAnsi="Times New Roman"/>
            <w:sz w:val="24"/>
            <w:szCs w:val="24"/>
            <w:lang w:val="en-US"/>
          </w:rPr>
          <w:t xml:space="preserve">izd</w:t>
        </w:r>
        <w:r>
          <w:rPr>
            <w:rStyle w:val="610"/>
            <w:rFonts w:ascii="Times New Roman" w:hAnsi="Times New Roman"/>
            <w:sz w:val="24"/>
            <w:szCs w:val="24"/>
          </w:rPr>
          <w:t xml:space="preserve">/</w:t>
        </w:r>
        <w:r>
          <w:rPr>
            <w:rStyle w:val="610"/>
            <w:rFonts w:ascii="Times New Roman" w:hAnsi="Times New Roman"/>
            <w:sz w:val="24"/>
            <w:szCs w:val="24"/>
            <w:lang w:val="en-US"/>
          </w:rPr>
          <w:t xml:space="preserve">index</w:t>
        </w:r>
        <w:r>
          <w:rPr>
            <w:rStyle w:val="610"/>
            <w:rFonts w:ascii="Times New Roman" w:hAnsi="Times New Roman"/>
            <w:sz w:val="24"/>
            <w:szCs w:val="24"/>
          </w:rPr>
          <w:t xml:space="preserve">.</w:t>
        </w:r>
        <w:r>
          <w:rPr>
            <w:rStyle w:val="610"/>
            <w:rFonts w:ascii="Times New Roman" w:hAnsi="Times New Roman"/>
            <w:sz w:val="24"/>
            <w:szCs w:val="24"/>
            <w:lang w:val="en-US"/>
          </w:rPr>
          <w:t xml:space="preserve">html</w:t>
        </w:r>
      </w:hyperlink>
      <w:r>
        <w:rPr>
          <w:rFonts w:ascii="Times New Roman" w:hAnsi="Times New Roman" w:cs="Times New Roman"/>
          <w:b w:val="0"/>
          <w:sz w:val="24"/>
          <w:szCs w:val="24"/>
        </w:rPr>
        <w:t xml:space="preserve">(дата обращения: 18.01.2007).</w:t>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t xml:space="preserve">Логинова Л.Г. Сущность результата дополнительного образования детей // Образование: исследовано в мире: </w:t>
      </w:r>
      <w:r>
        <w:rPr>
          <w:rFonts w:ascii="Times New Roman" w:hAnsi="Times New Roman" w:cs="Times New Roman"/>
          <w:b w:val="0"/>
          <w:sz w:val="24"/>
          <w:szCs w:val="24"/>
        </w:rPr>
        <w:t xml:space="preserve">междунар</w:t>
      </w:r>
      <w:r>
        <w:rPr>
          <w:rFonts w:ascii="Times New Roman" w:hAnsi="Times New Roman" w:cs="Times New Roman"/>
          <w:b w:val="0"/>
          <w:sz w:val="24"/>
          <w:szCs w:val="24"/>
        </w:rPr>
        <w:t xml:space="preserve">. науч. </w:t>
      </w:r>
      <w:r>
        <w:rPr>
          <w:rFonts w:ascii="Times New Roman" w:hAnsi="Times New Roman" w:cs="Times New Roman"/>
          <w:b w:val="0"/>
          <w:sz w:val="24"/>
          <w:szCs w:val="24"/>
        </w:rPr>
        <w:t xml:space="preserve">пед</w:t>
      </w:r>
      <w:r>
        <w:rPr>
          <w:rFonts w:ascii="Times New Roman" w:hAnsi="Times New Roman" w:cs="Times New Roman"/>
          <w:b w:val="0"/>
          <w:sz w:val="24"/>
          <w:szCs w:val="24"/>
        </w:rPr>
        <w:t xml:space="preserve">. интернет-журн. 21.10.03. </w:t>
      </w:r>
      <w:r>
        <w:rPr>
          <w:rFonts w:ascii="Times New Roman" w:hAnsi="Times New Roman" w:cs="Times New Roman"/>
          <w:b w:val="0"/>
          <w:sz w:val="24"/>
          <w:szCs w:val="24"/>
          <w:lang w:val="en-US"/>
        </w:rPr>
        <w:t xml:space="preserve">URL</w:t>
      </w:r>
      <w:r>
        <w:rPr>
          <w:rFonts w:ascii="Times New Roman" w:hAnsi="Times New Roman" w:cs="Times New Roman"/>
          <w:b w:val="0"/>
          <w:sz w:val="24"/>
          <w:szCs w:val="24"/>
        </w:rPr>
        <w:t xml:space="preserve">: </w:t>
      </w:r>
      <w:hyperlink r:id="rId18" w:tooltip="http://www.oim.ru/reader.asp7norners" w:history="1">
        <w:r>
          <w:rPr>
            <w:rStyle w:val="610"/>
            <w:rFonts w:ascii="Times New Roman" w:hAnsi="Times New Roman"/>
            <w:sz w:val="24"/>
            <w:szCs w:val="24"/>
            <w:lang w:val="en-US"/>
          </w:rPr>
          <w:t xml:space="preserve">http</w:t>
        </w:r>
        <w:r>
          <w:rPr>
            <w:rStyle w:val="610"/>
            <w:rFonts w:ascii="Times New Roman" w:hAnsi="Times New Roman"/>
            <w:sz w:val="24"/>
            <w:szCs w:val="24"/>
          </w:rPr>
          <w:t xml:space="preserve">://</w:t>
        </w:r>
        <w:r>
          <w:rPr>
            <w:rStyle w:val="610"/>
            <w:rFonts w:ascii="Times New Roman" w:hAnsi="Times New Roman"/>
            <w:sz w:val="24"/>
            <w:szCs w:val="24"/>
            <w:lang w:val="en-US"/>
          </w:rPr>
          <w:t xml:space="preserve">www</w:t>
        </w:r>
        <w:r>
          <w:rPr>
            <w:rStyle w:val="610"/>
            <w:rFonts w:ascii="Times New Roman" w:hAnsi="Times New Roman"/>
            <w:sz w:val="24"/>
            <w:szCs w:val="24"/>
          </w:rPr>
          <w:t xml:space="preserve">.</w:t>
        </w:r>
        <w:r>
          <w:rPr>
            <w:rStyle w:val="610"/>
            <w:rFonts w:ascii="Times New Roman" w:hAnsi="Times New Roman"/>
            <w:sz w:val="24"/>
            <w:szCs w:val="24"/>
            <w:lang w:val="en-US"/>
          </w:rPr>
          <w:t xml:space="preserve">oim</w:t>
        </w:r>
        <w:r>
          <w:rPr>
            <w:rStyle w:val="610"/>
            <w:rFonts w:ascii="Times New Roman" w:hAnsi="Times New Roman"/>
            <w:sz w:val="24"/>
            <w:szCs w:val="24"/>
          </w:rPr>
          <w:t xml:space="preserve">.</w:t>
        </w:r>
        <w:r>
          <w:rPr>
            <w:rStyle w:val="610"/>
            <w:rFonts w:ascii="Times New Roman" w:hAnsi="Times New Roman"/>
            <w:sz w:val="24"/>
            <w:szCs w:val="24"/>
            <w:lang w:val="en-US"/>
          </w:rPr>
          <w:t xml:space="preserve">ru</w:t>
        </w:r>
        <w:r>
          <w:rPr>
            <w:rStyle w:val="610"/>
            <w:rFonts w:ascii="Times New Roman" w:hAnsi="Times New Roman"/>
            <w:sz w:val="24"/>
            <w:szCs w:val="24"/>
          </w:rPr>
          <w:t xml:space="preserve">/</w:t>
        </w:r>
        <w:r>
          <w:rPr>
            <w:rStyle w:val="610"/>
            <w:rFonts w:ascii="Times New Roman" w:hAnsi="Times New Roman"/>
            <w:sz w:val="24"/>
            <w:szCs w:val="24"/>
            <w:lang w:val="en-US"/>
          </w:rPr>
          <w:t xml:space="preserve">reader</w:t>
        </w:r>
        <w:r>
          <w:rPr>
            <w:rStyle w:val="610"/>
            <w:rFonts w:ascii="Times New Roman" w:hAnsi="Times New Roman"/>
            <w:sz w:val="24"/>
            <w:szCs w:val="24"/>
          </w:rPr>
          <w:t xml:space="preserve">.</w:t>
        </w:r>
        <w:r>
          <w:rPr>
            <w:rStyle w:val="610"/>
            <w:rFonts w:ascii="Times New Roman" w:hAnsi="Times New Roman"/>
            <w:sz w:val="24"/>
            <w:szCs w:val="24"/>
            <w:lang w:val="en-US"/>
          </w:rPr>
          <w:t xml:space="preserve">asp</w:t>
        </w:r>
        <w:r>
          <w:rPr>
            <w:rStyle w:val="610"/>
            <w:rFonts w:ascii="Times New Roman" w:hAnsi="Times New Roman"/>
            <w:sz w:val="24"/>
            <w:szCs w:val="24"/>
          </w:rPr>
          <w:t xml:space="preserve">7</w:t>
        </w:r>
        <w:r>
          <w:rPr>
            <w:rStyle w:val="610"/>
            <w:rFonts w:ascii="Times New Roman" w:hAnsi="Times New Roman"/>
            <w:sz w:val="24"/>
            <w:szCs w:val="24"/>
            <w:lang w:val="en-US"/>
          </w:rPr>
          <w:t xml:space="preserve">norners</w:t>
        </w:r>
      </w:hyperlink>
      <w:r>
        <w:rPr>
          <w:rFonts w:ascii="Times New Roman" w:hAnsi="Times New Roman" w:cs="Times New Roman"/>
          <w:b w:val="0"/>
          <w:sz w:val="24"/>
          <w:szCs w:val="24"/>
        </w:rPr>
        <w:t xml:space="preserve">366 (дата обращения: 17.04.2007).</w:t>
      </w:r>
      <w:r/>
    </w:p>
    <w:p>
      <w:pPr>
        <w:pStyle w:val="621"/>
        <w:ind w:left="360"/>
        <w:jc w:val="both"/>
        <w:spacing w:line="240" w:lineRule="auto"/>
        <w:shd w:val="clear" w:color="auto" w:fill="auto"/>
        <w:rPr>
          <w:rFonts w:ascii="Times New Roman" w:hAnsi="Times New Roman" w:cs="Times New Roman"/>
          <w:b w:val="0"/>
          <w:sz w:val="24"/>
          <w:szCs w:val="24"/>
        </w:rPr>
      </w:pPr>
      <w:r/>
      <w:hyperlink r:id="rId19" w:tooltip="http://www.nir.ru/index.htmi" w:history="1">
        <w:r>
          <w:rPr>
            <w:rStyle w:val="610"/>
            <w:rFonts w:ascii="Times New Roman" w:hAnsi="Times New Roman"/>
            <w:sz w:val="24"/>
            <w:szCs w:val="24"/>
            <w:lang w:val="en-US"/>
          </w:rPr>
          <w:t xml:space="preserve">http</w:t>
        </w:r>
        <w:r>
          <w:rPr>
            <w:rStyle w:val="610"/>
            <w:rFonts w:ascii="Times New Roman" w:hAnsi="Times New Roman"/>
            <w:sz w:val="24"/>
            <w:szCs w:val="24"/>
          </w:rPr>
          <w:t xml:space="preserve">://</w:t>
        </w:r>
        <w:r>
          <w:rPr>
            <w:rStyle w:val="610"/>
            <w:rFonts w:ascii="Times New Roman" w:hAnsi="Times New Roman"/>
            <w:sz w:val="24"/>
            <w:szCs w:val="24"/>
            <w:lang w:val="en-US"/>
          </w:rPr>
          <w:t xml:space="preserve">www</w:t>
        </w:r>
        <w:r>
          <w:rPr>
            <w:rStyle w:val="610"/>
            <w:rFonts w:ascii="Times New Roman" w:hAnsi="Times New Roman"/>
            <w:sz w:val="24"/>
            <w:szCs w:val="24"/>
          </w:rPr>
          <w:t xml:space="preserve">.</w:t>
        </w:r>
        <w:r>
          <w:rPr>
            <w:rStyle w:val="610"/>
            <w:rFonts w:ascii="Times New Roman" w:hAnsi="Times New Roman"/>
            <w:sz w:val="24"/>
            <w:szCs w:val="24"/>
            <w:lang w:val="en-US"/>
          </w:rPr>
          <w:t xml:space="preserve">nir</w:t>
        </w:r>
        <w:r>
          <w:rPr>
            <w:rStyle w:val="610"/>
            <w:rFonts w:ascii="Times New Roman" w:hAnsi="Times New Roman"/>
            <w:sz w:val="24"/>
            <w:szCs w:val="24"/>
          </w:rPr>
          <w:t xml:space="preserve">.</w:t>
        </w:r>
        <w:r>
          <w:rPr>
            <w:rStyle w:val="610"/>
            <w:rFonts w:ascii="Times New Roman" w:hAnsi="Times New Roman"/>
            <w:sz w:val="24"/>
            <w:szCs w:val="24"/>
            <w:lang w:val="en-US"/>
          </w:rPr>
          <w:t xml:space="preserve">ru</w:t>
        </w:r>
        <w:r>
          <w:rPr>
            <w:rStyle w:val="610"/>
            <w:rFonts w:ascii="Times New Roman" w:hAnsi="Times New Roman"/>
            <w:sz w:val="24"/>
            <w:szCs w:val="24"/>
          </w:rPr>
          <w:t xml:space="preserve">/</w:t>
        </w:r>
        <w:r>
          <w:rPr>
            <w:rStyle w:val="610"/>
            <w:rFonts w:ascii="Times New Roman" w:hAnsi="Times New Roman"/>
            <w:sz w:val="24"/>
            <w:szCs w:val="24"/>
            <w:lang w:val="en-US"/>
          </w:rPr>
          <w:t xml:space="preserve">index</w:t>
        </w:r>
        <w:r>
          <w:rPr>
            <w:rStyle w:val="610"/>
            <w:rFonts w:ascii="Times New Roman" w:hAnsi="Times New Roman"/>
            <w:sz w:val="24"/>
            <w:szCs w:val="24"/>
          </w:rPr>
          <w:t xml:space="preserve">.</w:t>
        </w:r>
        <w:r>
          <w:rPr>
            <w:rStyle w:val="610"/>
            <w:rFonts w:ascii="Times New Roman" w:hAnsi="Times New Roman"/>
            <w:sz w:val="24"/>
            <w:szCs w:val="24"/>
            <w:lang w:val="en-US"/>
          </w:rPr>
          <w:t xml:space="preserve">htmi</w:t>
        </w:r>
      </w:hyperlink>
      <w:r>
        <w:rPr>
          <w:rFonts w:ascii="Times New Roman" w:hAnsi="Times New Roman" w:cs="Times New Roman"/>
          <w:b w:val="0"/>
          <w:sz w:val="24"/>
          <w:szCs w:val="24"/>
        </w:rPr>
        <w:t xml:space="preserve">(дата обращения: 20.02.2007)</w:t>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t xml:space="preserve">Рынок тренингов Новосибирска: своя игра [Электронный ресурс]. — Режим доступа: </w:t>
      </w:r>
      <w:hyperlink r:id="rId20" w:tooltip="http://nsk.adme.ru/news/2006/07/03/2121.html" w:history="1">
        <w:r>
          <w:rPr>
            <w:rStyle w:val="610"/>
            <w:rFonts w:ascii="Times New Roman" w:hAnsi="Times New Roman"/>
            <w:sz w:val="24"/>
            <w:szCs w:val="24"/>
            <w:lang w:val="en-US"/>
          </w:rPr>
          <w:t xml:space="preserve">http</w:t>
        </w:r>
        <w:r>
          <w:rPr>
            <w:rStyle w:val="610"/>
            <w:rFonts w:ascii="Times New Roman" w:hAnsi="Times New Roman"/>
            <w:sz w:val="24"/>
            <w:szCs w:val="24"/>
          </w:rPr>
          <w:t xml:space="preserve">://</w:t>
        </w:r>
        <w:r>
          <w:rPr>
            <w:rStyle w:val="610"/>
            <w:rFonts w:ascii="Times New Roman" w:hAnsi="Times New Roman"/>
            <w:sz w:val="24"/>
            <w:szCs w:val="24"/>
            <w:lang w:val="en-US"/>
          </w:rPr>
          <w:t xml:space="preserve">nsk</w:t>
        </w:r>
        <w:r>
          <w:rPr>
            <w:rStyle w:val="610"/>
            <w:rFonts w:ascii="Times New Roman" w:hAnsi="Times New Roman"/>
            <w:sz w:val="24"/>
            <w:szCs w:val="24"/>
          </w:rPr>
          <w:t xml:space="preserve">.</w:t>
        </w:r>
        <w:r>
          <w:rPr>
            <w:rStyle w:val="610"/>
            <w:rFonts w:ascii="Times New Roman" w:hAnsi="Times New Roman"/>
            <w:sz w:val="24"/>
            <w:szCs w:val="24"/>
            <w:lang w:val="en-US"/>
          </w:rPr>
          <w:t xml:space="preserve">adme</w:t>
        </w:r>
        <w:r>
          <w:rPr>
            <w:rStyle w:val="610"/>
            <w:rFonts w:ascii="Times New Roman" w:hAnsi="Times New Roman"/>
            <w:sz w:val="24"/>
            <w:szCs w:val="24"/>
          </w:rPr>
          <w:t xml:space="preserve">.</w:t>
        </w:r>
        <w:r>
          <w:rPr>
            <w:rStyle w:val="610"/>
            <w:rFonts w:ascii="Times New Roman" w:hAnsi="Times New Roman"/>
            <w:sz w:val="24"/>
            <w:szCs w:val="24"/>
            <w:lang w:val="en-US"/>
          </w:rPr>
          <w:t xml:space="preserve">ru</w:t>
        </w:r>
        <w:r>
          <w:rPr>
            <w:rStyle w:val="610"/>
            <w:rFonts w:ascii="Times New Roman" w:hAnsi="Times New Roman"/>
            <w:sz w:val="24"/>
            <w:szCs w:val="24"/>
          </w:rPr>
          <w:t xml:space="preserve">/</w:t>
        </w:r>
        <w:r>
          <w:rPr>
            <w:rStyle w:val="610"/>
            <w:rFonts w:ascii="Times New Roman" w:hAnsi="Times New Roman"/>
            <w:sz w:val="24"/>
            <w:szCs w:val="24"/>
            <w:lang w:val="en-US"/>
          </w:rPr>
          <w:t xml:space="preserve">news</w:t>
        </w:r>
        <w:r>
          <w:rPr>
            <w:rStyle w:val="610"/>
            <w:rFonts w:ascii="Times New Roman" w:hAnsi="Times New Roman"/>
            <w:sz w:val="24"/>
            <w:szCs w:val="24"/>
          </w:rPr>
          <w:t xml:space="preserve">/2006/07/03/2121.</w:t>
        </w:r>
        <w:r>
          <w:rPr>
            <w:rStyle w:val="610"/>
            <w:rFonts w:ascii="Times New Roman" w:hAnsi="Times New Roman"/>
            <w:sz w:val="24"/>
            <w:szCs w:val="24"/>
            <w:lang w:val="en-US"/>
          </w:rPr>
          <w:t xml:space="preserve">html</w:t>
        </w:r>
      </w:hyperlink>
      <w:r>
        <w:rPr>
          <w:rFonts w:ascii="Times New Roman" w:hAnsi="Times New Roman" w:cs="Times New Roman"/>
          <w:b w:val="0"/>
          <w:sz w:val="24"/>
          <w:szCs w:val="24"/>
        </w:rPr>
        <w:t xml:space="preserve">(дата обращения: 17.10.2008).</w:t>
      </w:r>
      <w:r/>
    </w:p>
    <w:p>
      <w:pPr>
        <w:pStyle w:val="621"/>
        <w:ind w:left="360"/>
        <w:jc w:val="both"/>
        <w:spacing w:line="240" w:lineRule="auto"/>
        <w:shd w:val="clear" w:color="auto" w:fill="auto"/>
        <w:rPr>
          <w:rFonts w:ascii="Times New Roman" w:hAnsi="Times New Roman" w:cs="Times New Roman"/>
          <w:b w:val="0"/>
          <w:sz w:val="24"/>
          <w:szCs w:val="24"/>
        </w:rPr>
      </w:pPr>
      <w:r>
        <w:rPr>
          <w:rFonts w:ascii="Times New Roman" w:hAnsi="Times New Roman" w:cs="Times New Roman"/>
          <w:b w:val="0"/>
          <w:sz w:val="24"/>
          <w:szCs w:val="24"/>
        </w:rPr>
      </w:r>
      <w:r/>
    </w:p>
    <w:p>
      <w:pPr>
        <w:ind w:left="360"/>
        <w:jc w:val="both"/>
        <w:rPr>
          <w:rFonts w:ascii="Times New Roman" w:hAnsi="Times New Roman"/>
        </w:rPr>
      </w:pPr>
      <w:r>
        <w:rPr>
          <w:rFonts w:ascii="Times New Roman" w:hAnsi="Times New Roman"/>
        </w:rPr>
        <w:t xml:space="preserve">Литчфорд</w:t>
      </w:r>
      <w:r>
        <w:rPr>
          <w:rFonts w:ascii="Times New Roman" w:hAnsi="Times New Roman"/>
        </w:rPr>
        <w:t xml:space="preserve"> Е.У. С Белой Армией по Сибири [Электронный ресурс] // Восточный фронт Армии Генерала А.В. Колчака: сайт. — </w:t>
      </w:r>
      <w:r>
        <w:rPr>
          <w:rFonts w:ascii="Times New Roman" w:hAnsi="Times New Roman"/>
          <w:lang w:val="en-US" w:eastAsia="en-US"/>
        </w:rPr>
        <w:t xml:space="preserve">URL</w:t>
      </w:r>
      <w:r>
        <w:rPr>
          <w:rFonts w:ascii="Times New Roman" w:hAnsi="Times New Roman"/>
          <w:lang w:eastAsia="en-US"/>
        </w:rPr>
        <w:t xml:space="preserve">: </w:t>
      </w:r>
      <w:hyperlink r:id="rId21" w:tooltip="http://east-front.narod.ru/memo/latchford.htm" w:history="1">
        <w:r>
          <w:rPr>
            <w:rStyle w:val="610"/>
            <w:rFonts w:ascii="Times New Roman" w:hAnsi="Times New Roman"/>
            <w:lang w:val="en-US" w:eastAsia="en-US"/>
          </w:rPr>
          <w:t xml:space="preserve">http</w:t>
        </w:r>
        <w:r>
          <w:rPr>
            <w:rStyle w:val="610"/>
            <w:rFonts w:ascii="Times New Roman" w:hAnsi="Times New Roman"/>
            <w:lang w:eastAsia="en-US"/>
          </w:rPr>
          <w:t xml:space="preserve">://</w:t>
        </w:r>
        <w:r>
          <w:rPr>
            <w:rStyle w:val="610"/>
            <w:rFonts w:ascii="Times New Roman" w:hAnsi="Times New Roman"/>
            <w:lang w:val="en-US" w:eastAsia="en-US"/>
          </w:rPr>
          <w:t xml:space="preserve">east</w:t>
        </w:r>
        <w:r>
          <w:rPr>
            <w:rStyle w:val="610"/>
            <w:rFonts w:ascii="Times New Roman" w:hAnsi="Times New Roman"/>
            <w:lang w:eastAsia="en-US"/>
          </w:rPr>
          <w:t xml:space="preserve">-</w:t>
        </w:r>
        <w:r>
          <w:rPr>
            <w:rStyle w:val="610"/>
            <w:rFonts w:ascii="Times New Roman" w:hAnsi="Times New Roman"/>
            <w:lang w:val="en-US" w:eastAsia="en-US"/>
          </w:rPr>
          <w:t xml:space="preserve">front</w:t>
        </w:r>
        <w:r>
          <w:rPr>
            <w:rStyle w:val="610"/>
            <w:rFonts w:ascii="Times New Roman" w:hAnsi="Times New Roman"/>
            <w:lang w:eastAsia="en-US"/>
          </w:rPr>
          <w:t xml:space="preserve">.</w:t>
        </w:r>
        <w:r>
          <w:rPr>
            <w:rStyle w:val="610"/>
            <w:rFonts w:ascii="Times New Roman" w:hAnsi="Times New Roman"/>
            <w:lang w:val="en-US" w:eastAsia="en-US"/>
          </w:rPr>
          <w:t xml:space="preserve">narod</w:t>
        </w:r>
        <w:r>
          <w:rPr>
            <w:rStyle w:val="610"/>
            <w:rFonts w:ascii="Times New Roman" w:hAnsi="Times New Roman"/>
            <w:lang w:eastAsia="en-US"/>
          </w:rPr>
          <w:t xml:space="preserve">.</w:t>
        </w:r>
        <w:r>
          <w:rPr>
            <w:rStyle w:val="610"/>
            <w:rFonts w:ascii="Times New Roman" w:hAnsi="Times New Roman"/>
            <w:lang w:val="en-US" w:eastAsia="en-US"/>
          </w:rPr>
          <w:t xml:space="preserve">ru</w:t>
        </w:r>
        <w:r>
          <w:rPr>
            <w:rStyle w:val="610"/>
            <w:rFonts w:ascii="Times New Roman" w:hAnsi="Times New Roman"/>
            <w:lang w:eastAsia="en-US"/>
          </w:rPr>
          <w:t xml:space="preserve">/</w:t>
        </w:r>
        <w:r>
          <w:rPr>
            <w:rStyle w:val="610"/>
            <w:rFonts w:ascii="Times New Roman" w:hAnsi="Times New Roman"/>
            <w:lang w:val="en-US" w:eastAsia="en-US"/>
          </w:rPr>
          <w:t xml:space="preserve">memo</w:t>
        </w:r>
        <w:r>
          <w:rPr>
            <w:rStyle w:val="610"/>
            <w:rFonts w:ascii="Times New Roman" w:hAnsi="Times New Roman"/>
            <w:lang w:eastAsia="en-US"/>
          </w:rPr>
          <w:t xml:space="preserve">/</w:t>
        </w:r>
        <w:r>
          <w:rPr>
            <w:rStyle w:val="610"/>
            <w:rFonts w:ascii="Times New Roman" w:hAnsi="Times New Roman"/>
            <w:lang w:val="en-US" w:eastAsia="en-US"/>
          </w:rPr>
          <w:t xml:space="preserve">latchford</w:t>
        </w:r>
        <w:r>
          <w:rPr>
            <w:rStyle w:val="610"/>
            <w:rFonts w:ascii="Times New Roman" w:hAnsi="Times New Roman"/>
            <w:lang w:eastAsia="en-US"/>
          </w:rPr>
          <w:t xml:space="preserve">.</w:t>
        </w:r>
        <w:r>
          <w:rPr>
            <w:rStyle w:val="610"/>
            <w:rFonts w:ascii="Times New Roman" w:hAnsi="Times New Roman"/>
            <w:lang w:val="en-US" w:eastAsia="en-US"/>
          </w:rPr>
          <w:t xml:space="preserve">htm</w:t>
        </w:r>
      </w:hyperlink>
      <w:r>
        <w:rPr>
          <w:rFonts w:ascii="Times New Roman" w:hAnsi="Times New Roman"/>
        </w:rPr>
        <w:t xml:space="preserve">(дата обращения 23.08.2007).</w:t>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ind w:left="708"/>
        <w:jc w:val="both"/>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sectPr>
      <w:footnotePr/>
      <w:endnotePr/>
      <w:type w:val="nextPage"/>
      <w:pgSz w:w="11906" w:h="16838" w:orient="portrait"/>
      <w:pgMar w:top="284" w:right="850" w:bottom="0" w:left="1701"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20603020101020101"/>
  </w:font>
  <w:font w:name="Wingdings">
    <w:panose1 w:val="05010000000000000000"/>
  </w:font>
  <w:font w:name="Courier New">
    <w:panose1 w:val="02070309020205020404"/>
  </w:font>
  <w:font w:name="Symbol">
    <w:panose1 w:val="05010000000000000000"/>
  </w:font>
  <w:font w:name="Verdana">
    <w:panose1 w:val="020B0604030504040204"/>
  </w:font>
  <w:font w:name="Microsoft Sans Serif">
    <w:panose1 w:val="020B0604020202020204"/>
  </w:font>
  <w:font w:name="Times New Roman">
    <w:panose1 w:val="02020603050405020304"/>
  </w:font>
  <w:font w:name="Calibri">
    <w:panose1 w:val="020F05020202040302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960" w:hanging="360"/>
      </w:pPr>
      <w:rPr>
        <w:rFonts w:ascii="Symbol" w:hAnsi="Symbol" w:hint="default"/>
      </w:rPr>
    </w:lvl>
    <w:lvl w:ilvl="1">
      <w:start w:val="1"/>
      <w:numFmt w:val="bullet"/>
      <w:isLgl w:val="false"/>
      <w:suff w:val="tab"/>
      <w:lvlText w:val="o"/>
      <w:lvlJc w:val="left"/>
      <w:pPr>
        <w:ind w:left="1680" w:hanging="360"/>
      </w:pPr>
      <w:rPr>
        <w:rFonts w:ascii="Courier New" w:hAnsi="Courier New" w:hint="default"/>
      </w:rPr>
    </w:lvl>
    <w:lvl w:ilvl="2">
      <w:start w:val="1"/>
      <w:numFmt w:val="bullet"/>
      <w:isLgl w:val="false"/>
      <w:suff w:val="tab"/>
      <w:lvlText w:val=""/>
      <w:lvlJc w:val="left"/>
      <w:pPr>
        <w:ind w:left="2400" w:hanging="360"/>
      </w:pPr>
      <w:rPr>
        <w:rFonts w:ascii="Wingdings" w:hAnsi="Wingdings" w:hint="default"/>
      </w:rPr>
    </w:lvl>
    <w:lvl w:ilvl="3">
      <w:start w:val="1"/>
      <w:numFmt w:val="bullet"/>
      <w:isLgl w:val="false"/>
      <w:suff w:val="tab"/>
      <w:lvlText w:val=""/>
      <w:lvlJc w:val="left"/>
      <w:pPr>
        <w:ind w:left="3120" w:hanging="360"/>
      </w:pPr>
      <w:rPr>
        <w:rFonts w:ascii="Symbol" w:hAnsi="Symbol" w:hint="default"/>
      </w:rPr>
    </w:lvl>
    <w:lvl w:ilvl="4">
      <w:start w:val="1"/>
      <w:numFmt w:val="bullet"/>
      <w:isLgl w:val="false"/>
      <w:suff w:val="tab"/>
      <w:lvlText w:val="o"/>
      <w:lvlJc w:val="left"/>
      <w:pPr>
        <w:ind w:left="3840" w:hanging="360"/>
      </w:pPr>
      <w:rPr>
        <w:rFonts w:ascii="Courier New" w:hAnsi="Courier New" w:hint="default"/>
      </w:rPr>
    </w:lvl>
    <w:lvl w:ilvl="5">
      <w:start w:val="1"/>
      <w:numFmt w:val="bullet"/>
      <w:isLgl w:val="false"/>
      <w:suff w:val="tab"/>
      <w:lvlText w:val=""/>
      <w:lvlJc w:val="left"/>
      <w:pPr>
        <w:ind w:left="4560" w:hanging="360"/>
      </w:pPr>
      <w:rPr>
        <w:rFonts w:ascii="Wingdings" w:hAnsi="Wingdings" w:hint="default"/>
      </w:rPr>
    </w:lvl>
    <w:lvl w:ilvl="6">
      <w:start w:val="1"/>
      <w:numFmt w:val="bullet"/>
      <w:isLgl w:val="false"/>
      <w:suff w:val="tab"/>
      <w:lvlText w:val=""/>
      <w:lvlJc w:val="left"/>
      <w:pPr>
        <w:ind w:left="5280" w:hanging="360"/>
      </w:pPr>
      <w:rPr>
        <w:rFonts w:ascii="Symbol" w:hAnsi="Symbol" w:hint="default"/>
      </w:rPr>
    </w:lvl>
    <w:lvl w:ilvl="7">
      <w:start w:val="1"/>
      <w:numFmt w:val="bullet"/>
      <w:isLgl w:val="false"/>
      <w:suff w:val="tab"/>
      <w:lvlText w:val="o"/>
      <w:lvlJc w:val="left"/>
      <w:pPr>
        <w:ind w:left="6000" w:hanging="360"/>
      </w:pPr>
      <w:rPr>
        <w:rFonts w:ascii="Courier New" w:hAnsi="Courier New" w:hint="default"/>
      </w:rPr>
    </w:lvl>
    <w:lvl w:ilvl="8">
      <w:start w:val="1"/>
      <w:numFmt w:val="bullet"/>
      <w:isLgl w:val="false"/>
      <w:suff w:val="tab"/>
      <w:lvlText w:val=""/>
      <w:lvlJc w:val="left"/>
      <w:pPr>
        <w:ind w:left="6720" w:hanging="360"/>
      </w:pPr>
      <w:rPr>
        <w:rFonts w:ascii="Wingdings" w:hAnsi="Wingdings" w:hint="default"/>
      </w:rPr>
    </w:lvl>
  </w:abstractNum>
  <w:abstractNum w:abstractNumId="1">
    <w:multiLevelType w:val="hybridMultilevel"/>
    <w:lvl w:ilvl="0">
      <w:start w:val="1"/>
      <w:numFmt w:val="decimal"/>
      <w:isLgl w:val="false"/>
      <w:suff w:val="tab"/>
      <w:lvlText w:val="%1."/>
      <w:lvlJc w:val="left"/>
      <w:pPr>
        <w:ind w:left="720" w:hanging="360"/>
      </w:pPr>
      <w:rPr>
        <w:rFonts w:cs="Times New Roman"/>
        <w:b w:val="0"/>
        <w:i w:val="0"/>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2">
    <w:multiLevelType w:val="hybridMultilevel"/>
    <w:lvl w:ilvl="0">
      <w:start w:val="4"/>
      <w:numFmt w:val="decimal"/>
      <w:isLgl w:val="false"/>
      <w:suff w:val="tab"/>
      <w:lvlText w:val="%1."/>
      <w:lvlJc w:val="left"/>
      <w:pPr>
        <w:ind w:left="1080" w:hanging="360"/>
      </w:pPr>
      <w:rPr>
        <w:rFonts w:cs="Times New Roman" w:hint="default"/>
      </w:rPr>
    </w:lvl>
    <w:lvl w:ilvl="1">
      <w:start w:val="1"/>
      <w:numFmt w:val="lowerLetter"/>
      <w:isLgl w:val="false"/>
      <w:suff w:val="tab"/>
      <w:lvlText w:val="%2."/>
      <w:lvlJc w:val="left"/>
      <w:pPr>
        <w:ind w:left="1800" w:hanging="360"/>
      </w:pPr>
      <w:rPr>
        <w:rFonts w:cs="Times New Roman"/>
      </w:rPr>
    </w:lvl>
    <w:lvl w:ilvl="2">
      <w:start w:val="1"/>
      <w:numFmt w:val="lowerRoman"/>
      <w:isLgl w:val="false"/>
      <w:suff w:val="tab"/>
      <w:lvlText w:val="%3."/>
      <w:lvlJc w:val="right"/>
      <w:pPr>
        <w:ind w:left="2520" w:hanging="180"/>
      </w:pPr>
      <w:rPr>
        <w:rFonts w:cs="Times New Roman"/>
      </w:rPr>
    </w:lvl>
    <w:lvl w:ilvl="3">
      <w:start w:val="1"/>
      <w:numFmt w:val="decimal"/>
      <w:isLgl w:val="false"/>
      <w:suff w:val="tab"/>
      <w:lvlText w:val="%4."/>
      <w:lvlJc w:val="left"/>
      <w:pPr>
        <w:ind w:left="3240" w:hanging="360"/>
      </w:pPr>
      <w:rPr>
        <w:rFonts w:cs="Times New Roman"/>
      </w:rPr>
    </w:lvl>
    <w:lvl w:ilvl="4">
      <w:start w:val="1"/>
      <w:numFmt w:val="lowerLetter"/>
      <w:isLgl w:val="false"/>
      <w:suff w:val="tab"/>
      <w:lvlText w:val="%5."/>
      <w:lvlJc w:val="left"/>
      <w:pPr>
        <w:ind w:left="3960" w:hanging="360"/>
      </w:pPr>
      <w:rPr>
        <w:rFonts w:cs="Times New Roman"/>
      </w:rPr>
    </w:lvl>
    <w:lvl w:ilvl="5">
      <w:start w:val="1"/>
      <w:numFmt w:val="lowerRoman"/>
      <w:isLgl w:val="false"/>
      <w:suff w:val="tab"/>
      <w:lvlText w:val="%6."/>
      <w:lvlJc w:val="right"/>
      <w:pPr>
        <w:ind w:left="4680" w:hanging="180"/>
      </w:pPr>
      <w:rPr>
        <w:rFonts w:cs="Times New Roman"/>
      </w:rPr>
    </w:lvl>
    <w:lvl w:ilvl="6">
      <w:start w:val="1"/>
      <w:numFmt w:val="decimal"/>
      <w:isLgl w:val="false"/>
      <w:suff w:val="tab"/>
      <w:lvlText w:val="%7."/>
      <w:lvlJc w:val="left"/>
      <w:pPr>
        <w:ind w:left="5400" w:hanging="360"/>
      </w:pPr>
      <w:rPr>
        <w:rFonts w:cs="Times New Roman"/>
      </w:rPr>
    </w:lvl>
    <w:lvl w:ilvl="7">
      <w:start w:val="1"/>
      <w:numFmt w:val="lowerLetter"/>
      <w:isLgl w:val="false"/>
      <w:suff w:val="tab"/>
      <w:lvlText w:val="%8."/>
      <w:lvlJc w:val="left"/>
      <w:pPr>
        <w:ind w:left="6120" w:hanging="360"/>
      </w:pPr>
      <w:rPr>
        <w:rFonts w:cs="Times New Roman"/>
      </w:rPr>
    </w:lvl>
    <w:lvl w:ilvl="8">
      <w:start w:val="1"/>
      <w:numFmt w:val="lowerRoman"/>
      <w:isLgl w:val="false"/>
      <w:suff w:val="tab"/>
      <w:lvlText w:val="%9."/>
      <w:lvlJc w:val="right"/>
      <w:pPr>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tru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04"/>
    <w:next w:val="604"/>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605"/>
    <w:link w:val="11"/>
    <w:uiPriority w:val="9"/>
    <w:rPr>
      <w:rFonts w:ascii="Arial" w:hAnsi="Arial" w:cs="Arial" w:eastAsia="Arial"/>
      <w:sz w:val="40"/>
      <w:szCs w:val="40"/>
    </w:rPr>
  </w:style>
  <w:style w:type="paragraph" w:styleId="13">
    <w:name w:val="Heading 2"/>
    <w:basedOn w:val="604"/>
    <w:next w:val="604"/>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605"/>
    <w:link w:val="13"/>
    <w:uiPriority w:val="9"/>
    <w:rPr>
      <w:rFonts w:ascii="Arial" w:hAnsi="Arial" w:cs="Arial" w:eastAsia="Arial"/>
      <w:sz w:val="34"/>
    </w:rPr>
  </w:style>
  <w:style w:type="paragraph" w:styleId="15">
    <w:name w:val="Heading 3"/>
    <w:basedOn w:val="604"/>
    <w:next w:val="604"/>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605"/>
    <w:link w:val="15"/>
    <w:uiPriority w:val="9"/>
    <w:rPr>
      <w:rFonts w:ascii="Arial" w:hAnsi="Arial" w:cs="Arial" w:eastAsia="Arial"/>
      <w:sz w:val="30"/>
      <w:szCs w:val="30"/>
    </w:rPr>
  </w:style>
  <w:style w:type="paragraph" w:styleId="17">
    <w:name w:val="Heading 4"/>
    <w:basedOn w:val="604"/>
    <w:next w:val="604"/>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605"/>
    <w:link w:val="17"/>
    <w:uiPriority w:val="9"/>
    <w:rPr>
      <w:rFonts w:ascii="Arial" w:hAnsi="Arial" w:cs="Arial" w:eastAsia="Arial"/>
      <w:b/>
      <w:bCs/>
      <w:sz w:val="26"/>
      <w:szCs w:val="26"/>
    </w:rPr>
  </w:style>
  <w:style w:type="paragraph" w:styleId="19">
    <w:name w:val="Heading 5"/>
    <w:basedOn w:val="604"/>
    <w:next w:val="604"/>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605"/>
    <w:link w:val="19"/>
    <w:uiPriority w:val="9"/>
    <w:rPr>
      <w:rFonts w:ascii="Arial" w:hAnsi="Arial" w:cs="Arial" w:eastAsia="Arial"/>
      <w:b/>
      <w:bCs/>
      <w:sz w:val="24"/>
      <w:szCs w:val="24"/>
    </w:rPr>
  </w:style>
  <w:style w:type="paragraph" w:styleId="21">
    <w:name w:val="Heading 6"/>
    <w:basedOn w:val="604"/>
    <w:next w:val="604"/>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605"/>
    <w:link w:val="21"/>
    <w:uiPriority w:val="9"/>
    <w:rPr>
      <w:rFonts w:ascii="Arial" w:hAnsi="Arial" w:cs="Arial" w:eastAsia="Arial"/>
      <w:b/>
      <w:bCs/>
      <w:sz w:val="22"/>
      <w:szCs w:val="22"/>
    </w:rPr>
  </w:style>
  <w:style w:type="paragraph" w:styleId="23">
    <w:name w:val="Heading 7"/>
    <w:basedOn w:val="604"/>
    <w:next w:val="604"/>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05"/>
    <w:link w:val="23"/>
    <w:uiPriority w:val="9"/>
    <w:rPr>
      <w:rFonts w:ascii="Arial" w:hAnsi="Arial" w:cs="Arial" w:eastAsia="Arial"/>
      <w:b/>
      <w:bCs/>
      <w:i/>
      <w:iCs/>
      <w:sz w:val="22"/>
      <w:szCs w:val="22"/>
    </w:rPr>
  </w:style>
  <w:style w:type="paragraph" w:styleId="25">
    <w:name w:val="Heading 8"/>
    <w:basedOn w:val="604"/>
    <w:next w:val="604"/>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05"/>
    <w:link w:val="25"/>
    <w:uiPriority w:val="9"/>
    <w:rPr>
      <w:rFonts w:ascii="Arial" w:hAnsi="Arial" w:cs="Arial" w:eastAsia="Arial"/>
      <w:i/>
      <w:iCs/>
      <w:sz w:val="22"/>
      <w:szCs w:val="22"/>
    </w:rPr>
  </w:style>
  <w:style w:type="paragraph" w:styleId="27">
    <w:name w:val="Heading 9"/>
    <w:basedOn w:val="604"/>
    <w:next w:val="604"/>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05"/>
    <w:link w:val="27"/>
    <w:uiPriority w:val="9"/>
    <w:rPr>
      <w:rFonts w:ascii="Arial" w:hAnsi="Arial" w:cs="Arial" w:eastAsia="Arial"/>
      <w:i/>
      <w:iCs/>
      <w:sz w:val="21"/>
      <w:szCs w:val="21"/>
    </w:rPr>
  </w:style>
  <w:style w:type="paragraph" w:styleId="29">
    <w:name w:val="List Paragraph"/>
    <w:basedOn w:val="604"/>
    <w:uiPriority w:val="34"/>
    <w:qFormat/>
    <w:pPr>
      <w:contextualSpacing/>
      <w:ind w:left="720"/>
    </w:pPr>
  </w:style>
  <w:style w:type="paragraph" w:styleId="31">
    <w:name w:val="No Spacing"/>
    <w:uiPriority w:val="1"/>
    <w:qFormat/>
    <w:pPr>
      <w:spacing w:before="0" w:after="0" w:line="240" w:lineRule="auto"/>
    </w:pPr>
  </w:style>
  <w:style w:type="paragraph" w:styleId="32">
    <w:name w:val="Title"/>
    <w:basedOn w:val="604"/>
    <w:next w:val="604"/>
    <w:link w:val="33"/>
    <w:uiPriority w:val="10"/>
    <w:qFormat/>
    <w:pPr>
      <w:contextualSpacing/>
      <w:spacing w:before="300" w:after="200"/>
    </w:pPr>
    <w:rPr>
      <w:sz w:val="48"/>
      <w:szCs w:val="48"/>
    </w:rPr>
  </w:style>
  <w:style w:type="character" w:styleId="33">
    <w:name w:val="Title Char"/>
    <w:basedOn w:val="605"/>
    <w:link w:val="32"/>
    <w:uiPriority w:val="10"/>
    <w:rPr>
      <w:sz w:val="48"/>
      <w:szCs w:val="48"/>
    </w:rPr>
  </w:style>
  <w:style w:type="paragraph" w:styleId="34">
    <w:name w:val="Subtitle"/>
    <w:basedOn w:val="604"/>
    <w:next w:val="604"/>
    <w:link w:val="35"/>
    <w:uiPriority w:val="11"/>
    <w:qFormat/>
    <w:pPr>
      <w:spacing w:before="200" w:after="200"/>
    </w:pPr>
    <w:rPr>
      <w:sz w:val="24"/>
      <w:szCs w:val="24"/>
    </w:rPr>
  </w:style>
  <w:style w:type="character" w:styleId="35">
    <w:name w:val="Subtitle Char"/>
    <w:basedOn w:val="605"/>
    <w:link w:val="34"/>
    <w:uiPriority w:val="11"/>
    <w:rPr>
      <w:sz w:val="24"/>
      <w:szCs w:val="24"/>
    </w:rPr>
  </w:style>
  <w:style w:type="paragraph" w:styleId="36">
    <w:name w:val="Quote"/>
    <w:basedOn w:val="604"/>
    <w:next w:val="604"/>
    <w:link w:val="37"/>
    <w:uiPriority w:val="29"/>
    <w:qFormat/>
    <w:pPr>
      <w:ind w:left="720" w:right="720"/>
    </w:pPr>
    <w:rPr>
      <w:i/>
    </w:rPr>
  </w:style>
  <w:style w:type="character" w:styleId="37">
    <w:name w:val="Quote Char"/>
    <w:link w:val="36"/>
    <w:uiPriority w:val="29"/>
    <w:rPr>
      <w:i/>
    </w:rPr>
  </w:style>
  <w:style w:type="paragraph" w:styleId="38">
    <w:name w:val="Intense Quote"/>
    <w:basedOn w:val="604"/>
    <w:next w:val="604"/>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604"/>
    <w:link w:val="41"/>
    <w:uiPriority w:val="99"/>
    <w:unhideWhenUsed/>
    <w:pPr>
      <w:spacing w:after="0" w:line="240" w:lineRule="auto"/>
      <w:tabs>
        <w:tab w:val="center" w:pos="7143" w:leader="none"/>
        <w:tab w:val="right" w:pos="14287" w:leader="none"/>
      </w:tabs>
    </w:pPr>
  </w:style>
  <w:style w:type="character" w:styleId="41">
    <w:name w:val="Header Char"/>
    <w:basedOn w:val="605"/>
    <w:link w:val="40"/>
    <w:uiPriority w:val="99"/>
  </w:style>
  <w:style w:type="paragraph" w:styleId="42">
    <w:name w:val="Footer"/>
    <w:basedOn w:val="604"/>
    <w:link w:val="45"/>
    <w:uiPriority w:val="99"/>
    <w:unhideWhenUsed/>
    <w:pPr>
      <w:spacing w:after="0" w:line="240" w:lineRule="auto"/>
      <w:tabs>
        <w:tab w:val="center" w:pos="7143" w:leader="none"/>
        <w:tab w:val="right" w:pos="14287" w:leader="none"/>
      </w:tabs>
    </w:pPr>
  </w:style>
  <w:style w:type="character" w:styleId="43">
    <w:name w:val="Footer Char"/>
    <w:basedOn w:val="605"/>
    <w:link w:val="42"/>
    <w:uiPriority w:val="99"/>
  </w:style>
  <w:style w:type="paragraph" w:styleId="44">
    <w:name w:val="Caption"/>
    <w:basedOn w:val="604"/>
    <w:next w:val="604"/>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6">
    <w:name w:val="Table Grid"/>
    <w:basedOn w:val="60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60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0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0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0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0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0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0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0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0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0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0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0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0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0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0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0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0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0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0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0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0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0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0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0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0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0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0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0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0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0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0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0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0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0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3">
    <w:name w:val="Grid Table 5 Dark - Accent 2"/>
    <w:basedOn w:val="6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6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6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6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7">
    <w:name w:val="Grid Table 5 Dark - Accent 6"/>
    <w:basedOn w:val="60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60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0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0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0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0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0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0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7 Colorful"/>
    <w:basedOn w:val="60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0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0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0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0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0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0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0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0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0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0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0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0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0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0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0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0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0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0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0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0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0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0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8">
    <w:name w:val="List Table 3 - Accent 2"/>
    <w:basedOn w:val="60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60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60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60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2">
    <w:name w:val="List Table 3 - Accent 6"/>
    <w:basedOn w:val="60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60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0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5">
    <w:name w:val="List Table 4 - Accent 2"/>
    <w:basedOn w:val="60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60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60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60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29">
    <w:name w:val="List Table 4 - Accent 6"/>
    <w:basedOn w:val="60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60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0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0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0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0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0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0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0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0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39">
    <w:name w:val="List Table 6 Colorful - Accent 2"/>
    <w:basedOn w:val="60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60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60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60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3">
    <w:name w:val="List Table 6 Colorful - Accent 6"/>
    <w:basedOn w:val="60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60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0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6">
    <w:name w:val="List Table 7 Colorful - Accent 2"/>
    <w:basedOn w:val="60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60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60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60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0">
    <w:name w:val="List Table 7 Colorful - Accent 6"/>
    <w:basedOn w:val="60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6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3">
    <w:name w:val="Lined - Accent 2"/>
    <w:basedOn w:val="6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6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6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6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7">
    <w:name w:val="Lined - Accent 6"/>
    <w:basedOn w:val="60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60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0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0">
    <w:name w:val="Bordered &amp; Lined - Accent 2"/>
    <w:basedOn w:val="60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60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60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60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4">
    <w:name w:val="Bordered &amp; Lined - Accent 6"/>
    <w:basedOn w:val="60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60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0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0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0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0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0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0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604"/>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05"/>
    <w:uiPriority w:val="99"/>
    <w:unhideWhenUsed/>
    <w:rPr>
      <w:vertAlign w:val="superscript"/>
    </w:rPr>
  </w:style>
  <w:style w:type="paragraph" w:styleId="176">
    <w:name w:val="endnote text"/>
    <w:basedOn w:val="604"/>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05"/>
    <w:uiPriority w:val="99"/>
    <w:semiHidden/>
    <w:unhideWhenUsed/>
    <w:rPr>
      <w:vertAlign w:val="superscript"/>
    </w:rPr>
  </w:style>
  <w:style w:type="paragraph" w:styleId="179">
    <w:name w:val="toc 1"/>
    <w:basedOn w:val="604"/>
    <w:next w:val="604"/>
    <w:uiPriority w:val="39"/>
    <w:unhideWhenUsed/>
    <w:pPr>
      <w:ind w:left="0" w:right="0" w:firstLine="0"/>
      <w:spacing w:after="57"/>
    </w:pPr>
  </w:style>
  <w:style w:type="paragraph" w:styleId="180">
    <w:name w:val="toc 2"/>
    <w:basedOn w:val="604"/>
    <w:next w:val="604"/>
    <w:uiPriority w:val="39"/>
    <w:unhideWhenUsed/>
    <w:pPr>
      <w:ind w:left="283" w:right="0" w:firstLine="0"/>
      <w:spacing w:after="57"/>
    </w:pPr>
  </w:style>
  <w:style w:type="paragraph" w:styleId="181">
    <w:name w:val="toc 3"/>
    <w:basedOn w:val="604"/>
    <w:next w:val="604"/>
    <w:uiPriority w:val="39"/>
    <w:unhideWhenUsed/>
    <w:pPr>
      <w:ind w:left="567" w:right="0" w:firstLine="0"/>
      <w:spacing w:after="57"/>
    </w:pPr>
  </w:style>
  <w:style w:type="paragraph" w:styleId="182">
    <w:name w:val="toc 4"/>
    <w:basedOn w:val="604"/>
    <w:next w:val="604"/>
    <w:uiPriority w:val="39"/>
    <w:unhideWhenUsed/>
    <w:pPr>
      <w:ind w:left="850" w:right="0" w:firstLine="0"/>
      <w:spacing w:after="57"/>
    </w:pPr>
  </w:style>
  <w:style w:type="paragraph" w:styleId="183">
    <w:name w:val="toc 5"/>
    <w:basedOn w:val="604"/>
    <w:next w:val="604"/>
    <w:uiPriority w:val="39"/>
    <w:unhideWhenUsed/>
    <w:pPr>
      <w:ind w:left="1134" w:right="0" w:firstLine="0"/>
      <w:spacing w:after="57"/>
    </w:pPr>
  </w:style>
  <w:style w:type="paragraph" w:styleId="184">
    <w:name w:val="toc 6"/>
    <w:basedOn w:val="604"/>
    <w:next w:val="604"/>
    <w:uiPriority w:val="39"/>
    <w:unhideWhenUsed/>
    <w:pPr>
      <w:ind w:left="1417" w:right="0" w:firstLine="0"/>
      <w:spacing w:after="57"/>
    </w:pPr>
  </w:style>
  <w:style w:type="paragraph" w:styleId="185">
    <w:name w:val="toc 7"/>
    <w:basedOn w:val="604"/>
    <w:next w:val="604"/>
    <w:uiPriority w:val="39"/>
    <w:unhideWhenUsed/>
    <w:pPr>
      <w:ind w:left="1701" w:right="0" w:firstLine="0"/>
      <w:spacing w:after="57"/>
    </w:pPr>
  </w:style>
  <w:style w:type="paragraph" w:styleId="186">
    <w:name w:val="toc 8"/>
    <w:basedOn w:val="604"/>
    <w:next w:val="604"/>
    <w:uiPriority w:val="39"/>
    <w:unhideWhenUsed/>
    <w:pPr>
      <w:ind w:left="1984" w:right="0" w:firstLine="0"/>
      <w:spacing w:after="57"/>
    </w:pPr>
  </w:style>
  <w:style w:type="paragraph" w:styleId="187">
    <w:name w:val="toc 9"/>
    <w:basedOn w:val="604"/>
    <w:next w:val="604"/>
    <w:uiPriority w:val="39"/>
    <w:unhideWhenUsed/>
    <w:pPr>
      <w:ind w:left="2268" w:right="0" w:firstLine="0"/>
      <w:spacing w:after="57"/>
    </w:pPr>
  </w:style>
  <w:style w:type="paragraph" w:styleId="188">
    <w:name w:val="TOC Heading"/>
    <w:uiPriority w:val="39"/>
    <w:unhideWhenUsed/>
  </w:style>
  <w:style w:type="paragraph" w:styleId="189">
    <w:name w:val="table of figures"/>
    <w:basedOn w:val="604"/>
    <w:next w:val="604"/>
    <w:uiPriority w:val="99"/>
    <w:unhideWhenUsed/>
    <w:pPr>
      <w:spacing w:after="0" w:afterAutospacing="0"/>
    </w:pPr>
  </w:style>
  <w:style w:type="paragraph" w:styleId="604" w:default="1">
    <w:name w:val="Normal"/>
    <w:pPr>
      <w:spacing w:after="0" w:line="240" w:lineRule="auto"/>
      <w:widowControl w:val="off"/>
    </w:pPr>
    <w:rPr>
      <w:rFonts w:ascii="Calibri" w:hAnsi="Calibri" w:cs="Times New Roman" w:eastAsia="Times New Roman"/>
      <w:lang w:eastAsia="ru-RU"/>
    </w:rPr>
  </w:style>
  <w:style w:type="character" w:styleId="605" w:default="1">
    <w:name w:val="Default Paragraph Font"/>
    <w:uiPriority w:val="1"/>
    <w:semiHidden/>
    <w:unhideWhenUsed/>
  </w:style>
  <w:style w:type="table" w:styleId="606" w:default="1">
    <w:name w:val="Normal Table"/>
    <w:uiPriority w:val="99"/>
    <w:semiHidden/>
    <w:unhideWhenUsed/>
    <w:tblPr>
      <w:tblInd w:w="0" w:type="dxa"/>
      <w:tblCellMar>
        <w:left w:w="108" w:type="dxa"/>
        <w:top w:w="0" w:type="dxa"/>
        <w:right w:w="108" w:type="dxa"/>
        <w:bottom w:w="0" w:type="dxa"/>
      </w:tblCellMar>
    </w:tblPr>
  </w:style>
  <w:style w:type="numbering" w:styleId="607" w:default="1">
    <w:name w:val="No List"/>
    <w:uiPriority w:val="99"/>
    <w:semiHidden/>
    <w:unhideWhenUsed/>
  </w:style>
  <w:style w:type="paragraph" w:styleId="608" w:customStyle="1">
    <w:name w:val="Standard"/>
    <w:pPr>
      <w:spacing w:after="0" w:line="240" w:lineRule="auto"/>
    </w:pPr>
    <w:rPr>
      <w:rFonts w:ascii="Times New Roman" w:hAnsi="Times New Roman" w:cs="Times New Roman" w:eastAsia="Times New Roman"/>
      <w:sz w:val="24"/>
      <w:szCs w:val="24"/>
      <w:lang w:eastAsia="ru-RU"/>
    </w:rPr>
  </w:style>
  <w:style w:type="paragraph" w:styleId="609">
    <w:name w:val="Normal (Web)"/>
    <w:basedOn w:val="608"/>
    <w:uiPriority w:val="99"/>
    <w:pPr>
      <w:spacing w:before="100" w:after="100"/>
    </w:pPr>
  </w:style>
  <w:style w:type="character" w:styleId="610">
    <w:name w:val="Hyperlink"/>
    <w:basedOn w:val="605"/>
    <w:uiPriority w:val="99"/>
    <w:rPr>
      <w:rFonts w:cs="Times New Roman"/>
      <w:color w:val="0563C1" w:themeColor="hyperlink"/>
      <w:u w:val="single"/>
    </w:rPr>
  </w:style>
  <w:style w:type="paragraph" w:styleId="611" w:customStyle="1">
    <w:name w:val="Абзац списка1"/>
    <w:basedOn w:val="604"/>
    <w:pPr>
      <w:ind w:left="720" w:firstLine="709"/>
      <w:jc w:val="both"/>
      <w:spacing w:line="360" w:lineRule="auto"/>
      <w:widowControl/>
    </w:pPr>
    <w:rPr>
      <w:rFonts w:ascii="Times New Roman" w:hAnsi="Times New Roman"/>
      <w:sz w:val="28"/>
      <w:lang w:eastAsia="en-US"/>
    </w:rPr>
  </w:style>
  <w:style w:type="paragraph" w:styleId="612" w:customStyle="1">
    <w:name w:val="После аннотации"/>
    <w:basedOn w:val="604"/>
    <w:link w:val="613"/>
    <w:pPr>
      <w:ind w:firstLine="709"/>
      <w:jc w:val="both"/>
      <w:spacing w:before="160"/>
      <w:widowControl/>
    </w:pPr>
    <w:rPr>
      <w:rFonts w:ascii="Times New Roman" w:hAnsi="Times New Roman"/>
      <w:lang w:eastAsia="en-US"/>
    </w:rPr>
  </w:style>
  <w:style w:type="character" w:styleId="613" w:customStyle="1">
    <w:name w:val="После аннотации Знак"/>
    <w:link w:val="612"/>
    <w:rPr>
      <w:rFonts w:ascii="Times New Roman" w:hAnsi="Times New Roman" w:cs="Times New Roman" w:eastAsia="Times New Roman"/>
    </w:rPr>
  </w:style>
  <w:style w:type="character" w:styleId="614" w:customStyle="1">
    <w:name w:val="Основной текст (4)_"/>
    <w:link w:val="621"/>
    <w:rPr>
      <w:rFonts w:ascii="Microsoft Sans Serif" w:hAnsi="Microsoft Sans Serif"/>
      <w:b/>
      <w:bCs/>
      <w:sz w:val="23"/>
      <w:szCs w:val="23"/>
      <w:shd w:val="clear" w:color="auto" w:fill="ffffff"/>
    </w:rPr>
  </w:style>
  <w:style w:type="character" w:styleId="615" w:customStyle="1">
    <w:name w:val="Заголовок №7_"/>
    <w:link w:val="622"/>
    <w:rPr>
      <w:rFonts w:ascii="Verdana" w:hAnsi="Verdana"/>
      <w:b/>
      <w:bCs/>
      <w:spacing w:val="-10"/>
      <w:shd w:val="clear" w:color="auto" w:fill="ffffff"/>
    </w:rPr>
  </w:style>
  <w:style w:type="character" w:styleId="616" w:customStyle="1">
    <w:name w:val="Заголовок №5_"/>
    <w:link w:val="623"/>
    <w:rPr>
      <w:rFonts w:ascii="Verdana" w:hAnsi="Verdana"/>
      <w:b/>
      <w:bCs/>
      <w:spacing w:val="-10"/>
      <w:sz w:val="27"/>
      <w:szCs w:val="27"/>
      <w:shd w:val="clear" w:color="auto" w:fill="ffffff"/>
    </w:rPr>
  </w:style>
  <w:style w:type="character" w:styleId="617" w:customStyle="1">
    <w:name w:val="Основной текст (15)_"/>
    <w:link w:val="624"/>
    <w:rPr>
      <w:rFonts w:ascii="Microsoft Sans Serif" w:hAnsi="Microsoft Sans Serif"/>
      <w:i/>
      <w:iCs/>
      <w:spacing w:val="10"/>
      <w:shd w:val="clear" w:color="auto" w:fill="ffffff"/>
    </w:rPr>
  </w:style>
  <w:style w:type="character" w:styleId="618" w:customStyle="1">
    <w:name w:val="Основной текст (4) + Интервал 1 pt"/>
    <w:rPr>
      <w:rFonts w:ascii="Microsoft Sans Serif" w:hAnsi="Microsoft Sans Serif"/>
      <w:b/>
      <w:bCs/>
      <w:spacing w:val="20"/>
      <w:sz w:val="23"/>
      <w:szCs w:val="23"/>
      <w:shd w:val="clear" w:color="auto" w:fill="ffffff"/>
      <w:lang w:bidi="ar-SA"/>
    </w:rPr>
  </w:style>
  <w:style w:type="character" w:styleId="619" w:customStyle="1">
    <w:name w:val="Основной текст (15) + Интервал -1 pt"/>
    <w:rPr>
      <w:rFonts w:ascii="Microsoft Sans Serif" w:hAnsi="Microsoft Sans Serif"/>
      <w:i/>
      <w:iCs/>
      <w:spacing w:val="-20"/>
      <w:shd w:val="clear" w:color="auto" w:fill="ffffff"/>
      <w:lang w:val="en-US" w:bidi="ar-SA" w:eastAsia="en-US"/>
    </w:rPr>
  </w:style>
  <w:style w:type="character" w:styleId="620" w:customStyle="1">
    <w:name w:val="Основной текст (4) + Интервал 1 pt1"/>
    <w:rPr>
      <w:rFonts w:ascii="Microsoft Sans Serif" w:hAnsi="Microsoft Sans Serif"/>
      <w:b/>
      <w:bCs/>
      <w:spacing w:val="20"/>
      <w:sz w:val="23"/>
      <w:szCs w:val="23"/>
      <w:shd w:val="clear" w:color="auto" w:fill="ffffff"/>
      <w:lang w:bidi="ar-SA"/>
    </w:rPr>
  </w:style>
  <w:style w:type="paragraph" w:styleId="621" w:customStyle="1">
    <w:name w:val="Основной текст (4)1"/>
    <w:basedOn w:val="604"/>
    <w:link w:val="614"/>
    <w:pPr>
      <w:spacing w:line="240" w:lineRule="atLeast"/>
      <w:shd w:val="clear" w:color="auto" w:fill="ffffff"/>
      <w:widowControl/>
    </w:pPr>
    <w:rPr>
      <w:rFonts w:ascii="Microsoft Sans Serif" w:hAnsi="Microsoft Sans Serif" w:eastAsiaTheme="minorHAnsi" w:cstheme="minorBidi"/>
      <w:b/>
      <w:bCs/>
      <w:sz w:val="23"/>
      <w:szCs w:val="23"/>
      <w:shd w:val="clear" w:color="auto" w:fill="ffffff"/>
      <w:lang w:eastAsia="en-US"/>
    </w:rPr>
  </w:style>
  <w:style w:type="paragraph" w:styleId="622" w:customStyle="1">
    <w:name w:val="Заголовок №7"/>
    <w:basedOn w:val="604"/>
    <w:link w:val="615"/>
    <w:pPr>
      <w:spacing w:before="120" w:after="900" w:line="264" w:lineRule="exact"/>
      <w:shd w:val="clear" w:color="auto" w:fill="ffffff"/>
      <w:widowControl/>
      <w:outlineLvl w:val="6"/>
    </w:pPr>
    <w:rPr>
      <w:rFonts w:ascii="Verdana" w:hAnsi="Verdana" w:eastAsiaTheme="minorHAnsi" w:cstheme="minorBidi"/>
      <w:b/>
      <w:bCs/>
      <w:spacing w:val="-10"/>
      <w:shd w:val="clear" w:color="auto" w:fill="ffffff"/>
      <w:lang w:eastAsia="en-US"/>
    </w:rPr>
  </w:style>
  <w:style w:type="paragraph" w:styleId="623" w:customStyle="1">
    <w:name w:val="Заголовок №5"/>
    <w:basedOn w:val="604"/>
    <w:link w:val="616"/>
    <w:pPr>
      <w:spacing w:after="180" w:line="326" w:lineRule="exact"/>
      <w:shd w:val="clear" w:color="auto" w:fill="ffffff"/>
      <w:widowControl/>
      <w:outlineLvl w:val="4"/>
    </w:pPr>
    <w:rPr>
      <w:rFonts w:ascii="Verdana" w:hAnsi="Verdana" w:eastAsiaTheme="minorHAnsi" w:cstheme="minorBidi"/>
      <w:b/>
      <w:bCs/>
      <w:spacing w:val="-10"/>
      <w:sz w:val="27"/>
      <w:szCs w:val="27"/>
      <w:shd w:val="clear" w:color="auto" w:fill="ffffff"/>
      <w:lang w:eastAsia="en-US"/>
    </w:rPr>
  </w:style>
  <w:style w:type="paragraph" w:styleId="624" w:customStyle="1">
    <w:name w:val="Основной текст (15)"/>
    <w:basedOn w:val="604"/>
    <w:link w:val="617"/>
    <w:pPr>
      <w:spacing w:before="60" w:after="60" w:line="269" w:lineRule="exact"/>
      <w:shd w:val="clear" w:color="auto" w:fill="ffffff"/>
      <w:widowControl/>
    </w:pPr>
    <w:rPr>
      <w:rFonts w:ascii="Microsoft Sans Serif" w:hAnsi="Microsoft Sans Serif" w:eastAsiaTheme="minorHAnsi" w:cstheme="minorBidi"/>
      <w:i/>
      <w:iCs/>
      <w:spacing w:val="10"/>
      <w:shd w:val="clear" w:color="auto" w:fill="ffffff"/>
      <w:lang w:eastAsia="en-US"/>
    </w:rPr>
  </w:style>
  <w:style w:type="character" w:styleId="625">
    <w:name w:val="Strong"/>
    <w:basedOn w:val="605"/>
    <w:uiPriority w:val="22"/>
    <w:qFormat/>
    <w:rPr>
      <w:b/>
      <w:bCs/>
    </w:rPr>
  </w:style>
  <w:style w:type="paragraph" w:styleId="626">
    <w:name w:val="Body Text"/>
    <w:basedOn w:val="604"/>
    <w:link w:val="627"/>
    <w:unhideWhenUsed/>
    <w:pPr>
      <w:widowControl/>
    </w:pPr>
    <w:rPr>
      <w:rFonts w:ascii="Times New Roman" w:hAnsi="Times New Roman"/>
      <w:sz w:val="28"/>
      <w:szCs w:val="20"/>
    </w:rPr>
  </w:style>
  <w:style w:type="character" w:styleId="627" w:customStyle="1">
    <w:name w:val="Основной текст Знак"/>
    <w:basedOn w:val="605"/>
    <w:link w:val="626"/>
    <w:rPr>
      <w:rFonts w:ascii="Times New Roman" w:hAnsi="Times New Roman" w:cs="Times New Roman" w:eastAsia="Times New Roman"/>
      <w:sz w:val="28"/>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ailto:daio_2017@mail.ru" TargetMode="External"/><Relationship Id="rId10" Type="http://schemas.openxmlformats.org/officeDocument/2006/relationships/hyperlink" Target="mailto:_2023@" TargetMode="External"/><Relationship Id="rId11" Type="http://schemas.openxmlformats.org/officeDocument/2006/relationships/hyperlink" Target="mailto:daio_2017@mail.ru" TargetMode="External"/><Relationship Id="rId12" Type="http://schemas.openxmlformats.org/officeDocument/2006/relationships/hyperlink" Target="mailto:daio_2017@mail.ru" TargetMode="External"/><Relationship Id="rId13" Type="http://schemas.openxmlformats.org/officeDocument/2006/relationships/hyperlink" Target="mailto:daio_2017@mail.ru" TargetMode="External"/><Relationship Id="rId14" Type="http://schemas.openxmlformats.org/officeDocument/2006/relationships/hyperlink" Target="mailto:daio_2023@mail.ru" TargetMode="External"/><Relationship Id="rId15" Type="http://schemas.openxmlformats.org/officeDocument/2006/relationships/hyperlink" Target="mailto:tilovik81@yandex.ru" TargetMode="External"/><Relationship Id="rId16" Type="http://schemas.openxmlformats.org/officeDocument/2006/relationships/hyperlink" Target="mailto:tilovik81@yandex.ru" TargetMode="External"/><Relationship Id="rId17" Type="http://schemas.openxmlformats.org/officeDocument/2006/relationships/hyperlink" Target="http://www.nlr.ru/lawcenter/izd/index.html" TargetMode="External"/><Relationship Id="rId18" Type="http://schemas.openxmlformats.org/officeDocument/2006/relationships/hyperlink" Target="http://www.oim.ru/reader.asp7norners" TargetMode="External"/><Relationship Id="rId19" Type="http://schemas.openxmlformats.org/officeDocument/2006/relationships/hyperlink" Target="http://www.nir.ru/index.htmi" TargetMode="External"/><Relationship Id="rId20" Type="http://schemas.openxmlformats.org/officeDocument/2006/relationships/hyperlink" Target="http://nsk.adme.ru/news/2006/07/03/2121.html" TargetMode="External"/><Relationship Id="rId21" Type="http://schemas.openxmlformats.org/officeDocument/2006/relationships/hyperlink" Target="http://east-front.narod.ru/memo/latchford.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R7-Office/7.1.1.35</Application>
  <Company>Microsoft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Антонова</dc:creator>
  <cp:lastModifiedBy>Самойленко Иван Сергеевич</cp:lastModifiedBy>
  <cp:revision>12</cp:revision>
  <dcterms:created xsi:type="dcterms:W3CDTF">2023-02-28T09:38:00Z</dcterms:created>
  <dcterms:modified xsi:type="dcterms:W3CDTF">2023-07-20T08:33:53Z</dcterms:modified>
</cp:coreProperties>
</file>