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0656A" w14:textId="77777777" w:rsidR="00DD5151" w:rsidRDefault="00000000">
      <w:pPr>
        <w:spacing w:after="40"/>
        <w:jc w:val="center"/>
        <w:rPr>
          <w:rFonts w:ascii="Times New Roman" w:eastAsia="Times New Roman" w:hAnsi="Times New Roman" w:cs="Times New Roman"/>
          <w:b/>
          <w:bCs/>
          <w:smallCaps/>
          <w:sz w:val="21"/>
          <w:szCs w:val="21"/>
        </w:rPr>
      </w:pPr>
      <w:r>
        <w:rPr>
          <w:rFonts w:ascii="Cambria" w:eastAsia="Cambria" w:hAnsi="Cambria" w:cs="Cambria"/>
          <w:noProof/>
          <w:color w:val="002060"/>
          <w:sz w:val="22"/>
          <w:szCs w:val="22"/>
        </w:rPr>
        <w:drawing>
          <wp:inline distT="0" distB="0" distL="0" distR="0" wp14:anchorId="531AB69B" wp14:editId="42DC3A17">
            <wp:extent cx="285292" cy="450461"/>
            <wp:effectExtent l="0" t="0" r="0" b="0"/>
            <wp:docPr id="1" name="image1.png" descr="222Tp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222Tpp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292" cy="4504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1F3C45" w14:textId="77777777" w:rsidR="00DD5151" w:rsidRDefault="00000000">
      <w:pPr>
        <w:spacing w:after="40"/>
        <w:jc w:val="center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>ТОРГОВО-ПРОМЫШЛЕННАЯ ПАЛАТА РОССИЙСКОЙ ФЕДЕРАЦИИ</w:t>
      </w:r>
    </w:p>
    <w:p w14:paraId="1457F5B8" w14:textId="77777777" w:rsidR="00DD5151" w:rsidRDefault="00000000">
      <w:pPr>
        <w:spacing w:after="40"/>
        <w:jc w:val="center"/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mallCaps/>
          <w:sz w:val="22"/>
          <w:szCs w:val="22"/>
        </w:rPr>
        <w:t>Совет по финансовому рынку и инвестициям</w:t>
      </w:r>
    </w:p>
    <w:p w14:paraId="0D7A4560" w14:textId="77777777" w:rsidR="00DD5151" w:rsidRDefault="00000000">
      <w:pPr>
        <w:spacing w:after="4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Россия, 109012, Москва, ул. Ильинка, д. 6/1, стр. 1, </w:t>
      </w:r>
    </w:p>
    <w:p w14:paraId="26C429D3" w14:textId="37735066" w:rsidR="00DD5151" w:rsidRPr="00145D16" w:rsidRDefault="00000000">
      <w:pPr>
        <w:spacing w:after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тел</w:t>
      </w:r>
      <w:r w:rsidRPr="00145D1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.: </w:t>
      </w:r>
      <w:r w:rsidR="00A36353" w:rsidRPr="00145D1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+7 </w:t>
      </w:r>
      <w:r w:rsidRPr="00145D1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(495) 620-03-68, </w:t>
      </w:r>
      <w:r>
        <w:rPr>
          <w:rFonts w:ascii="Times New Roman" w:eastAsia="Times New Roman" w:hAnsi="Times New Roman" w:cs="Times New Roman"/>
          <w:sz w:val="22"/>
          <w:szCs w:val="22"/>
        </w:rPr>
        <w:t>факс</w:t>
      </w:r>
      <w:r w:rsidRPr="00145D1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: </w:t>
      </w:r>
      <w:r w:rsidR="00A36353" w:rsidRPr="00145D1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+7 </w:t>
      </w:r>
      <w:r w:rsidRPr="00145D1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(495) 620-04-28, tpprf.ru, </w:t>
      </w:r>
      <w:r w:rsidR="00145D16" w:rsidRPr="00145D16">
        <w:rPr>
          <w:rFonts w:ascii="Times New Roman" w:eastAsia="Times New Roman" w:hAnsi="Times New Roman" w:cs="Times New Roman"/>
          <w:sz w:val="22"/>
          <w:szCs w:val="22"/>
          <w:lang w:val="en-US"/>
        </w:rPr>
        <w:t>e-mail</w:t>
      </w:r>
      <w:r w:rsidRPr="00145D16">
        <w:rPr>
          <w:rFonts w:ascii="Times New Roman" w:eastAsia="Times New Roman" w:hAnsi="Times New Roman" w:cs="Times New Roman"/>
          <w:sz w:val="22"/>
          <w:szCs w:val="22"/>
          <w:lang w:val="en-US"/>
        </w:rPr>
        <w:t>: sovetfip@tpprf.ru</w:t>
      </w:r>
    </w:p>
    <w:p w14:paraId="4E855519" w14:textId="77777777" w:rsidR="00DD5151" w:rsidRPr="00145D16" w:rsidRDefault="00DD515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50ADACFD" w14:textId="77777777" w:rsidR="004214F1" w:rsidRPr="004214F1" w:rsidRDefault="004214F1" w:rsidP="004214F1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2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РЕЗОЛЮЦИЯ</w:t>
      </w:r>
    </w:p>
    <w:p w14:paraId="31D233C3" w14:textId="45640E4D" w:rsidR="004214F1" w:rsidRPr="004214F1" w:rsidRDefault="004214F1" w:rsidP="004214F1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2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</w:t>
      </w:r>
      <w:r w:rsidR="00BD5246" w:rsidRPr="00BD52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итогам заседания Комиссии по развитию инновационной кооперации и ГЧП в формате круглого стола</w:t>
      </w:r>
    </w:p>
    <w:p w14:paraId="466D8D41" w14:textId="77777777" w:rsidR="00A36353" w:rsidRDefault="004214F1" w:rsidP="004214F1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2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«Платформенная экономика реального сектора: ключевые модели взаимодействия платформ и промышленных предприятий»</w:t>
      </w:r>
    </w:p>
    <w:p w14:paraId="6AC4A70C" w14:textId="73D0C97B" w:rsidR="00DD5151" w:rsidRPr="003F1515" w:rsidRDefault="00A36353" w:rsidP="004214F1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3F151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г. Москва, 17 июня 2026 г.</w:t>
      </w:r>
    </w:p>
    <w:p w14:paraId="1B6F37FE" w14:textId="77777777" w:rsidR="003F1515" w:rsidRPr="00CF117D" w:rsidRDefault="003F1515" w:rsidP="00CF117D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CF117D">
        <w:rPr>
          <w:rFonts w:ascii="Times New Roman" w:eastAsia="Times New Roman" w:hAnsi="Times New Roman" w:cs="Times New Roman"/>
          <w:color w:val="000000"/>
          <w:lang w:val="ru-RU"/>
        </w:rPr>
        <w:t>Участники круглого стола, обсудив перспективы развития платформенной экономики в реальном секторе, отмечают, что развитие цифровых платформ в промышленности уже является частью стратегической государственной повестки. Ключевым направлением этой работы должно стать создание и масштабирование платформ промышленной кооперации, задача которых — соединять промышленный спрос с производственными мощностями, ускорять подбор исполнителей, повышать загрузку оборудования, снижать издержки кооперации и вовлекать малые и средние предприятия в производственные цепочки.</w:t>
      </w:r>
    </w:p>
    <w:p w14:paraId="33A2071F" w14:textId="77777777" w:rsidR="003F1515" w:rsidRPr="003F1515" w:rsidRDefault="003F1515" w:rsidP="003F1515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F1515">
        <w:rPr>
          <w:rFonts w:ascii="Times New Roman" w:eastAsia="Times New Roman" w:hAnsi="Times New Roman" w:cs="Times New Roman"/>
          <w:color w:val="000000"/>
        </w:rPr>
        <w:t>При этом опыт сильных национальных платформ в торговле, услугах и логистике не может быть механически перенесен в промышленный B2B-сектор. В промышленности ценность платформы возникает не в каталоге товаров и простом сравнении цены, а в организации производственной кооперации: подборе мощностей под заказ, проверке компетенций, работе с техническими данными, допусками, сроками, качеством и ответственностью за исполнение.</w:t>
      </w:r>
    </w:p>
    <w:p w14:paraId="3956D449" w14:textId="02B4F33D" w:rsidR="00DD5151" w:rsidRPr="003F1515" w:rsidRDefault="003F1515" w:rsidP="003F1515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F1515">
        <w:rPr>
          <w:rFonts w:ascii="Times New Roman" w:eastAsia="Times New Roman" w:hAnsi="Times New Roman" w:cs="Times New Roman"/>
          <w:color w:val="000000"/>
        </w:rPr>
        <w:t>Ключевые ограничения развития таких платформ связаны с отсутствием целостного правового, технологического и рыночного контура. Для масштабирования платформ промышленной кооперации необходимы юридически значимые механизмы размещения и</w:t>
      </w:r>
      <w:r w:rsidR="00CF117D">
        <w:rPr>
          <w:rFonts w:ascii="Times New Roman" w:eastAsia="Times New Roman" w:hAnsi="Times New Roman" w:cs="Times New Roman"/>
          <w:color w:val="000000"/>
          <w:lang w:val="ru-RU"/>
        </w:rPr>
        <w:t> </w:t>
      </w:r>
      <w:r w:rsidRPr="003F1515">
        <w:rPr>
          <w:rFonts w:ascii="Times New Roman" w:eastAsia="Times New Roman" w:hAnsi="Times New Roman" w:cs="Times New Roman"/>
          <w:color w:val="000000"/>
        </w:rPr>
        <w:t>сопровождения заказов, цифровое описание производственных мощностей, стандарты данных, интеграция с государственными и корпоративными системами, а также механизмы доверия, якорного спроса и вовлечения МСП.</w:t>
      </w:r>
    </w:p>
    <w:p w14:paraId="4FA3E1FF" w14:textId="05F17756" w:rsidR="004214F1" w:rsidRPr="004214F1" w:rsidRDefault="004214F1" w:rsidP="004214F1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214F1">
        <w:rPr>
          <w:rFonts w:ascii="Times New Roman" w:eastAsia="Times New Roman" w:hAnsi="Times New Roman" w:cs="Times New Roman"/>
          <w:color w:val="000000"/>
          <w:lang w:val="ru-RU"/>
        </w:rPr>
        <w:t>По итогам обсуждения участники считают целесообразным:</w:t>
      </w:r>
    </w:p>
    <w:p w14:paraId="039B8C7E" w14:textId="68F4292D" w:rsidR="004214F1" w:rsidRPr="004214F1" w:rsidRDefault="004214F1" w:rsidP="004214F1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214F1">
        <w:rPr>
          <w:rFonts w:ascii="Times New Roman" w:eastAsia="Times New Roman" w:hAnsi="Times New Roman" w:cs="Times New Roman"/>
          <w:color w:val="000000"/>
          <w:lang w:val="ru-RU"/>
        </w:rPr>
        <w:t xml:space="preserve">1. </w:t>
      </w:r>
      <w:r w:rsidR="00CF117D" w:rsidRPr="00CF117D">
        <w:rPr>
          <w:rFonts w:ascii="Times New Roman" w:eastAsia="Times New Roman" w:hAnsi="Times New Roman" w:cs="Times New Roman"/>
          <w:color w:val="000000"/>
          <w:lang w:val="ru-RU"/>
        </w:rPr>
        <w:t>Рассмотреть возможность запуска пилотных режимов для апробации промышленных кооперационных платформ, позволяющих крупным заказчикам решать производственные и</w:t>
      </w:r>
      <w:r w:rsidR="00CF117D">
        <w:rPr>
          <w:rFonts w:ascii="Times New Roman" w:eastAsia="Times New Roman" w:hAnsi="Times New Roman" w:cs="Times New Roman"/>
          <w:color w:val="000000"/>
          <w:lang w:val="ru-RU"/>
        </w:rPr>
        <w:t> </w:t>
      </w:r>
      <w:r w:rsidR="00CF117D" w:rsidRPr="00CF117D">
        <w:rPr>
          <w:rFonts w:ascii="Times New Roman" w:eastAsia="Times New Roman" w:hAnsi="Times New Roman" w:cs="Times New Roman"/>
          <w:color w:val="000000"/>
          <w:lang w:val="ru-RU"/>
        </w:rPr>
        <w:t>кооперационные задачи через платформенный контур в рамках действующих закупочных, договорных и корпоративных процедур: от размещения задачи и подбора исполнителей до сопровождения исполнения и оценки результата.</w:t>
      </w:r>
    </w:p>
    <w:p w14:paraId="0C18EB8F" w14:textId="5B35C7A5" w:rsidR="00CF117D" w:rsidRPr="00CF117D" w:rsidRDefault="00CF117D" w:rsidP="00CF117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CF117D">
        <w:rPr>
          <w:rFonts w:ascii="Times New Roman" w:eastAsia="Times New Roman" w:hAnsi="Times New Roman" w:cs="Times New Roman"/>
          <w:color w:val="000000"/>
          <w:lang w:val="ru-RU"/>
        </w:rPr>
        <w:t>2. Проработать нормативные и организационные условия функционирования платформ промышленной кооперации, включая статус платформы и оператора, порядок размещения и</w:t>
      </w:r>
      <w:r>
        <w:rPr>
          <w:rFonts w:ascii="Times New Roman" w:eastAsia="Times New Roman" w:hAnsi="Times New Roman" w:cs="Times New Roman"/>
          <w:color w:val="000000"/>
          <w:lang w:val="ru-RU"/>
        </w:rPr>
        <w:t> </w:t>
      </w:r>
      <w:r w:rsidRPr="00CF117D">
        <w:rPr>
          <w:rFonts w:ascii="Times New Roman" w:eastAsia="Times New Roman" w:hAnsi="Times New Roman" w:cs="Times New Roman"/>
          <w:color w:val="000000"/>
          <w:lang w:val="ru-RU"/>
        </w:rPr>
        <w:t>сопровождения производственных задач, требования к информационной безопасности, прозрачности правил работы, недискриминационному доступу и интеграции с</w:t>
      </w:r>
      <w:r>
        <w:rPr>
          <w:rFonts w:ascii="Times New Roman" w:eastAsia="Times New Roman" w:hAnsi="Times New Roman" w:cs="Times New Roman"/>
          <w:color w:val="000000"/>
          <w:lang w:val="ru-RU"/>
        </w:rPr>
        <w:t> </w:t>
      </w:r>
      <w:r w:rsidRPr="00CF117D">
        <w:rPr>
          <w:rFonts w:ascii="Times New Roman" w:eastAsia="Times New Roman" w:hAnsi="Times New Roman" w:cs="Times New Roman"/>
          <w:color w:val="000000"/>
          <w:lang w:val="ru-RU"/>
        </w:rPr>
        <w:t>государственными и корпоративными информационными системами.</w:t>
      </w:r>
    </w:p>
    <w:p w14:paraId="44D140BB" w14:textId="617E90E7" w:rsidR="00CF117D" w:rsidRPr="00CF117D" w:rsidRDefault="00CF117D" w:rsidP="00CF117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CF117D">
        <w:rPr>
          <w:rFonts w:ascii="Times New Roman" w:eastAsia="Times New Roman" w:hAnsi="Times New Roman" w:cs="Times New Roman"/>
          <w:color w:val="000000"/>
          <w:lang w:val="ru-RU"/>
        </w:rPr>
        <w:t xml:space="preserve">3. </w:t>
      </w:r>
      <w:r w:rsidR="00145D16" w:rsidRPr="00145D16">
        <w:rPr>
          <w:rFonts w:ascii="Times New Roman" w:eastAsia="Times New Roman" w:hAnsi="Times New Roman" w:cs="Times New Roman"/>
          <w:color w:val="000000"/>
          <w:lang w:val="ru-RU"/>
        </w:rPr>
        <w:t xml:space="preserve">Сформировать единый подход к машиночитаемому описанию производственных мощностей, компетенций и технологических возможностей предприятий, включая отраслевые модели данных, справочники, классификаторы и протоколы обмена, позволяющие </w:t>
      </w:r>
      <w:r w:rsidR="00856106" w:rsidRPr="00856106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автоматизированно</w:t>
      </w:r>
      <w:r w:rsidR="00856106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145D16" w:rsidRPr="00145D16">
        <w:rPr>
          <w:rFonts w:ascii="Times New Roman" w:eastAsia="Times New Roman" w:hAnsi="Times New Roman" w:cs="Times New Roman"/>
          <w:color w:val="000000"/>
          <w:lang w:val="ru-RU"/>
        </w:rPr>
        <w:t>сопоставлять параметры заказа с возможностями потенциальных исполнителей.</w:t>
      </w:r>
    </w:p>
    <w:p w14:paraId="4E864227" w14:textId="577F3C8A" w:rsidR="00CF117D" w:rsidRPr="00CF117D" w:rsidRDefault="00CF117D" w:rsidP="00CF117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CF117D">
        <w:rPr>
          <w:rFonts w:ascii="Times New Roman" w:eastAsia="Times New Roman" w:hAnsi="Times New Roman" w:cs="Times New Roman"/>
          <w:color w:val="000000"/>
          <w:lang w:val="ru-RU"/>
        </w:rPr>
        <w:t>4. Предусмотреть механизмы формирования стартового спроса на промышленные платформы, включая участие крупных заказчиков, институтов развития и компаний с</w:t>
      </w:r>
      <w:r>
        <w:rPr>
          <w:rFonts w:ascii="Times New Roman" w:eastAsia="Times New Roman" w:hAnsi="Times New Roman" w:cs="Times New Roman"/>
          <w:color w:val="000000"/>
          <w:lang w:val="ru-RU"/>
        </w:rPr>
        <w:t> </w:t>
      </w:r>
      <w:r w:rsidRPr="00CF117D">
        <w:rPr>
          <w:rFonts w:ascii="Times New Roman" w:eastAsia="Times New Roman" w:hAnsi="Times New Roman" w:cs="Times New Roman"/>
          <w:color w:val="000000"/>
          <w:lang w:val="ru-RU"/>
        </w:rPr>
        <w:t>государственным участием в пилотных проектах и программах развития поставщиков.</w:t>
      </w:r>
    </w:p>
    <w:p w14:paraId="074F9EDA" w14:textId="66205BB2" w:rsidR="004214F1" w:rsidRDefault="00CF117D" w:rsidP="00CF117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CF117D">
        <w:rPr>
          <w:rFonts w:ascii="Times New Roman" w:eastAsia="Times New Roman" w:hAnsi="Times New Roman" w:cs="Times New Roman"/>
          <w:color w:val="000000"/>
          <w:lang w:val="ru-RU"/>
        </w:rPr>
        <w:t xml:space="preserve">5. </w:t>
      </w:r>
      <w:r w:rsidR="00145D16">
        <w:rPr>
          <w:rFonts w:ascii="Times New Roman" w:eastAsia="Times New Roman" w:hAnsi="Times New Roman" w:cs="Times New Roman"/>
          <w:color w:val="000000"/>
          <w:lang w:val="ru-RU"/>
        </w:rPr>
        <w:t>П</w:t>
      </w:r>
      <w:r w:rsidR="00145D16" w:rsidRPr="00145D16">
        <w:rPr>
          <w:rFonts w:ascii="Times New Roman" w:eastAsia="Times New Roman" w:hAnsi="Times New Roman" w:cs="Times New Roman"/>
          <w:color w:val="000000"/>
          <w:lang w:val="ru-RU"/>
        </w:rPr>
        <w:t xml:space="preserve">роработать меры повышения доверия участников к платформенным механизмам, </w:t>
      </w:r>
      <w:r w:rsidR="00856106" w:rsidRPr="00856106">
        <w:rPr>
          <w:rFonts w:ascii="Times New Roman" w:eastAsia="Times New Roman" w:hAnsi="Times New Roman" w:cs="Times New Roman"/>
          <w:color w:val="000000"/>
          <w:lang w:val="ru-RU"/>
        </w:rPr>
        <w:t>включая верификацию поставщиков, защиту технической документации, коммерческой тайны и результатов интеллектуальной деятельности, понятные правила ответственности за качество, сроки и дефекты, а также порядок приемки, рекламационной работы, финансового сопровождения и снижения рисков первой сделки.</w:t>
      </w:r>
    </w:p>
    <w:p w14:paraId="45B7A708" w14:textId="5C7FF475" w:rsidR="00145D16" w:rsidRPr="004214F1" w:rsidRDefault="00145D16" w:rsidP="00CF117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145D16">
        <w:rPr>
          <w:rFonts w:ascii="Times New Roman" w:eastAsia="Times New Roman" w:hAnsi="Times New Roman" w:cs="Times New Roman"/>
          <w:color w:val="000000"/>
          <w:lang w:val="ru-RU"/>
        </w:rPr>
        <w:t xml:space="preserve">6. Проработать финансово-инвестиционные механизмы поддержки промышленных кооперационных платформ, включая цифровой факторинг, эскроу-механизмы, гарантии исполнения и оплаты, страхование рисков, а также </w:t>
      </w:r>
      <w:r w:rsidR="00856106" w:rsidRPr="00856106">
        <w:rPr>
          <w:rFonts w:ascii="Times New Roman" w:eastAsia="Times New Roman" w:hAnsi="Times New Roman" w:cs="Times New Roman"/>
          <w:color w:val="000000"/>
          <w:lang w:val="ru-RU"/>
        </w:rPr>
        <w:t>инструменты инвестирования в развитие ИТ-инфраструктуры независимых платформ и обеспечение ликвидности заказов в</w:t>
      </w:r>
      <w:r w:rsidR="00856106">
        <w:rPr>
          <w:rFonts w:ascii="Times New Roman" w:eastAsia="Times New Roman" w:hAnsi="Times New Roman" w:cs="Times New Roman"/>
          <w:color w:val="000000"/>
          <w:lang w:val="ru-RU"/>
        </w:rPr>
        <w:t> </w:t>
      </w:r>
      <w:r w:rsidR="00856106" w:rsidRPr="00856106">
        <w:rPr>
          <w:rFonts w:ascii="Times New Roman" w:eastAsia="Times New Roman" w:hAnsi="Times New Roman" w:cs="Times New Roman"/>
          <w:color w:val="000000"/>
          <w:lang w:val="ru-RU"/>
        </w:rPr>
        <w:t>платформенном контуре.</w:t>
      </w:r>
    </w:p>
    <w:p w14:paraId="75D92C27" w14:textId="4C168EC5" w:rsidR="004214F1" w:rsidRPr="00A36353" w:rsidRDefault="00145D16" w:rsidP="004214F1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7</w:t>
      </w:r>
      <w:r w:rsidR="004214F1" w:rsidRPr="004214F1">
        <w:rPr>
          <w:rFonts w:ascii="Times New Roman" w:eastAsia="Times New Roman" w:hAnsi="Times New Roman" w:cs="Times New Roman"/>
          <w:color w:val="000000"/>
          <w:lang w:val="ru-RU"/>
        </w:rPr>
        <w:t xml:space="preserve">. </w:t>
      </w:r>
      <w:r w:rsidRPr="00145D16">
        <w:rPr>
          <w:rFonts w:ascii="Times New Roman" w:eastAsia="Times New Roman" w:hAnsi="Times New Roman" w:cs="Times New Roman"/>
          <w:color w:val="000000"/>
          <w:lang w:val="ru-RU"/>
        </w:rPr>
        <w:t xml:space="preserve">Создать при Совете ТПП РФ по финансовому рынку и инвестициям межотраслевую рабочую группу по развитию промышленных кооперационных платформ и платформенной экономики реального сектора с участием профильных комитетов и советов ТПП РФ. </w:t>
      </w:r>
      <w:r w:rsidR="00856106" w:rsidRPr="00856106">
        <w:rPr>
          <w:rFonts w:ascii="Times New Roman" w:eastAsia="Times New Roman" w:hAnsi="Times New Roman" w:cs="Times New Roman"/>
          <w:color w:val="000000"/>
          <w:lang w:val="ru-RU"/>
        </w:rPr>
        <w:t>В состав рабочей группы включить представителей промышленных предприятий, операторов платформенных решений, финансовых организаций, инвестиционного сообщества, научных и образовательных организаций, институтов развития, деловых объединений и общественных экспертных организаций</w:t>
      </w:r>
      <w:r w:rsidRPr="00145D16">
        <w:rPr>
          <w:rFonts w:ascii="Times New Roman" w:eastAsia="Times New Roman" w:hAnsi="Times New Roman" w:cs="Times New Roman"/>
          <w:color w:val="000000"/>
          <w:lang w:val="ru-RU"/>
        </w:rPr>
        <w:t xml:space="preserve"> для подготовки предложений по пилотным проектам, стандартам данных, требованиям к операторам, финансово-инвестиционным механизмам и</w:t>
      </w:r>
      <w:r>
        <w:rPr>
          <w:rFonts w:ascii="Times New Roman" w:eastAsia="Times New Roman" w:hAnsi="Times New Roman" w:cs="Times New Roman"/>
          <w:color w:val="000000"/>
          <w:lang w:val="ru-RU"/>
        </w:rPr>
        <w:t> </w:t>
      </w:r>
      <w:r w:rsidRPr="00145D16">
        <w:rPr>
          <w:rFonts w:ascii="Times New Roman" w:eastAsia="Times New Roman" w:hAnsi="Times New Roman" w:cs="Times New Roman"/>
          <w:color w:val="000000"/>
          <w:lang w:val="ru-RU"/>
        </w:rPr>
        <w:t>инструментам масштабирования платформенных решений.</w:t>
      </w:r>
    </w:p>
    <w:p w14:paraId="56C84115" w14:textId="77777777" w:rsidR="004214F1" w:rsidRPr="004214F1" w:rsidRDefault="004214F1" w:rsidP="004214F1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214F1">
        <w:rPr>
          <w:rFonts w:ascii="Times New Roman" w:eastAsia="Times New Roman" w:hAnsi="Times New Roman" w:cs="Times New Roman"/>
          <w:color w:val="000000"/>
          <w:lang w:val="ru-RU"/>
        </w:rPr>
        <w:t xml:space="preserve">Участники круглого стола исходят из того, что развитие промышленных платформ должно строиться не по модели единого национального </w:t>
      </w:r>
      <w:proofErr w:type="spellStart"/>
      <w:r w:rsidRPr="004214F1">
        <w:rPr>
          <w:rFonts w:ascii="Times New Roman" w:eastAsia="Times New Roman" w:hAnsi="Times New Roman" w:cs="Times New Roman"/>
          <w:color w:val="000000"/>
          <w:lang w:val="ru-RU"/>
        </w:rPr>
        <w:t>супероператора</w:t>
      </w:r>
      <w:proofErr w:type="spellEnd"/>
      <w:r w:rsidRPr="004214F1">
        <w:rPr>
          <w:rFonts w:ascii="Times New Roman" w:eastAsia="Times New Roman" w:hAnsi="Times New Roman" w:cs="Times New Roman"/>
          <w:color w:val="000000"/>
          <w:lang w:val="ru-RU"/>
        </w:rPr>
        <w:t>, а как многоуровневая система независимых, совместимых и аккредитованных платформ, работающих по единым правилам, стандартам данных и требованиям доверия.</w:t>
      </w:r>
    </w:p>
    <w:p w14:paraId="1DF60D5D" w14:textId="153006A3" w:rsidR="004214F1" w:rsidRPr="004214F1" w:rsidRDefault="00856106" w:rsidP="004214F1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856106">
        <w:rPr>
          <w:rFonts w:ascii="Times New Roman" w:eastAsia="Times New Roman" w:hAnsi="Times New Roman" w:cs="Times New Roman"/>
          <w:color w:val="000000"/>
          <w:lang w:val="ru-RU"/>
        </w:rPr>
        <w:t>Настоящая резолюция может быть направлена в федеральные органы исполнительной власти, институты развития, деловые объединения и иные заинтересованные организации для использования при подготовке предложений по развитию промышленных кооперационных платформ и платформенной экономики реального сектора.</w:t>
      </w:r>
    </w:p>
    <w:sectPr w:rsidR="004214F1" w:rsidRPr="004214F1">
      <w:footerReference w:type="even" r:id="rId9"/>
      <w:footerReference w:type="default" r:id="rId10"/>
      <w:pgSz w:w="11900" w:h="16840"/>
      <w:pgMar w:top="993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59F4B" w14:textId="77777777" w:rsidR="00903718" w:rsidRDefault="00903718">
      <w:r>
        <w:separator/>
      </w:r>
    </w:p>
  </w:endnote>
  <w:endnote w:type="continuationSeparator" w:id="0">
    <w:p w14:paraId="6262424A" w14:textId="77777777" w:rsidR="00903718" w:rsidRDefault="0090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A7454210-E01A-294E-AFB2-7256F44DE48A}"/>
    <w:embedBold r:id="rId2" w:fontKey="{0C98BE84-0143-B846-951A-7B601A8FB566}"/>
  </w:font>
  <w:font w:name="Noto Sans Symbols">
    <w:panose1 w:val="020B0604020202020204"/>
    <w:charset w:val="00"/>
    <w:family w:val="auto"/>
    <w:pitch w:val="default"/>
    <w:embedRegular r:id="rId3" w:fontKey="{A9C7AC22-53F0-4E46-8887-B4689B9B6CF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6A5553EB-B683-7E49-B63F-505414ADDC7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D0717CFD-E13F-0D48-A2F9-9023CC0B3501}"/>
    <w:embedItalic r:id="rId6" w:fontKey="{316A42B4-B1EC-7243-AF23-13F38205EA2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F53D2109-CB04-E64D-B50E-CF70D3112D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4F264" w14:textId="77777777" w:rsidR="00DD515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723B767" w14:textId="77777777" w:rsidR="00DD5151" w:rsidRDefault="00DD515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C86E" w14:textId="0A9E394B" w:rsidR="00DD515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557EB">
      <w:rPr>
        <w:noProof/>
        <w:color w:val="000000"/>
      </w:rPr>
      <w:t>2</w:t>
    </w:r>
    <w:r>
      <w:rPr>
        <w:color w:val="000000"/>
      </w:rPr>
      <w:fldChar w:fldCharType="end"/>
    </w:r>
  </w:p>
  <w:p w14:paraId="1D91ECB8" w14:textId="77777777" w:rsidR="00DD5151" w:rsidRDefault="00DD515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9E11B" w14:textId="77777777" w:rsidR="00903718" w:rsidRDefault="00903718">
      <w:r>
        <w:separator/>
      </w:r>
    </w:p>
  </w:footnote>
  <w:footnote w:type="continuationSeparator" w:id="0">
    <w:p w14:paraId="4E2B5C45" w14:textId="77777777" w:rsidR="00903718" w:rsidRDefault="0090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54298"/>
    <w:multiLevelType w:val="hybridMultilevel"/>
    <w:tmpl w:val="0B0E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57B1C"/>
    <w:multiLevelType w:val="hybridMultilevel"/>
    <w:tmpl w:val="86F635B2"/>
    <w:lvl w:ilvl="0" w:tplc="C924E77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F0784"/>
    <w:multiLevelType w:val="multilevel"/>
    <w:tmpl w:val="00B2FE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FC51EA6"/>
    <w:multiLevelType w:val="multilevel"/>
    <w:tmpl w:val="EB6C1B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4A23624"/>
    <w:multiLevelType w:val="multilevel"/>
    <w:tmpl w:val="A2AC49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081985">
    <w:abstractNumId w:val="2"/>
  </w:num>
  <w:num w:numId="2" w16cid:durableId="98451250">
    <w:abstractNumId w:val="4"/>
  </w:num>
  <w:num w:numId="3" w16cid:durableId="1872498131">
    <w:abstractNumId w:val="3"/>
  </w:num>
  <w:num w:numId="4" w16cid:durableId="648439251">
    <w:abstractNumId w:val="0"/>
  </w:num>
  <w:num w:numId="5" w16cid:durableId="35159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82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151"/>
    <w:rsid w:val="00030EA1"/>
    <w:rsid w:val="00121B4B"/>
    <w:rsid w:val="00145D16"/>
    <w:rsid w:val="00187DA7"/>
    <w:rsid w:val="002638BF"/>
    <w:rsid w:val="00310F04"/>
    <w:rsid w:val="0031367F"/>
    <w:rsid w:val="00362339"/>
    <w:rsid w:val="003F1515"/>
    <w:rsid w:val="003F4565"/>
    <w:rsid w:val="004214F1"/>
    <w:rsid w:val="005054E9"/>
    <w:rsid w:val="00595055"/>
    <w:rsid w:val="005A56BD"/>
    <w:rsid w:val="005E139B"/>
    <w:rsid w:val="006A23C7"/>
    <w:rsid w:val="007136F1"/>
    <w:rsid w:val="00780CD6"/>
    <w:rsid w:val="007C10D2"/>
    <w:rsid w:val="008557EB"/>
    <w:rsid w:val="00856106"/>
    <w:rsid w:val="00863D4C"/>
    <w:rsid w:val="008A3325"/>
    <w:rsid w:val="00903718"/>
    <w:rsid w:val="00904FD8"/>
    <w:rsid w:val="00917179"/>
    <w:rsid w:val="00A36353"/>
    <w:rsid w:val="00B2448A"/>
    <w:rsid w:val="00B33E24"/>
    <w:rsid w:val="00BC6534"/>
    <w:rsid w:val="00BD5246"/>
    <w:rsid w:val="00CA0D60"/>
    <w:rsid w:val="00CF117D"/>
    <w:rsid w:val="00DD5151"/>
    <w:rsid w:val="00F7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24501"/>
  <w15:docId w15:val="{4222C2B0-7607-D647-A1CE-0E1AA5E2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after="80"/>
    </w:pPr>
    <w:rPr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95959"/>
      <w:sz w:val="28"/>
      <w:szCs w:val="28"/>
    </w:rPr>
  </w:style>
  <w:style w:type="paragraph" w:styleId="a5">
    <w:name w:val="List Paragraph"/>
    <w:basedOn w:val="a"/>
    <w:uiPriority w:val="34"/>
    <w:qFormat/>
    <w:rsid w:val="007136F1"/>
    <w:pPr>
      <w:ind w:left="720"/>
      <w:contextualSpacing/>
    </w:pPr>
  </w:style>
  <w:style w:type="character" w:styleId="a6">
    <w:name w:val="Strong"/>
    <w:basedOn w:val="a0"/>
    <w:uiPriority w:val="22"/>
    <w:qFormat/>
    <w:rsid w:val="00A363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avRIp2n5T9m45Mm1G6DrL9P4pg==">CgMxLjA4AHIhMWx0ckgxaVNMd2x6dnlpYURSR3FTWEU2WXdncWktdllX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Болдырев</cp:lastModifiedBy>
  <cp:revision>6</cp:revision>
  <dcterms:created xsi:type="dcterms:W3CDTF">2026-06-16T18:35:00Z</dcterms:created>
  <dcterms:modified xsi:type="dcterms:W3CDTF">2026-06-18T09:14:00Z</dcterms:modified>
</cp:coreProperties>
</file>