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1"/>
        <w:jc w:val="center"/>
        <w:rPr>
          <w:sz w:val="24"/>
          <w:szCs w:val="24"/>
        </w:rPr>
      </w:pPr>
      <w:r w:rsidDel="00000000" w:rsidR="00000000" w:rsidRPr="00000000">
        <w:rPr/>
        <w:drawing>
          <wp:inline distB="0" distT="0" distL="0" distR="0">
            <wp:extent cx="1310640" cy="131064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10640" cy="13106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1"/>
        <w:ind w:left="142" w:right="-284" w:firstLine="0"/>
        <w:jc w:val="center"/>
        <w:rPr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mallCaps w:val="1"/>
          <w:sz w:val="28"/>
          <w:szCs w:val="28"/>
        </w:rPr>
      </w:pPr>
      <w:r w:rsidDel="00000000" w:rsidR="00000000" w:rsidRPr="00000000">
        <w:rPr>
          <w:b w:val="1"/>
          <w:smallCaps w:val="1"/>
          <w:sz w:val="28"/>
          <w:szCs w:val="28"/>
          <w:rtl w:val="0"/>
        </w:rPr>
        <w:t xml:space="preserve">ИНФОРМАЦИОННОЕ ПИСЬМО </w:t>
      </w:r>
    </w:p>
    <w:p w:rsidR="00000000" w:rsidDel="00000000" w:rsidP="00000000" w:rsidRDefault="00000000" w:rsidRPr="00000000" w14:paraId="00000005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о проведении Всероссийской научно-практической конференции</w:t>
      </w:r>
    </w:p>
    <w:p w:rsidR="00000000" w:rsidDel="00000000" w:rsidP="00000000" w:rsidRDefault="00000000" w:rsidRPr="00000000" w14:paraId="00000006">
      <w:pPr>
        <w:shd w:fill="ffffff" w:val="clear"/>
        <w:ind w:right="-37"/>
        <w:jc w:val="center"/>
        <w:rPr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1"/>
          <w:i w:val="1"/>
          <w:sz w:val="32"/>
          <w:szCs w:val="32"/>
        </w:rPr>
      </w:pPr>
      <w:r w:rsidDel="00000000" w:rsidR="00000000" w:rsidRPr="00000000">
        <w:rPr>
          <w:b w:val="1"/>
          <w:i w:val="1"/>
          <w:sz w:val="32"/>
          <w:szCs w:val="32"/>
          <w:rtl w:val="0"/>
        </w:rPr>
        <w:t xml:space="preserve">«Умный город 2030+»</w:t>
      </w:r>
    </w:p>
    <w:p w:rsidR="00000000" w:rsidDel="00000000" w:rsidP="00000000" w:rsidRDefault="00000000" w:rsidRPr="00000000" w14:paraId="00000008">
      <w:pPr>
        <w:jc w:val="center"/>
        <w:rPr>
          <w:b w:val="1"/>
          <w:i w:val="1"/>
          <w:smallCaps w:val="1"/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Конференция</w:t>
      </w: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 состоится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jc w:val="center"/>
        <w:rPr>
          <w:b w:val="1"/>
          <w:color w:val="000000"/>
          <w:sz w:val="28"/>
          <w:szCs w:val="28"/>
        </w:rPr>
      </w:pPr>
      <w:r w:rsidDel="00000000" w:rsidR="00000000" w:rsidRPr="00000000">
        <w:rPr>
          <w:b w:val="1"/>
          <w:color w:val="000000"/>
          <w:sz w:val="28"/>
          <w:szCs w:val="28"/>
          <w:rtl w:val="0"/>
        </w:rPr>
        <w:t xml:space="preserve">21 апреля 2025 года </w:t>
      </w:r>
    </w:p>
    <w:p w:rsidR="00000000" w:rsidDel="00000000" w:rsidP="00000000" w:rsidRDefault="00000000" w:rsidRPr="00000000" w14:paraId="0000000B">
      <w:pPr>
        <w:shd w:fill="ffffff" w:val="clear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РГГУ, г. Москва, Миусская пл., д. 6, корп. 7, ауд. 228, </w:t>
      </w:r>
    </w:p>
    <w:p w:rsidR="00000000" w:rsidDel="00000000" w:rsidP="00000000" w:rsidRDefault="00000000" w:rsidRPr="00000000" w14:paraId="0000000C">
      <w:pPr>
        <w:shd w:fill="ffffff" w:val="clear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начало конференции в 12</w:t>
      </w:r>
      <w:r w:rsidDel="00000000" w:rsidR="00000000" w:rsidRPr="00000000">
        <w:rPr>
          <w:sz w:val="28"/>
          <w:szCs w:val="28"/>
          <w:rtl w:val="0"/>
        </w:rPr>
        <w:t xml:space="preserve">: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00</w:t>
      </w:r>
    </w:p>
    <w:p w:rsidR="00000000" w:rsidDel="00000000" w:rsidP="00000000" w:rsidRDefault="00000000" w:rsidRPr="00000000" w14:paraId="0000000D">
      <w:pPr>
        <w:shd w:fill="ffffff" w:val="clear"/>
        <w:ind w:left="3149" w:firstLine="0"/>
        <w:rPr>
          <w:b w:val="1"/>
          <w:i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hd w:fill="ffffff" w:val="clear"/>
        <w:ind w:left="38" w:firstLine="0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На конференции предлагается обсудить следующие темы: </w:t>
      </w:r>
    </w:p>
    <w:p w:rsidR="00000000" w:rsidDel="00000000" w:rsidP="00000000" w:rsidRDefault="00000000" w:rsidRPr="00000000" w14:paraId="0000000F">
      <w:pPr>
        <w:ind w:left="360" w:firstLine="0"/>
        <w:jc w:val="cente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Управление развитием городских территорий.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Умные технологии и цифровая среда для мегаполиса.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Управление проектами городской трансформации.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Цифровая трансформация государственного и муниципального управления: проблемы и решения.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720" w:hanging="360"/>
        <w:jc w:val="both"/>
        <w:rPr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sz w:val="28"/>
          <w:szCs w:val="28"/>
          <w:rtl w:val="0"/>
        </w:rPr>
        <w:t xml:space="preserve">Технологии управления человеческими ресурсами в органах публичной власти.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Умные города и устойчивое развитие регионов.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Перспективные технологии управления умным городом.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Развитие услуг коммунального сектора и жилищного хозяйства как части экосистемы умных городов.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Управление городской культурой и креативными индустриями.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ind w:left="0" w:firstLine="397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Брендинг и наследие города.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Управление развитием физической культур</w:t>
      </w:r>
      <w:r w:rsidDel="00000000" w:rsidR="00000000" w:rsidRPr="00000000">
        <w:rPr>
          <w:sz w:val="28"/>
          <w:szCs w:val="28"/>
          <w:rtl w:val="0"/>
        </w:rPr>
        <w:t xml:space="preserve">ы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и спорт</w:t>
      </w:r>
      <w:r w:rsidDel="00000000" w:rsidR="00000000" w:rsidRPr="00000000">
        <w:rPr>
          <w:sz w:val="28"/>
          <w:szCs w:val="28"/>
          <w:rtl w:val="0"/>
        </w:rPr>
        <w:t xml:space="preserve">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 городе</w:t>
      </w:r>
      <w:r w:rsidDel="00000000" w:rsidR="00000000" w:rsidRPr="00000000">
        <w:rPr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hd w:fill="ffffff" w:val="clear"/>
        <w:spacing w:line="360" w:lineRule="auto"/>
        <w:ind w:right="960"/>
        <w:rPr>
          <w:b w:val="1"/>
          <w:color w:val="000000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Участники конференции получат сертификаты</w:t>
      </w:r>
    </w:p>
    <w:p w:rsidR="00000000" w:rsidDel="00000000" w:rsidP="00000000" w:rsidRDefault="00000000" w:rsidRPr="00000000" w14:paraId="0000001D">
      <w:pPr>
        <w:shd w:fill="ffffff" w:val="clear"/>
        <w:spacing w:line="312" w:lineRule="auto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hd w:fill="ffffff" w:val="clear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Предлагаемые для обсуждения темы докладов и статьи</w:t>
      </w:r>
    </w:p>
    <w:p w:rsidR="00000000" w:rsidDel="00000000" w:rsidP="00000000" w:rsidRDefault="00000000" w:rsidRPr="00000000" w14:paraId="0000001F">
      <w:pPr>
        <w:shd w:fill="ffffff" w:val="clear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принимаются до 10 апреля 2025 года</w:t>
      </w:r>
    </w:p>
    <w:p w:rsidR="00000000" w:rsidDel="00000000" w:rsidP="00000000" w:rsidRDefault="00000000" w:rsidRPr="00000000" w14:paraId="00000020">
      <w:pPr>
        <w:shd w:fill="ffffff" w:val="clear"/>
        <w:jc w:val="center"/>
        <w:rPr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ind w:firstLine="720"/>
        <w:jc w:val="both"/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По итогам конференции лучшие присланные статьи будут опубликованы в журналах: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2" w:right="0" w:firstLine="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Вестник РГГУ. Серия Экономика. Управление. Право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(входит в перечень ВАК, категория К2)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hd w:fill="ffffff" w:val="clear"/>
        <w:jc w:val="both"/>
        <w:rPr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Ссылка на сайт </w:t>
      </w:r>
      <w:r w:rsidDel="00000000" w:rsidR="00000000" w:rsidRPr="00000000">
        <w:rPr>
          <w:sz w:val="28"/>
          <w:szCs w:val="28"/>
          <w:rtl w:val="0"/>
        </w:rPr>
        <w:t xml:space="preserve">журнала: </w:t>
      </w:r>
      <w:hyperlink r:id="rId7">
        <w:r w:rsidDel="00000000" w:rsidR="00000000" w:rsidRPr="00000000">
          <w:rPr>
            <w:color w:val="0000ff"/>
            <w:sz w:val="28"/>
            <w:szCs w:val="28"/>
            <w:u w:val="single"/>
            <w:rtl w:val="0"/>
          </w:rPr>
          <w:t xml:space="preserve">https://economics.rsuh.ru/jour/about</w:t>
        </w:r>
      </w:hyperlink>
      <w:r w:rsidDel="00000000" w:rsidR="00000000" w:rsidRPr="00000000">
        <w:rPr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24">
      <w:pPr>
        <w:shd w:fill="ffffff" w:val="clea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Требования к оформлению статей: </w:t>
      </w:r>
      <w:hyperlink r:id="rId8">
        <w:r w:rsidDel="00000000" w:rsidR="00000000" w:rsidRPr="00000000">
          <w:rPr>
            <w:color w:val="0000ff"/>
            <w:sz w:val="28"/>
            <w:szCs w:val="28"/>
            <w:u w:val="single"/>
            <w:rtl w:val="0"/>
          </w:rPr>
          <w:t xml:space="preserve">https://economics.rsuh.ru/jour/about/submissions#authorGuidelines</w:t>
        </w:r>
      </w:hyperlink>
      <w:r w:rsidDel="00000000" w:rsidR="00000000" w:rsidRPr="00000000">
        <w:rPr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25">
      <w:pPr>
        <w:shd w:fill="ffffff" w:val="clear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426" w:right="0" w:hanging="360"/>
        <w:jc w:val="both"/>
        <w:rPr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Вестник «Наука и искусство управления»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(входит в перечень ВАК, категория К3)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hd w:fill="ffffff" w:val="clear"/>
        <w:ind w:right="958"/>
        <w:rPr>
          <w:color w:val="0000ff"/>
          <w:sz w:val="28"/>
          <w:szCs w:val="28"/>
          <w:u w:val="single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Ссылка на сайт </w:t>
      </w:r>
      <w:r w:rsidDel="00000000" w:rsidR="00000000" w:rsidRPr="00000000">
        <w:rPr>
          <w:sz w:val="28"/>
          <w:szCs w:val="28"/>
          <w:rtl w:val="0"/>
        </w:rPr>
        <w:t xml:space="preserve">журнала: </w:t>
      </w:r>
      <w:hyperlink r:id="rId9">
        <w:r w:rsidDel="00000000" w:rsidR="00000000" w:rsidRPr="00000000">
          <w:rPr>
            <w:color w:val="0000ff"/>
            <w:sz w:val="28"/>
            <w:szCs w:val="28"/>
            <w:u w:val="single"/>
            <w:rtl w:val="0"/>
          </w:rPr>
          <w:t xml:space="preserve">https://scimanagement.elpub.ru/jour/index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hd w:fill="ffffff" w:val="clear"/>
        <w:ind w:right="958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hd w:fill="ffffff" w:val="clear"/>
        <w:ind w:right="958"/>
        <w:rPr>
          <w:color w:val="0000ff"/>
          <w:u w:val="single"/>
        </w:rPr>
      </w:pPr>
      <w:r w:rsidDel="00000000" w:rsidR="00000000" w:rsidRPr="00000000">
        <w:rPr>
          <w:sz w:val="28"/>
          <w:szCs w:val="28"/>
          <w:rtl w:val="0"/>
        </w:rPr>
        <w:t xml:space="preserve">Требования к оформлению статей: </w:t>
      </w:r>
      <w:hyperlink r:id="rId10">
        <w:r w:rsidDel="00000000" w:rsidR="00000000" w:rsidRPr="00000000">
          <w:rPr>
            <w:color w:val="0000ff"/>
            <w:sz w:val="28"/>
            <w:szCs w:val="28"/>
            <w:u w:val="single"/>
            <w:rtl w:val="0"/>
          </w:rPr>
          <w:t xml:space="preserve">https://scimanagement.elpub.ru/jour/about/submissions#authorGuidelines</w:t>
        </w:r>
      </w:hyperlink>
      <w:r w:rsidDel="00000000" w:rsidR="00000000" w:rsidRPr="00000000">
        <w:rPr>
          <w:color w:val="0000ff"/>
          <w:sz w:val="28"/>
          <w:szCs w:val="28"/>
          <w:u w:val="single"/>
          <w:rtl w:val="0"/>
        </w:rPr>
        <w:t xml:space="preserve"> </w:t>
      </w:r>
      <w:r w:rsidDel="00000000" w:rsidR="00000000" w:rsidRPr="00000000">
        <w:rPr>
          <w:color w:val="0000ff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Оргкомитет оставляет за собой право отбора присланных материалов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7" w:right="567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7" w:right="567" w:firstLine="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ВНИМАНИЕ!!! Материалы, оформление которых не удовлетворяет установленным требованиям, опубликованы не будут. </w:t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hd w:fill="ffffff" w:val="clear"/>
        <w:rPr>
          <w:sz w:val="26"/>
          <w:szCs w:val="26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Форма регистрации участников: </w:t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9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058"/>
        <w:gridCol w:w="1997"/>
        <w:gridCol w:w="2442"/>
        <w:gridCol w:w="2062"/>
        <w:gridCol w:w="1639"/>
        <w:tblGridChange w:id="0">
          <w:tblGrid>
            <w:gridCol w:w="2058"/>
            <w:gridCol w:w="1997"/>
            <w:gridCol w:w="2442"/>
            <w:gridCol w:w="2062"/>
            <w:gridCol w:w="1639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Фамилия, имя, отчество</w:t>
            </w:r>
          </w:p>
        </w:tc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Уч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ён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ая степень, уч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ё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ное звание</w:t>
            </w:r>
          </w:p>
        </w:tc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Место работы/должность</w:t>
            </w:r>
          </w:p>
        </w:tc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Тема доклада</w:t>
            </w:r>
          </w:p>
        </w:tc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Контакты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(е-mail, тел.)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Заполненную таблицу и тезисы доклада направлять по электронной почте: </w:t>
      </w:r>
      <w:hyperlink r:id="rId11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6"/>
            <w:szCs w:val="26"/>
            <w:u w:val="single"/>
            <w:shd w:fill="auto" w:val="clear"/>
            <w:vertAlign w:val="baseline"/>
            <w:rtl w:val="0"/>
          </w:rPr>
          <w:t xml:space="preserve">dep_kgmu@rggu.ru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Адрес Оргкомитета Конференции: 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125267, Москва, Миусская пл., д. 6. 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Российский государственный гуманитарный университет, Институт социально-экономических наук (ИСЭН), факультет управления.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При</w:t>
      </w:r>
      <w:r w:rsidDel="00000000" w:rsidR="00000000" w:rsidRPr="00000000">
        <w:rPr>
          <w:sz w:val="26"/>
          <w:szCs w:val="26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м статей осуществляет кафедра государственного и муниципального управления факультета управления ИСЭН РГГУ.</w:t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Контакты: </w:t>
      </w:r>
    </w:p>
    <w:p w:rsidR="00000000" w:rsidDel="00000000" w:rsidP="00000000" w:rsidRDefault="00000000" w:rsidRPr="00000000" w14:paraId="0000004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Телефон: 8 (495) 250-71-82.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E-mail: dep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_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kgmu@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rggu.ru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(тема письма «Умный город 2030+»). 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1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216" w:lineRule="auto"/>
        <w:jc w:val="center"/>
        <w:rPr>
          <w:i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line="216" w:lineRule="auto"/>
        <w:jc w:val="center"/>
        <w:rPr>
          <w:i w:val="1"/>
          <w:sz w:val="30"/>
          <w:szCs w:val="30"/>
        </w:rPr>
      </w:pPr>
      <w:r w:rsidDel="00000000" w:rsidR="00000000" w:rsidRPr="00000000">
        <w:rPr>
          <w:i w:val="1"/>
          <w:sz w:val="30"/>
          <w:szCs w:val="30"/>
          <w:rtl w:val="0"/>
        </w:rPr>
        <w:t xml:space="preserve">К участию приглашаются </w:t>
      </w:r>
    </w:p>
    <w:p w:rsidR="00000000" w:rsidDel="00000000" w:rsidP="00000000" w:rsidRDefault="00000000" w:rsidRPr="00000000" w14:paraId="00000052">
      <w:pPr>
        <w:spacing w:line="216" w:lineRule="auto"/>
        <w:jc w:val="center"/>
        <w:rPr>
          <w:i w:val="1"/>
          <w:sz w:val="30"/>
          <w:szCs w:val="30"/>
        </w:rPr>
      </w:pPr>
      <w:r w:rsidDel="00000000" w:rsidR="00000000" w:rsidRPr="00000000">
        <w:rPr>
          <w:i w:val="1"/>
          <w:sz w:val="30"/>
          <w:szCs w:val="30"/>
          <w:rtl w:val="0"/>
        </w:rPr>
        <w:t xml:space="preserve">преподаватели, научные сотрудники, аспиранты, </w:t>
      </w:r>
    </w:p>
    <w:p w:rsidR="00000000" w:rsidDel="00000000" w:rsidP="00000000" w:rsidRDefault="00000000" w:rsidRPr="00000000" w14:paraId="00000053">
      <w:pPr>
        <w:spacing w:line="216" w:lineRule="auto"/>
        <w:jc w:val="center"/>
        <w:rPr>
          <w:i w:val="1"/>
          <w:sz w:val="30"/>
          <w:szCs w:val="30"/>
        </w:rPr>
      </w:pPr>
      <w:r w:rsidDel="00000000" w:rsidR="00000000" w:rsidRPr="00000000">
        <w:rPr>
          <w:i w:val="1"/>
          <w:sz w:val="30"/>
          <w:szCs w:val="30"/>
          <w:rtl w:val="0"/>
        </w:rPr>
        <w:t xml:space="preserve">специалисты-практики</w:t>
      </w:r>
    </w:p>
    <w:p w:rsidR="00000000" w:rsidDel="00000000" w:rsidP="00000000" w:rsidRDefault="00000000" w:rsidRPr="00000000" w14:paraId="00000054">
      <w:pPr>
        <w:jc w:val="both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134" w:top="709" w:left="1134" w:right="56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ru-RU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widowContro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widowControl w:val="1"/>
      <w:spacing w:line="216" w:lineRule="auto"/>
      <w:jc w:val="center"/>
    </w:pPr>
    <w:rPr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mailto:dep_kgmu@rggu.ru" TargetMode="External"/><Relationship Id="rId10" Type="http://schemas.openxmlformats.org/officeDocument/2006/relationships/hyperlink" Target="https://scimanagement.elpub.ru/jour/about/submissions#authorGuidelines" TargetMode="External"/><Relationship Id="rId9" Type="http://schemas.openxmlformats.org/officeDocument/2006/relationships/hyperlink" Target="https://scimanagement.elpub.ru/jour/index" TargetMode="Externa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economics.rsuh.ru/jour/about" TargetMode="External"/><Relationship Id="rId8" Type="http://schemas.openxmlformats.org/officeDocument/2006/relationships/hyperlink" Target="https://economics.rsuh.ru/jour/about/submissions#authorGuidelin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