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9E" w:rsidRDefault="00450700">
      <w:pPr>
        <w:ind w:right="142" w:hanging="2"/>
        <w:jc w:val="center"/>
        <w:rPr>
          <w:color w:val="000000"/>
          <w:sz w:val="6"/>
          <w:szCs w:val="6"/>
        </w:rPr>
      </w:pPr>
      <w:r>
        <w:rPr>
          <w:color w:val="000000"/>
          <w:sz w:val="20"/>
          <w:szCs w:val="6"/>
        </w:rPr>
        <w:t>МИНОБРНАУКИ РОССИИ</w:t>
      </w:r>
    </w:p>
    <w:p w:rsidR="00EC0C9E" w:rsidRDefault="00EC0C9E">
      <w:pPr>
        <w:ind w:right="142" w:hanging="2"/>
        <w:jc w:val="center"/>
        <w:rPr>
          <w:color w:val="000000"/>
          <w:sz w:val="6"/>
          <w:szCs w:val="6"/>
        </w:rPr>
      </w:pPr>
    </w:p>
    <w:p w:rsidR="00EC0C9E" w:rsidRDefault="00450700">
      <w:pPr>
        <w:ind w:right="142" w:hanging="2"/>
        <w:jc w:val="center"/>
        <w:rPr>
          <w:color w:val="000000"/>
          <w:sz w:val="28"/>
        </w:rPr>
      </w:pPr>
      <w:r>
        <w:rPr>
          <w:color w:val="000000"/>
          <w:sz w:val="28"/>
        </w:rPr>
        <w:t>Федеральное государственное автономное образовательное учреждение</w:t>
      </w:r>
    </w:p>
    <w:p w:rsidR="00EC0C9E" w:rsidRDefault="00450700">
      <w:pPr>
        <w:ind w:right="142" w:hanging="2"/>
        <w:jc w:val="center"/>
        <w:rPr>
          <w:color w:val="000000"/>
          <w:sz w:val="28"/>
        </w:rPr>
      </w:pPr>
      <w:r>
        <w:rPr>
          <w:color w:val="000000"/>
          <w:sz w:val="28"/>
        </w:rPr>
        <w:t>высшего образования</w:t>
      </w:r>
    </w:p>
    <w:p w:rsidR="00EC0C9E" w:rsidRDefault="00450700">
      <w:pPr>
        <w:keepNext/>
        <w:ind w:right="142" w:hanging="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«Российский государственный гуманитарный университет»</w:t>
      </w:r>
    </w:p>
    <w:p w:rsidR="00EC0C9E" w:rsidRDefault="00450700">
      <w:pPr>
        <w:keepNext/>
        <w:ind w:right="142" w:hanging="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(ФГАОУ ВО «РГГУ»)</w:t>
      </w:r>
    </w:p>
    <w:p w:rsidR="00EC0C9E" w:rsidRDefault="00450700">
      <w:pPr>
        <w:keepNext/>
        <w:ind w:right="142" w:hanging="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Факультет рекламы и связей с общественностью</w:t>
      </w:r>
    </w:p>
    <w:p w:rsidR="00EC0C9E" w:rsidRPr="00333D94" w:rsidRDefault="00EC0C9E">
      <w:pPr>
        <w:jc w:val="center"/>
        <w:rPr>
          <w:b/>
        </w:rPr>
      </w:pPr>
    </w:p>
    <w:p w:rsidR="00EC0C9E" w:rsidRPr="00333D94" w:rsidRDefault="00887365" w:rsidP="00432DAF">
      <w:pPr>
        <w:ind w:firstLine="708"/>
      </w:pPr>
      <w:r>
        <w:t>Приглашаем Вас принять участие в заседании круглого стола</w:t>
      </w:r>
      <w:r w:rsidR="000E0742">
        <w:t xml:space="preserve"> </w:t>
      </w:r>
      <w:r w:rsidR="00432DAF" w:rsidRPr="000E0742">
        <w:rPr>
          <w:b/>
        </w:rPr>
        <w:t>«</w:t>
      </w:r>
      <w:r w:rsidR="00FD2A50">
        <w:rPr>
          <w:b/>
        </w:rPr>
        <w:t xml:space="preserve">Позиционирование вуза в условиях </w:t>
      </w:r>
      <w:proofErr w:type="spellStart"/>
      <w:r w:rsidR="00FD2A50">
        <w:rPr>
          <w:b/>
        </w:rPr>
        <w:t>рассинхронизации</w:t>
      </w:r>
      <w:proofErr w:type="spellEnd"/>
      <w:r w:rsidR="00FD2A50">
        <w:rPr>
          <w:b/>
        </w:rPr>
        <w:t xml:space="preserve"> рынка труда и системы образования</w:t>
      </w:r>
      <w:r>
        <w:rPr>
          <w:b/>
        </w:rPr>
        <w:t>»</w:t>
      </w:r>
      <w:r w:rsidR="00F029FE">
        <w:t>, который состоится 22 января 2025</w:t>
      </w:r>
      <w:r w:rsidR="00432DAF" w:rsidRPr="00333D94">
        <w:t xml:space="preserve"> г. в Российском государственном гуманитарном университете.</w:t>
      </w:r>
    </w:p>
    <w:p w:rsidR="00432DAF" w:rsidRPr="00333D94" w:rsidRDefault="00432DAF" w:rsidP="00432DAF">
      <w:pPr>
        <w:ind w:firstLine="708"/>
      </w:pPr>
    </w:p>
    <w:p w:rsidR="00432DAF" w:rsidRPr="00333D94" w:rsidRDefault="000E0AFC" w:rsidP="00432DAF">
      <w:pPr>
        <w:ind w:firstLine="708"/>
      </w:pPr>
      <w:r>
        <w:t>Круглый стол организован в рамках гранта</w:t>
      </w:r>
      <w:r w:rsidR="00432DAF" w:rsidRPr="00333D94">
        <w:t xml:space="preserve"> «Проектные научные коллективы РГГУ «Разработка концепции позиционирования Российского государственного гуманитарного университета».</w:t>
      </w:r>
    </w:p>
    <w:p w:rsidR="00432DAF" w:rsidRPr="00333D94" w:rsidRDefault="00432DAF" w:rsidP="00432DAF">
      <w:pPr>
        <w:ind w:firstLine="708"/>
      </w:pPr>
    </w:p>
    <w:p w:rsidR="00432DAF" w:rsidRPr="00333D94" w:rsidRDefault="00796C54" w:rsidP="00432DAF">
      <w:pPr>
        <w:ind w:firstLine="708"/>
      </w:pPr>
      <w:r>
        <w:t>На круглом столе</w:t>
      </w:r>
      <w:r w:rsidR="00432DAF" w:rsidRPr="00333D94">
        <w:t xml:space="preserve"> планируется об</w:t>
      </w:r>
      <w:r w:rsidR="000E0AFC">
        <w:t>судить следующие актуальные вопросы</w:t>
      </w:r>
      <w:r w:rsidR="00432DAF" w:rsidRPr="00333D94">
        <w:t xml:space="preserve">: </w:t>
      </w:r>
    </w:p>
    <w:p w:rsidR="00432DAF" w:rsidRPr="00333D94" w:rsidRDefault="00432DAF" w:rsidP="00432DAF">
      <w:pPr>
        <w:ind w:firstLine="708"/>
      </w:pPr>
    </w:p>
    <w:p w:rsidR="00432DAF" w:rsidRPr="00333D94" w:rsidRDefault="00432DAF" w:rsidP="000E0742">
      <w:r w:rsidRPr="00333D94">
        <w:t xml:space="preserve">- </w:t>
      </w:r>
      <w:r w:rsidR="00F029FE">
        <w:t>Проблемы позиционирования гуманитарных университетов</w:t>
      </w:r>
    </w:p>
    <w:p w:rsidR="00432DAF" w:rsidRPr="00333D94" w:rsidRDefault="00432DAF" w:rsidP="000E0742">
      <w:r w:rsidRPr="00333D94">
        <w:t xml:space="preserve">- </w:t>
      </w:r>
      <w:r w:rsidR="00F029FE">
        <w:t>Современные тенденции рынка труда</w:t>
      </w:r>
    </w:p>
    <w:p w:rsidR="00432DAF" w:rsidRPr="00333D94" w:rsidRDefault="00887365" w:rsidP="000E0742">
      <w:r>
        <w:t>- Бренд-платформа образовательной организации</w:t>
      </w:r>
    </w:p>
    <w:p w:rsidR="00432DAF" w:rsidRPr="00333D94" w:rsidRDefault="00432DAF" w:rsidP="000E0742">
      <w:r w:rsidRPr="00333D94">
        <w:t>- Коммуникационные модели продвижения вузов</w:t>
      </w:r>
    </w:p>
    <w:p w:rsidR="00C64B76" w:rsidRDefault="00C64B76" w:rsidP="00C64B76">
      <w:pPr>
        <w:jc w:val="both"/>
        <w:rPr>
          <w:b/>
        </w:rPr>
      </w:pPr>
    </w:p>
    <w:p w:rsidR="00E80EE0" w:rsidRPr="00333D94" w:rsidRDefault="00B2370C" w:rsidP="00C64B76">
      <w:pPr>
        <w:jc w:val="both"/>
      </w:pPr>
      <w:r w:rsidRPr="00C64B76">
        <w:rPr>
          <w:b/>
        </w:rPr>
        <w:t>Время и м</w:t>
      </w:r>
      <w:r w:rsidR="00E80EE0" w:rsidRPr="00C64B76">
        <w:rPr>
          <w:b/>
        </w:rPr>
        <w:t>есто проведения</w:t>
      </w:r>
    </w:p>
    <w:p w:rsidR="00E80EE0" w:rsidRDefault="00F029FE" w:rsidP="00C64B76">
      <w:pPr>
        <w:jc w:val="both"/>
      </w:pPr>
      <w:r>
        <w:t xml:space="preserve">22 января 2025 г. в 17.00, аудитория 228 (главный </w:t>
      </w:r>
      <w:r w:rsidR="000E0AFC">
        <w:t>корпус)</w:t>
      </w:r>
      <w:r w:rsidR="00E80EE0" w:rsidRPr="00333D94">
        <w:t>, г. Москва, ул. Чаянова 15</w:t>
      </w:r>
    </w:p>
    <w:p w:rsidR="00C64B76" w:rsidRDefault="00C64B76" w:rsidP="00C64B76">
      <w:pPr>
        <w:jc w:val="both"/>
      </w:pPr>
    </w:p>
    <w:p w:rsidR="000E0742" w:rsidRDefault="00B2370C" w:rsidP="00C64B76">
      <w:pPr>
        <w:jc w:val="both"/>
      </w:pPr>
      <w:r w:rsidRPr="00C64B76">
        <w:rPr>
          <w:b/>
        </w:rPr>
        <w:t>Формат проведения</w:t>
      </w:r>
      <w:r w:rsidR="000E0742" w:rsidRPr="00C64B76">
        <w:rPr>
          <w:b/>
        </w:rPr>
        <w:t xml:space="preserve"> – </w:t>
      </w:r>
      <w:r w:rsidR="000E0AFC">
        <w:t>очно</w:t>
      </w:r>
      <w:r w:rsidR="00F029FE">
        <w:t>-заочный, ссылку на зум отправим по запросу на почту</w:t>
      </w:r>
    </w:p>
    <w:p w:rsidR="00C64B76" w:rsidRDefault="00C64B76" w:rsidP="00C64B76">
      <w:pPr>
        <w:jc w:val="both"/>
        <w:rPr>
          <w:b/>
        </w:rPr>
      </w:pPr>
    </w:p>
    <w:p w:rsidR="00C64B76" w:rsidRPr="00C64B76" w:rsidRDefault="00C64B76" w:rsidP="00C64B76">
      <w:pPr>
        <w:jc w:val="both"/>
        <w:rPr>
          <w:b/>
        </w:rPr>
      </w:pPr>
      <w:r w:rsidRPr="00C64B76">
        <w:rPr>
          <w:b/>
        </w:rPr>
        <w:t>В дискуссии примут участие:</w:t>
      </w:r>
    </w:p>
    <w:p w:rsidR="00C64B76" w:rsidRDefault="00C64B76" w:rsidP="00C64B76">
      <w:pPr>
        <w:jc w:val="both"/>
      </w:pPr>
      <w:r>
        <w:t xml:space="preserve">1. Лилия </w:t>
      </w:r>
      <w:proofErr w:type="spellStart"/>
      <w:r>
        <w:t>Аккиева</w:t>
      </w:r>
      <w:proofErr w:type="spellEnd"/>
      <w:r>
        <w:t>, координатор образовательного объединения «Апгрейд» АКАР/АРИР/РАМУ/ГИПП.</w:t>
      </w:r>
    </w:p>
    <w:p w:rsidR="00C64B76" w:rsidRDefault="00C64B76" w:rsidP="00C64B76">
      <w:pPr>
        <w:jc w:val="both"/>
      </w:pPr>
      <w:r>
        <w:t xml:space="preserve">2. Ольга Мотылева, Операционный директор АКАР </w:t>
      </w:r>
    </w:p>
    <w:p w:rsidR="00C64B76" w:rsidRDefault="00C64B76" w:rsidP="00C64B76">
      <w:pPr>
        <w:jc w:val="both"/>
      </w:pPr>
      <w:r>
        <w:t>3. Надежда Панченко, член Совета и председатель комитета РАМУ по образованию и HR, СЕО коммуникационной группы SCG</w:t>
      </w:r>
    </w:p>
    <w:p w:rsidR="00C64B76" w:rsidRPr="00C64B76" w:rsidRDefault="00C64B76" w:rsidP="00C64B76">
      <w:pPr>
        <w:jc w:val="both"/>
        <w:rPr>
          <w:b/>
        </w:rPr>
      </w:pPr>
    </w:p>
    <w:p w:rsidR="00C64B76" w:rsidRPr="00C64B76" w:rsidRDefault="00C64B76" w:rsidP="00C64B76">
      <w:pPr>
        <w:jc w:val="both"/>
        <w:rPr>
          <w:b/>
        </w:rPr>
      </w:pPr>
      <w:r w:rsidRPr="00C64B76">
        <w:rPr>
          <w:b/>
        </w:rPr>
        <w:t>Выступающие:</w:t>
      </w:r>
    </w:p>
    <w:p w:rsidR="00C64B76" w:rsidRDefault="00C64B76" w:rsidP="0004647B">
      <w:pPr>
        <w:jc w:val="both"/>
      </w:pPr>
      <w:r>
        <w:t xml:space="preserve">1. Насырова </w:t>
      </w:r>
      <w:r w:rsidR="0004647B">
        <w:t xml:space="preserve">Елена Валерьевна, </w:t>
      </w:r>
      <w:proofErr w:type="spellStart"/>
      <w:r w:rsidR="0004647B">
        <w:t>к.п.н</w:t>
      </w:r>
      <w:proofErr w:type="spellEnd"/>
      <w:r w:rsidR="0004647B">
        <w:t xml:space="preserve">., </w:t>
      </w:r>
      <w:r w:rsidR="0004647B" w:rsidRPr="00333D94">
        <w:t xml:space="preserve">доцент кафедры интегрированных коммуникаций и рекламы </w:t>
      </w:r>
      <w:r w:rsidR="0004647B">
        <w:t>РГГУ</w:t>
      </w:r>
      <w:r w:rsidR="0004647B" w:rsidRPr="00333D94">
        <w:t>.</w:t>
      </w:r>
    </w:p>
    <w:p w:rsidR="00C64B76" w:rsidRPr="0004647B" w:rsidRDefault="00C64B76" w:rsidP="00C64B76">
      <w:pPr>
        <w:jc w:val="both"/>
        <w:rPr>
          <w:i/>
        </w:rPr>
      </w:pPr>
      <w:r w:rsidRPr="0004647B">
        <w:rPr>
          <w:i/>
        </w:rPr>
        <w:t>Тема выступления «Платформа бренда РГГУ»</w:t>
      </w:r>
    </w:p>
    <w:p w:rsidR="00C64B76" w:rsidRDefault="00C64B76" w:rsidP="00C64B76">
      <w:pPr>
        <w:jc w:val="both"/>
      </w:pPr>
      <w:r>
        <w:t xml:space="preserve">2. Секерин </w:t>
      </w:r>
      <w:r w:rsidR="0004647B">
        <w:t>Дмитрий Владимирович, к.э.н., доцент кафедры интегрированных коммуникации и рекламы</w:t>
      </w:r>
    </w:p>
    <w:p w:rsidR="00C64B76" w:rsidRPr="0004647B" w:rsidRDefault="00C64B76" w:rsidP="00C64B76">
      <w:pPr>
        <w:jc w:val="both"/>
        <w:rPr>
          <w:i/>
        </w:rPr>
      </w:pPr>
      <w:r w:rsidRPr="0004647B">
        <w:rPr>
          <w:i/>
        </w:rPr>
        <w:t>Тема выступления «Использование академического маркетинга в позиционировании университета»</w:t>
      </w:r>
    </w:p>
    <w:p w:rsidR="00C64B76" w:rsidRDefault="00C64B76" w:rsidP="00C64B76">
      <w:pPr>
        <w:jc w:val="both"/>
      </w:pPr>
      <w:r>
        <w:t xml:space="preserve">3. </w:t>
      </w:r>
      <w:r w:rsidRPr="00C64B76">
        <w:t>Валерия Рыкова</w:t>
      </w:r>
      <w:r w:rsidR="0004647B">
        <w:t xml:space="preserve">, </w:t>
      </w:r>
      <w:r w:rsidR="0004647B" w:rsidRPr="0004647B">
        <w:t xml:space="preserve">аспирант кафедры </w:t>
      </w:r>
      <w:proofErr w:type="spellStart"/>
      <w:r w:rsidR="0004647B" w:rsidRPr="0004647B">
        <w:t>брендинга</w:t>
      </w:r>
      <w:proofErr w:type="spellEnd"/>
      <w:r w:rsidR="0004647B" w:rsidRPr="0004647B">
        <w:t xml:space="preserve"> и визуальных коммуникаций</w:t>
      </w:r>
    </w:p>
    <w:p w:rsidR="00C64B76" w:rsidRPr="0004647B" w:rsidRDefault="00C64B76" w:rsidP="00C64B76">
      <w:pPr>
        <w:jc w:val="both"/>
        <w:rPr>
          <w:i/>
        </w:rPr>
      </w:pPr>
      <w:r w:rsidRPr="0004647B">
        <w:rPr>
          <w:i/>
        </w:rPr>
        <w:t>Тема выступления «Роль преподавателей в позиционировании РГГУ как фундамент построения лояльности бренда в социальных сетях»</w:t>
      </w:r>
    </w:p>
    <w:p w:rsidR="00C64B76" w:rsidRDefault="00C64B76" w:rsidP="00C64B76">
      <w:pPr>
        <w:pStyle w:val="a5"/>
        <w:jc w:val="both"/>
      </w:pPr>
      <w:bookmarkStart w:id="0" w:name="_GoBack"/>
      <w:bookmarkEnd w:id="0"/>
    </w:p>
    <w:p w:rsidR="00C64B76" w:rsidRPr="00C64B76" w:rsidRDefault="00C64B76" w:rsidP="00C64B76">
      <w:pPr>
        <w:pStyle w:val="a5"/>
        <w:jc w:val="both"/>
        <w:rPr>
          <w:b/>
        </w:rPr>
      </w:pPr>
    </w:p>
    <w:p w:rsidR="00C64B76" w:rsidRPr="00C64B76" w:rsidRDefault="00C64B76" w:rsidP="00C64B76">
      <w:pPr>
        <w:jc w:val="both"/>
        <w:rPr>
          <w:b/>
        </w:rPr>
      </w:pPr>
      <w:r w:rsidRPr="00C64B76">
        <w:rPr>
          <w:b/>
        </w:rPr>
        <w:t>Круглый стол организован при поддержке профессиональных ассоциаций АКАР и РАМУ</w:t>
      </w:r>
    </w:p>
    <w:p w:rsidR="00C64B76" w:rsidRDefault="00C64B76" w:rsidP="00C64B76">
      <w:pPr>
        <w:pStyle w:val="a5"/>
        <w:jc w:val="both"/>
      </w:pPr>
    </w:p>
    <w:p w:rsidR="00F029FE" w:rsidRDefault="00F029FE" w:rsidP="00C64B76">
      <w:pPr>
        <w:jc w:val="both"/>
      </w:pPr>
    </w:p>
    <w:p w:rsidR="00C64B76" w:rsidRDefault="00C64B76" w:rsidP="00C64B76">
      <w:pPr>
        <w:jc w:val="both"/>
      </w:pPr>
    </w:p>
    <w:p w:rsidR="00C64B76" w:rsidRDefault="00C64B76" w:rsidP="00C64B76">
      <w:pPr>
        <w:jc w:val="both"/>
      </w:pPr>
    </w:p>
    <w:p w:rsidR="00F029FE" w:rsidRPr="00C64B76" w:rsidRDefault="00F029FE" w:rsidP="00333D94">
      <w:pPr>
        <w:pStyle w:val="a5"/>
        <w:jc w:val="both"/>
        <w:rPr>
          <w:b/>
        </w:rPr>
      </w:pPr>
      <w:r w:rsidRPr="00C64B76">
        <w:rPr>
          <w:b/>
        </w:rPr>
        <w:t xml:space="preserve">Участники: </w:t>
      </w:r>
    </w:p>
    <w:p w:rsidR="00F029FE" w:rsidRDefault="00F029FE" w:rsidP="00333D94">
      <w:pPr>
        <w:pStyle w:val="a5"/>
        <w:jc w:val="both"/>
      </w:pPr>
    </w:p>
    <w:p w:rsidR="00F029FE" w:rsidRPr="00220B6C" w:rsidRDefault="00F029FE" w:rsidP="00333D94">
      <w:pPr>
        <w:pStyle w:val="a5"/>
        <w:jc w:val="both"/>
      </w:pPr>
      <w:proofErr w:type="spellStart"/>
      <w:r>
        <w:t>Балдин</w:t>
      </w:r>
      <w:proofErr w:type="spellEnd"/>
      <w:r w:rsidR="003F114E">
        <w:t xml:space="preserve"> М.В., директор по стратегии </w:t>
      </w:r>
      <w:r w:rsidR="00220B6C">
        <w:t xml:space="preserve">и исследованиям АО </w:t>
      </w:r>
      <w:proofErr w:type="spellStart"/>
      <w:r w:rsidR="00220B6C">
        <w:rPr>
          <w:lang w:val="en-US"/>
        </w:rPr>
        <w:t>Mediainstinct</w:t>
      </w:r>
      <w:proofErr w:type="spellEnd"/>
      <w:r w:rsidR="00220B6C">
        <w:t>;</w:t>
      </w:r>
    </w:p>
    <w:p w:rsidR="00F029FE" w:rsidRDefault="00F029FE" w:rsidP="00333D94">
      <w:pPr>
        <w:pStyle w:val="a5"/>
        <w:jc w:val="both"/>
      </w:pPr>
      <w:proofErr w:type="spellStart"/>
      <w:r>
        <w:t>Вязовцев</w:t>
      </w:r>
      <w:proofErr w:type="spellEnd"/>
      <w:r w:rsidR="00220B6C">
        <w:t xml:space="preserve"> А.В., директор по развитию ООО «Альтер эго промоушн» председатель комитета промо-индустрии АКАР;</w:t>
      </w:r>
    </w:p>
    <w:p w:rsidR="00F029FE" w:rsidRDefault="00F029FE" w:rsidP="00333D94">
      <w:pPr>
        <w:pStyle w:val="a5"/>
        <w:jc w:val="both"/>
      </w:pPr>
      <w:r>
        <w:t>Хорват</w:t>
      </w:r>
      <w:r w:rsidR="00220B6C">
        <w:t xml:space="preserve"> А.А., специалист по связям с общественностью в ГБУЗ им. А.К. </w:t>
      </w:r>
      <w:proofErr w:type="spellStart"/>
      <w:r w:rsidR="00220B6C">
        <w:t>Ерамишанцева</w:t>
      </w:r>
      <w:proofErr w:type="spellEnd"/>
      <w:r w:rsidR="00220B6C">
        <w:t xml:space="preserve"> департамента здравоохранения г. Москвы;</w:t>
      </w:r>
    </w:p>
    <w:p w:rsidR="00F029FE" w:rsidRDefault="00F029FE" w:rsidP="00333D94">
      <w:pPr>
        <w:pStyle w:val="a5"/>
        <w:jc w:val="both"/>
      </w:pPr>
      <w:r>
        <w:t xml:space="preserve">Хрусталева В.В., директор по маркетингу </w:t>
      </w:r>
      <w:proofErr w:type="spellStart"/>
      <w:r>
        <w:t>Форабанка</w:t>
      </w:r>
      <w:proofErr w:type="spellEnd"/>
      <w:r>
        <w:t>;</w:t>
      </w:r>
    </w:p>
    <w:p w:rsidR="00F029FE" w:rsidRPr="00F029FE" w:rsidRDefault="00F029FE" w:rsidP="00333D94">
      <w:pPr>
        <w:pStyle w:val="a5"/>
        <w:jc w:val="both"/>
      </w:pPr>
      <w:r>
        <w:t xml:space="preserve">Болдырев М.В., директор агентства </w:t>
      </w:r>
      <w:r>
        <w:rPr>
          <w:lang w:val="en-US"/>
        </w:rPr>
        <w:t>digital</w:t>
      </w:r>
      <w:r w:rsidRPr="00F029FE">
        <w:t>-</w:t>
      </w:r>
      <w:r>
        <w:t>маркетинга «Клондайк», преподаватель кафедры интегрированных коммуникаций и рекламы РГГУ;</w:t>
      </w:r>
    </w:p>
    <w:p w:rsidR="00F029FE" w:rsidRDefault="00F029FE" w:rsidP="00F029FE">
      <w:pPr>
        <w:pStyle w:val="a5"/>
        <w:jc w:val="both"/>
      </w:pPr>
      <w:proofErr w:type="spellStart"/>
      <w:r>
        <w:t>Лиманский</w:t>
      </w:r>
      <w:proofErr w:type="spellEnd"/>
      <w:r>
        <w:t xml:space="preserve"> М.И., режиссер кино и телевидения, преподаватель кафедры интегрированных коммуникаций и рекламы РГГУ.</w:t>
      </w:r>
    </w:p>
    <w:p w:rsidR="00333D94" w:rsidRPr="00333D94" w:rsidRDefault="00333D94" w:rsidP="00C64B76">
      <w:pPr>
        <w:jc w:val="both"/>
      </w:pPr>
    </w:p>
    <w:p w:rsidR="00E80EE0" w:rsidRDefault="00E80EE0" w:rsidP="00333D94">
      <w:pPr>
        <w:pStyle w:val="a5"/>
        <w:jc w:val="both"/>
        <w:rPr>
          <w:b/>
        </w:rPr>
      </w:pPr>
      <w:r w:rsidRPr="00333D94">
        <w:rPr>
          <w:b/>
        </w:rPr>
        <w:t>Орг</w:t>
      </w:r>
      <w:r w:rsidR="000E0AFC">
        <w:rPr>
          <w:b/>
        </w:rPr>
        <w:t>анизаторы:</w:t>
      </w:r>
    </w:p>
    <w:p w:rsidR="000E0AFC" w:rsidRPr="00333D94" w:rsidRDefault="000E0AFC" w:rsidP="00333D94">
      <w:pPr>
        <w:pStyle w:val="a5"/>
        <w:jc w:val="both"/>
        <w:rPr>
          <w:b/>
        </w:rPr>
      </w:pPr>
    </w:p>
    <w:p w:rsidR="00E80EE0" w:rsidRPr="00333D94" w:rsidRDefault="00E80EE0" w:rsidP="00333D94">
      <w:pPr>
        <w:pStyle w:val="a5"/>
        <w:jc w:val="both"/>
      </w:pPr>
      <w:r w:rsidRPr="00333D94">
        <w:t>Абаев</w:t>
      </w:r>
      <w:r w:rsidR="00333D94">
        <w:t xml:space="preserve"> А.Л., д.э.н.</w:t>
      </w:r>
      <w:r w:rsidRPr="00333D94">
        <w:t xml:space="preserve">, </w:t>
      </w:r>
      <w:r w:rsidR="000E0742">
        <w:t xml:space="preserve">декан факультета рекламы и связей с общественностью, </w:t>
      </w:r>
      <w:r w:rsidRPr="00333D94">
        <w:t>заведующий кафедрой</w:t>
      </w:r>
      <w:r w:rsidR="00333D94">
        <w:t xml:space="preserve"> </w:t>
      </w:r>
      <w:r w:rsidRPr="00333D94">
        <w:t>интегрированных коммуникаций и рекл</w:t>
      </w:r>
      <w:r w:rsidR="00333D94">
        <w:t>амы РГГУ</w:t>
      </w:r>
      <w:r w:rsidRPr="00333D94">
        <w:t>;</w:t>
      </w:r>
    </w:p>
    <w:p w:rsidR="00E80EE0" w:rsidRPr="00333D94" w:rsidRDefault="00E80EE0" w:rsidP="00333D94">
      <w:pPr>
        <w:pStyle w:val="a5"/>
        <w:jc w:val="both"/>
      </w:pPr>
      <w:r w:rsidRPr="00333D94">
        <w:t>Секерин</w:t>
      </w:r>
      <w:r w:rsidR="00333D94">
        <w:t xml:space="preserve"> В.Д., д.э.н.</w:t>
      </w:r>
      <w:r w:rsidRPr="00333D94">
        <w:t xml:space="preserve">, заведующий кафедрой брендинга </w:t>
      </w:r>
      <w:r w:rsidR="00333D94">
        <w:t>и визуальных коммуникаций РГГУ</w:t>
      </w:r>
      <w:r w:rsidRPr="00333D94">
        <w:t>;</w:t>
      </w:r>
    </w:p>
    <w:p w:rsidR="00E80EE0" w:rsidRPr="00333D94" w:rsidRDefault="00E80EE0" w:rsidP="00333D94">
      <w:pPr>
        <w:pStyle w:val="a5"/>
        <w:jc w:val="both"/>
      </w:pPr>
      <w:r w:rsidRPr="00333D94">
        <w:t xml:space="preserve">Горохова А.Е., </w:t>
      </w:r>
      <w:r w:rsidR="00333D94">
        <w:t xml:space="preserve">д.э.н., </w:t>
      </w:r>
      <w:r w:rsidRPr="00333D94">
        <w:t>профессор кафедры брендинга и визуальных коммуникаций РГГУ.</w:t>
      </w:r>
    </w:p>
    <w:p w:rsidR="00E80EE0" w:rsidRDefault="00E80EE0" w:rsidP="00333D94">
      <w:pPr>
        <w:pStyle w:val="a5"/>
        <w:jc w:val="both"/>
      </w:pPr>
      <w:r w:rsidRPr="00333D94">
        <w:t xml:space="preserve">Насырова Е.В., </w:t>
      </w:r>
      <w:r w:rsidR="00333D94">
        <w:t xml:space="preserve">к.п.н., </w:t>
      </w:r>
      <w:r w:rsidRPr="00333D94">
        <w:t xml:space="preserve">доцент кафедры интегрированных коммуникаций и рекламы </w:t>
      </w:r>
      <w:r w:rsidR="00333D94">
        <w:t>РГГУ</w:t>
      </w:r>
      <w:r w:rsidRPr="00333D94">
        <w:t>.</w:t>
      </w:r>
    </w:p>
    <w:p w:rsidR="00C64B76" w:rsidRPr="00333D94" w:rsidRDefault="00C64B76" w:rsidP="00C64B76">
      <w:pPr>
        <w:jc w:val="both"/>
      </w:pPr>
    </w:p>
    <w:p w:rsidR="00333D94" w:rsidRDefault="00333D94" w:rsidP="00333D94">
      <w:pPr>
        <w:pStyle w:val="a5"/>
        <w:jc w:val="both"/>
      </w:pPr>
    </w:p>
    <w:p w:rsidR="00E80EE0" w:rsidRPr="00333D94" w:rsidRDefault="00333D94" w:rsidP="00333D94">
      <w:pPr>
        <w:pStyle w:val="a5"/>
        <w:jc w:val="both"/>
        <w:rPr>
          <w:b/>
        </w:rPr>
      </w:pPr>
      <w:r>
        <w:rPr>
          <w:b/>
        </w:rPr>
        <w:t>Ответственный секретарь</w:t>
      </w:r>
    </w:p>
    <w:p w:rsidR="00E80EE0" w:rsidRPr="00333D94" w:rsidRDefault="00E80EE0" w:rsidP="00333D94">
      <w:pPr>
        <w:pStyle w:val="a5"/>
        <w:jc w:val="both"/>
      </w:pPr>
      <w:r w:rsidRPr="00333D94">
        <w:t xml:space="preserve">Шарафутдинов Руслан, </w:t>
      </w:r>
      <w:r w:rsidR="00302F4A">
        <w:t>преподаватель</w:t>
      </w:r>
      <w:r w:rsidRPr="00333D94">
        <w:t xml:space="preserve"> кафедры интегрированных коммуникаций и рекламы</w:t>
      </w:r>
    </w:p>
    <w:p w:rsidR="00E80EE0" w:rsidRPr="00333D94" w:rsidRDefault="00E80EE0" w:rsidP="00333D94">
      <w:pPr>
        <w:pStyle w:val="a5"/>
        <w:jc w:val="both"/>
      </w:pPr>
    </w:p>
    <w:p w:rsidR="00E80EE0" w:rsidRPr="00333D94" w:rsidRDefault="00E80EE0" w:rsidP="00333D94">
      <w:pPr>
        <w:pStyle w:val="a5"/>
        <w:jc w:val="both"/>
        <w:rPr>
          <w:b/>
        </w:rPr>
      </w:pPr>
      <w:r w:rsidRPr="00333D94">
        <w:rPr>
          <w:b/>
        </w:rPr>
        <w:t xml:space="preserve">Почта </w:t>
      </w:r>
      <w:r w:rsidR="00333D94">
        <w:rPr>
          <w:b/>
        </w:rPr>
        <w:t>для связи</w:t>
      </w:r>
      <w:r w:rsidRPr="00333D94">
        <w:rPr>
          <w:b/>
        </w:rPr>
        <w:t xml:space="preserve"> </w:t>
      </w:r>
    </w:p>
    <w:p w:rsidR="00E80EE0" w:rsidRPr="00B2370C" w:rsidRDefault="00D71B50" w:rsidP="00333D94">
      <w:pPr>
        <w:pStyle w:val="a5"/>
        <w:jc w:val="both"/>
      </w:pPr>
      <w:hyperlink r:id="rId5" w:history="1">
        <w:r w:rsidR="00B2370C" w:rsidRPr="00F60FFE">
          <w:rPr>
            <w:rStyle w:val="a6"/>
            <w:lang w:val="en-US"/>
          </w:rPr>
          <w:t>dep</w:t>
        </w:r>
        <w:r w:rsidR="00B2370C" w:rsidRPr="00F60FFE">
          <w:rPr>
            <w:rStyle w:val="a6"/>
          </w:rPr>
          <w:t>_</w:t>
        </w:r>
        <w:r w:rsidR="00B2370C" w:rsidRPr="00F60FFE">
          <w:rPr>
            <w:rStyle w:val="a6"/>
            <w:lang w:val="en-US"/>
          </w:rPr>
          <w:t>kikr</w:t>
        </w:r>
        <w:r w:rsidR="00B2370C" w:rsidRPr="00F60FFE">
          <w:rPr>
            <w:rStyle w:val="a6"/>
          </w:rPr>
          <w:t>@</w:t>
        </w:r>
        <w:r w:rsidR="00B2370C" w:rsidRPr="00F60FFE">
          <w:rPr>
            <w:rStyle w:val="a6"/>
            <w:lang w:val="en-US"/>
          </w:rPr>
          <w:t>rggu</w:t>
        </w:r>
        <w:r w:rsidR="00B2370C" w:rsidRPr="00F60FFE">
          <w:rPr>
            <w:rStyle w:val="a6"/>
          </w:rPr>
          <w:t>.</w:t>
        </w:r>
        <w:r w:rsidR="00B2370C" w:rsidRPr="00F60FFE">
          <w:rPr>
            <w:rStyle w:val="a6"/>
            <w:lang w:val="en-US"/>
          </w:rPr>
          <w:t>ru</w:t>
        </w:r>
      </w:hyperlink>
      <w:r w:rsidR="00B2370C">
        <w:t xml:space="preserve">; </w:t>
      </w:r>
      <w:hyperlink r:id="rId6" w:history="1">
        <w:r w:rsidR="00B2370C" w:rsidRPr="00F60FFE">
          <w:rPr>
            <w:rStyle w:val="a6"/>
            <w:lang w:val="en-US"/>
          </w:rPr>
          <w:t>nasyrova</w:t>
        </w:r>
        <w:r w:rsidR="00B2370C" w:rsidRPr="00F60FFE">
          <w:rPr>
            <w:rStyle w:val="a6"/>
          </w:rPr>
          <w:t>.</w:t>
        </w:r>
        <w:r w:rsidR="00B2370C" w:rsidRPr="00F60FFE">
          <w:rPr>
            <w:rStyle w:val="a6"/>
            <w:lang w:val="en-US"/>
          </w:rPr>
          <w:t>ev</w:t>
        </w:r>
        <w:r w:rsidR="00B2370C" w:rsidRPr="00F60FFE">
          <w:rPr>
            <w:rStyle w:val="a6"/>
          </w:rPr>
          <w:t>@</w:t>
        </w:r>
        <w:r w:rsidR="00B2370C" w:rsidRPr="00F60FFE">
          <w:rPr>
            <w:rStyle w:val="a6"/>
            <w:lang w:val="en-US"/>
          </w:rPr>
          <w:t>rggu</w:t>
        </w:r>
        <w:r w:rsidR="00B2370C" w:rsidRPr="00F60FFE">
          <w:rPr>
            <w:rStyle w:val="a6"/>
          </w:rPr>
          <w:t>.</w:t>
        </w:r>
        <w:r w:rsidR="00B2370C" w:rsidRPr="00F60FFE">
          <w:rPr>
            <w:rStyle w:val="a6"/>
            <w:lang w:val="en-US"/>
          </w:rPr>
          <w:t>ru</w:t>
        </w:r>
      </w:hyperlink>
      <w:r w:rsidR="00B2370C">
        <w:t xml:space="preserve"> </w:t>
      </w:r>
    </w:p>
    <w:p w:rsidR="00E80EE0" w:rsidRPr="00333D94" w:rsidRDefault="00E80EE0" w:rsidP="00333D94">
      <w:pPr>
        <w:pStyle w:val="a5"/>
        <w:jc w:val="both"/>
      </w:pPr>
    </w:p>
    <w:sectPr w:rsidR="00E80EE0" w:rsidRPr="00333D94" w:rsidSect="00E3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B90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33C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9FEE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2CA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90763"/>
    <w:multiLevelType w:val="hybridMultilevel"/>
    <w:tmpl w:val="145C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9A5"/>
    <w:multiLevelType w:val="hybridMultilevel"/>
    <w:tmpl w:val="F6ACA6F0"/>
    <w:lvl w:ilvl="0" w:tplc="4148D4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E"/>
    <w:rsid w:val="0004647B"/>
    <w:rsid w:val="000E0742"/>
    <w:rsid w:val="000E0AFC"/>
    <w:rsid w:val="00220B6C"/>
    <w:rsid w:val="00302F4A"/>
    <w:rsid w:val="00333D94"/>
    <w:rsid w:val="003F114E"/>
    <w:rsid w:val="00432DAF"/>
    <w:rsid w:val="00450700"/>
    <w:rsid w:val="00796C54"/>
    <w:rsid w:val="00887365"/>
    <w:rsid w:val="009038C1"/>
    <w:rsid w:val="009143ED"/>
    <w:rsid w:val="009A26DC"/>
    <w:rsid w:val="009E2DFB"/>
    <w:rsid w:val="00AE538A"/>
    <w:rsid w:val="00B2370C"/>
    <w:rsid w:val="00C64B76"/>
    <w:rsid w:val="00D71B50"/>
    <w:rsid w:val="00E32691"/>
    <w:rsid w:val="00E80EE0"/>
    <w:rsid w:val="00EC0C9E"/>
    <w:rsid w:val="00F029FE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53AF13-AC11-488E-BFC4-173D24A3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326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326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26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37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2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yrova.ev@rggu.ru" TargetMode="External"/><Relationship Id="rId5" Type="http://schemas.openxmlformats.org/officeDocument/2006/relationships/hyperlink" Target="mailto:dep_kikr@rg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Еремия Татьяна Владимировна</cp:lastModifiedBy>
  <cp:revision>2</cp:revision>
  <cp:lastPrinted>2024-11-01T10:53:00Z</cp:lastPrinted>
  <dcterms:created xsi:type="dcterms:W3CDTF">2025-01-22T11:54:00Z</dcterms:created>
  <dcterms:modified xsi:type="dcterms:W3CDTF">2025-01-22T11:54:00Z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416ea5bd2db8488882691d8dc037b8de</vt:lpwstr>
  </property>
</Properties>
</file>